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A43F5" w14:textId="56F0972F" w:rsidR="00F4794D" w:rsidRPr="009A5185" w:rsidRDefault="00F4794D" w:rsidP="00C021E4">
      <w:pPr>
        <w:pStyle w:val="Heading9"/>
        <w:rPr>
          <w:rFonts w:cs="Arial"/>
        </w:rPr>
      </w:pPr>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77777777" w:rsidR="00590079" w:rsidRPr="009A5185" w:rsidRDefault="005E1FC5" w:rsidP="005E1FC5">
      <w:pPr>
        <w:jc w:val="center"/>
        <w:rPr>
          <w:rFonts w:cs="Arial"/>
          <w:sz w:val="28"/>
          <w:szCs w:val="28"/>
          <w:highlight w:val="yellow"/>
        </w:rPr>
      </w:pPr>
      <w:r w:rsidRPr="009A5185">
        <w:rPr>
          <w:rFonts w:cs="Arial"/>
          <w:noProof/>
          <w:sz w:val="28"/>
          <w:szCs w:val="28"/>
        </w:rPr>
        <w:drawing>
          <wp:anchor distT="0" distB="0" distL="114300" distR="114300" simplePos="0" relativeHeight="251655680" behindDoc="0" locked="0" layoutInCell="1" allowOverlap="1" wp14:anchorId="60084E79" wp14:editId="39B75F22">
            <wp:simplePos x="2628900" y="6743700"/>
            <wp:positionH relativeFrom="margin">
              <wp:align>center</wp:align>
            </wp:positionH>
            <wp:positionV relativeFrom="margin">
              <wp:align>bottom</wp:align>
            </wp:positionV>
            <wp:extent cx="2507456" cy="1114425"/>
            <wp:effectExtent l="0" t="0" r="7620" b="0"/>
            <wp:wrapSquare wrapText="bothSides"/>
            <wp:docPr id="4" name="Picture 4" descr="P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29#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7456" cy="1114425"/>
                    </a:xfrm>
                    <a:prstGeom prst="rect">
                      <a:avLst/>
                    </a:prstGeom>
                    <a:noFill/>
                    <a:ln>
                      <a:noFill/>
                    </a:ln>
                  </pic:spPr>
                </pic:pic>
              </a:graphicData>
            </a:graphic>
          </wp:anchor>
        </w:drawing>
      </w: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77777777" w:rsidR="00590079" w:rsidRPr="009A5185" w:rsidRDefault="00590079" w:rsidP="00590079">
      <w:pPr>
        <w:rPr>
          <w:rFonts w:cs="Arial"/>
          <w:sz w:val="28"/>
          <w:szCs w:val="28"/>
          <w:highlight w:val="yellow"/>
        </w:rPr>
      </w:pPr>
    </w:p>
    <w:p w14:paraId="2B500C14" w14:textId="77777777" w:rsidR="00590079" w:rsidRPr="009A5185" w:rsidRDefault="00590079" w:rsidP="00590079">
      <w:pPr>
        <w:rPr>
          <w:rFonts w:cs="Arial"/>
          <w:sz w:val="28"/>
          <w:szCs w:val="28"/>
          <w:highlight w:val="yellow"/>
        </w:rPr>
      </w:pPr>
    </w:p>
    <w:p w14:paraId="38EC37CE" w14:textId="77777777" w:rsidR="00590079" w:rsidRPr="009A5185" w:rsidRDefault="00590079">
      <w:pPr>
        <w:rPr>
          <w:rFonts w:cs="Arial"/>
          <w:sz w:val="28"/>
          <w:szCs w:val="28"/>
          <w:highlight w:val="yellow"/>
        </w:rPr>
      </w:pPr>
    </w:p>
    <w:p w14:paraId="592599D3" w14:textId="77777777" w:rsidR="00590079" w:rsidRPr="009A5185" w:rsidRDefault="00590079">
      <w:pPr>
        <w:rPr>
          <w:rFonts w:cs="Arial"/>
          <w:sz w:val="28"/>
          <w:szCs w:val="28"/>
          <w:highlight w:val="yellow"/>
        </w:rPr>
      </w:pPr>
    </w:p>
    <w:p w14:paraId="128B1224" w14:textId="4EBF3D48" w:rsidR="001B07B8" w:rsidRPr="009A5185" w:rsidRDefault="00FE49F2" w:rsidP="00CF5A6E">
      <w:pPr>
        <w:pStyle w:val="Heading2"/>
        <w:rPr>
          <w:color w:val="17365D" w:themeColor="text2" w:themeShade="BF"/>
        </w:rPr>
      </w:pPr>
      <w:r w:rsidRPr="009A5185">
        <w:rPr>
          <w:highlight w:val="yellow"/>
        </w:rPr>
        <w:br w:type="page"/>
      </w:r>
      <w:bookmarkStart w:id="0" w:name="TOC"/>
      <w:bookmarkStart w:id="1" w:name="_Toc162604274"/>
      <w:r w:rsidR="001B07B8" w:rsidRPr="00BD429F">
        <w:lastRenderedPageBreak/>
        <w:t>Table of Contents</w:t>
      </w:r>
      <w:r w:rsidR="001B07B8" w:rsidRPr="009A5185">
        <w:rPr>
          <w:color w:val="17365D" w:themeColor="text2" w:themeShade="BF"/>
        </w:rPr>
        <w:t xml:space="preserve"> </w:t>
      </w:r>
      <w:bookmarkEnd w:id="0"/>
      <w:bookmarkEnd w:id="1"/>
    </w:p>
    <w:p w14:paraId="7C43A46C" w14:textId="77777777" w:rsidR="00AB61D4" w:rsidRPr="00A7030E" w:rsidRDefault="00AB61D4" w:rsidP="00644EC7">
      <w:pPr>
        <w:jc w:val="center"/>
        <w:rPr>
          <w:rFonts w:cs="Arial"/>
          <w:b/>
          <w:color w:val="4F6228" w:themeColor="accent3" w:themeShade="80"/>
          <w:highlight w:val="yellow"/>
        </w:rPr>
      </w:pPr>
    </w:p>
    <w:bookmarkStart w:id="2" w:name="_Hlk36567811"/>
    <w:p w14:paraId="51151A97" w14:textId="76A9F544" w:rsidR="00CF5A6E" w:rsidRPr="00CF5A6E" w:rsidRDefault="004656A6">
      <w:pPr>
        <w:pStyle w:val="TOC4"/>
        <w:rPr>
          <w:rFonts w:eastAsiaTheme="minorEastAsia" w:cs="Arial"/>
          <w:noProof/>
          <w:kern w:val="2"/>
          <w14:ligatures w14:val="standardContextual"/>
        </w:rPr>
      </w:pPr>
      <w:r w:rsidRPr="00CF5A6E">
        <w:rPr>
          <w:rFonts w:cs="Arial"/>
        </w:rPr>
        <w:fldChar w:fldCharType="begin"/>
      </w:r>
      <w:r w:rsidRPr="00CF5A6E">
        <w:rPr>
          <w:rFonts w:cs="Arial"/>
        </w:rPr>
        <w:instrText xml:space="preserve"> TOC \h \z \t "Heading 1,3,Heading 2,4,Heading 3,5,Heading 4,6,Title,2,Section Header,1" </w:instrText>
      </w:r>
      <w:r w:rsidRPr="00CF5A6E">
        <w:rPr>
          <w:rFonts w:cs="Arial"/>
        </w:rPr>
        <w:fldChar w:fldCharType="separate"/>
      </w:r>
      <w:hyperlink w:anchor="_Toc162604274" w:history="1">
        <w:r w:rsidR="00CF5A6E" w:rsidRPr="00CF5A6E">
          <w:rPr>
            <w:rStyle w:val="Hyperlink"/>
            <w:rFonts w:cs="Arial"/>
            <w:noProof/>
          </w:rPr>
          <w:t xml:space="preserve">Table of Contents </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w:t>
        </w:r>
        <w:r w:rsidR="00CF5A6E" w:rsidRPr="00CF5A6E">
          <w:rPr>
            <w:rFonts w:cs="Arial"/>
            <w:noProof/>
            <w:webHidden/>
          </w:rPr>
          <w:fldChar w:fldCharType="end"/>
        </w:r>
      </w:hyperlink>
    </w:p>
    <w:p w14:paraId="31A9EBCC" w14:textId="05C837BC" w:rsidR="00CF5A6E" w:rsidRPr="00CF5A6E" w:rsidRDefault="00000000">
      <w:pPr>
        <w:pStyle w:val="TOC1"/>
        <w:rPr>
          <w:rFonts w:eastAsiaTheme="minorEastAsia" w:cs="Arial"/>
          <w:noProof/>
          <w:kern w:val="2"/>
          <w14:ligatures w14:val="standardContextual"/>
        </w:rPr>
      </w:pPr>
      <w:hyperlink w:anchor="_Toc162604275" w:history="1">
        <w:r w:rsidR="00CF5A6E" w:rsidRPr="00CF5A6E">
          <w:rPr>
            <w:rStyle w:val="Hyperlink"/>
            <w:rFonts w:cs="Arial"/>
            <w:noProof/>
          </w:rPr>
          <w:t>Welcome to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5EC7BBE3" w14:textId="4CC1F5F4" w:rsidR="00CF5A6E" w:rsidRPr="00CF5A6E" w:rsidRDefault="00000000">
      <w:pPr>
        <w:pStyle w:val="TOC4"/>
        <w:rPr>
          <w:rFonts w:eastAsiaTheme="minorEastAsia" w:cs="Arial"/>
          <w:noProof/>
          <w:kern w:val="2"/>
          <w14:ligatures w14:val="standardContextual"/>
        </w:rPr>
      </w:pPr>
      <w:hyperlink w:anchor="_Toc162604276" w:history="1">
        <w:r w:rsidR="00CF5A6E" w:rsidRPr="00CF5A6E">
          <w:rPr>
            <w:rStyle w:val="Hyperlink"/>
            <w:rFonts w:cs="Arial"/>
            <w:noProof/>
          </w:rPr>
          <w:t>Important Notes About the 2024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w:t>
        </w:r>
        <w:r w:rsidR="00CF5A6E" w:rsidRPr="00CF5A6E">
          <w:rPr>
            <w:rFonts w:cs="Arial"/>
            <w:noProof/>
            <w:webHidden/>
          </w:rPr>
          <w:fldChar w:fldCharType="end"/>
        </w:r>
      </w:hyperlink>
    </w:p>
    <w:p w14:paraId="2F7FD7F2" w14:textId="235C97DC" w:rsidR="00CF5A6E" w:rsidRPr="00CF5A6E" w:rsidRDefault="00000000">
      <w:pPr>
        <w:pStyle w:val="TOC4"/>
        <w:rPr>
          <w:rFonts w:eastAsiaTheme="minorEastAsia" w:cs="Arial"/>
          <w:noProof/>
          <w:kern w:val="2"/>
          <w14:ligatures w14:val="standardContextual"/>
        </w:rPr>
      </w:pPr>
      <w:hyperlink w:anchor="_Toc162604277" w:history="1">
        <w:r w:rsidR="00CF5A6E" w:rsidRPr="00CF5A6E">
          <w:rPr>
            <w:rStyle w:val="Hyperlink"/>
            <w:rFonts w:cs="Arial"/>
            <w:noProof/>
          </w:rPr>
          <w:t>Overview of the 2024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11</w:t>
        </w:r>
        <w:r w:rsidR="00CF5A6E" w:rsidRPr="00CF5A6E">
          <w:rPr>
            <w:rFonts w:cs="Arial"/>
            <w:noProof/>
            <w:webHidden/>
          </w:rPr>
          <w:fldChar w:fldCharType="end"/>
        </w:r>
      </w:hyperlink>
    </w:p>
    <w:p w14:paraId="568C28A4" w14:textId="48407DF5" w:rsidR="00CF5A6E" w:rsidRPr="00CF5A6E" w:rsidRDefault="00000000">
      <w:pPr>
        <w:pStyle w:val="TOC4"/>
        <w:rPr>
          <w:rFonts w:eastAsiaTheme="minorEastAsia" w:cs="Arial"/>
          <w:noProof/>
          <w:kern w:val="2"/>
          <w14:ligatures w14:val="standardContextual"/>
        </w:rPr>
      </w:pPr>
      <w:hyperlink w:anchor="_Toc162604278" w:history="1">
        <w:r w:rsidR="00CF5A6E" w:rsidRPr="00CF5A6E">
          <w:rPr>
            <w:rStyle w:val="Hyperlink"/>
            <w:rFonts w:cs="Arial"/>
            <w:noProof/>
          </w:rPr>
          <w:t>Pre-Submission Checklist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w:t>
        </w:r>
        <w:r w:rsidR="00CF5A6E" w:rsidRPr="00CF5A6E">
          <w:rPr>
            <w:rFonts w:cs="Arial"/>
            <w:noProof/>
            <w:webHidden/>
          </w:rPr>
          <w:fldChar w:fldCharType="end"/>
        </w:r>
      </w:hyperlink>
    </w:p>
    <w:p w14:paraId="5A001197" w14:textId="255D4B80" w:rsidR="00CF5A6E" w:rsidRPr="00CF5A6E" w:rsidRDefault="00000000">
      <w:pPr>
        <w:pStyle w:val="TOC4"/>
        <w:rPr>
          <w:rFonts w:eastAsiaTheme="minorEastAsia" w:cs="Arial"/>
          <w:noProof/>
          <w:kern w:val="2"/>
          <w14:ligatures w14:val="standardContextual"/>
        </w:rPr>
      </w:pPr>
      <w:hyperlink w:anchor="_Toc162604279" w:history="1">
        <w:r w:rsidR="00CF5A6E" w:rsidRPr="00CF5A6E">
          <w:rPr>
            <w:rStyle w:val="Hyperlink"/>
            <w:rFonts w:cs="Arial"/>
            <w:noProof/>
          </w:rPr>
          <w:t>Instructions for Submitting a Leapfrog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_Toc162604279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w:t>
        </w:r>
        <w:r w:rsidR="00CF5A6E" w:rsidRPr="00CF5A6E">
          <w:rPr>
            <w:rFonts w:cs="Arial"/>
            <w:noProof/>
            <w:webHidden/>
          </w:rPr>
          <w:fldChar w:fldCharType="end"/>
        </w:r>
      </w:hyperlink>
    </w:p>
    <w:p w14:paraId="4FAFAAEA" w14:textId="1EA9030F" w:rsidR="00CF5A6E" w:rsidRPr="00CF5A6E" w:rsidRDefault="00000000">
      <w:pPr>
        <w:pStyle w:val="TOC5"/>
        <w:rPr>
          <w:rFonts w:ascii="Arial" w:hAnsi="Arial" w:cs="Arial"/>
          <w:noProof/>
          <w:kern w:val="2"/>
          <w:sz w:val="20"/>
          <w:szCs w:val="20"/>
          <w14:ligatures w14:val="standardContextual"/>
        </w:rPr>
      </w:pPr>
      <w:hyperlink w:anchor="_Toc162604280" w:history="1">
        <w:r w:rsidR="00CF5A6E" w:rsidRPr="00CF5A6E">
          <w:rPr>
            <w:rStyle w:val="Hyperlink"/>
            <w:rFonts w:ascii="Arial" w:hAnsi="Arial" w:cs="Arial"/>
            <w:noProof/>
            <w:sz w:val="20"/>
            <w:szCs w:val="20"/>
          </w:rPr>
          <w:t>Verifying Submission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213CC3C7" w14:textId="4F8F1349" w:rsidR="00CF5A6E" w:rsidRPr="00CF5A6E" w:rsidRDefault="00000000">
      <w:pPr>
        <w:pStyle w:val="TOC5"/>
        <w:rPr>
          <w:rFonts w:ascii="Arial" w:hAnsi="Arial" w:cs="Arial"/>
          <w:noProof/>
          <w:kern w:val="2"/>
          <w:sz w:val="20"/>
          <w:szCs w:val="20"/>
          <w14:ligatures w14:val="standardContextual"/>
        </w:rPr>
      </w:pPr>
      <w:hyperlink w:anchor="_Toc162604281" w:history="1">
        <w:r w:rsidR="00CF5A6E" w:rsidRPr="00CF5A6E">
          <w:rPr>
            <w:rStyle w:val="Hyperlink"/>
            <w:rFonts w:ascii="Arial" w:hAnsi="Arial" w:cs="Arial"/>
            <w:noProof/>
            <w:sz w:val="20"/>
            <w:szCs w:val="20"/>
          </w:rPr>
          <w:t>Updating or Correcting a Previously Submitted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w:t>
        </w:r>
        <w:r w:rsidR="00CF5A6E" w:rsidRPr="00CF5A6E">
          <w:rPr>
            <w:rFonts w:ascii="Arial" w:hAnsi="Arial" w:cs="Arial"/>
            <w:noProof/>
            <w:webHidden/>
            <w:sz w:val="20"/>
            <w:szCs w:val="20"/>
          </w:rPr>
          <w:fldChar w:fldCharType="end"/>
        </w:r>
      </w:hyperlink>
    </w:p>
    <w:p w14:paraId="332F6AEE" w14:textId="356D68B2" w:rsidR="00CF5A6E" w:rsidRPr="00CF5A6E" w:rsidRDefault="00000000">
      <w:pPr>
        <w:pStyle w:val="TOC5"/>
        <w:rPr>
          <w:rFonts w:ascii="Arial" w:hAnsi="Arial" w:cs="Arial"/>
          <w:noProof/>
          <w:kern w:val="2"/>
          <w:sz w:val="20"/>
          <w:szCs w:val="20"/>
          <w14:ligatures w14:val="standardContextual"/>
        </w:rPr>
      </w:pPr>
      <w:hyperlink w:anchor="_Toc162604282" w:history="1">
        <w:r w:rsidR="00CF5A6E" w:rsidRPr="00CF5A6E">
          <w:rPr>
            <w:rStyle w:val="Hyperlink"/>
            <w:rFonts w:ascii="Arial" w:hAnsi="Arial" w:cs="Arial"/>
            <w:noProof/>
            <w:sz w:val="20"/>
            <w:szCs w:val="20"/>
          </w:rPr>
          <w:t>Updating a Survey after Receiving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3D260ACC" w14:textId="21064915" w:rsidR="00CF5A6E" w:rsidRPr="00CF5A6E" w:rsidRDefault="00000000">
      <w:pPr>
        <w:pStyle w:val="TOC5"/>
        <w:rPr>
          <w:rFonts w:ascii="Arial" w:hAnsi="Arial" w:cs="Arial"/>
          <w:noProof/>
          <w:kern w:val="2"/>
          <w:sz w:val="20"/>
          <w:szCs w:val="20"/>
          <w14:ligatures w14:val="standardContextual"/>
        </w:rPr>
      </w:pPr>
      <w:hyperlink w:anchor="_Toc162604283" w:history="1">
        <w:r w:rsidR="00CF5A6E" w:rsidRPr="00CF5A6E">
          <w:rPr>
            <w:rStyle w:val="Hyperlink"/>
            <w:rFonts w:ascii="Arial" w:hAnsi="Arial" w:cs="Arial"/>
            <w:noProof/>
            <w:sz w:val="20"/>
            <w:szCs w:val="20"/>
          </w:rPr>
          <w:t>Updating a Survey following On-Site Data Verification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77901E2" w14:textId="382E55A7" w:rsidR="00CF5A6E" w:rsidRPr="00CF5A6E" w:rsidRDefault="00000000">
      <w:pPr>
        <w:pStyle w:val="TOC5"/>
        <w:rPr>
          <w:rFonts w:ascii="Arial" w:hAnsi="Arial" w:cs="Arial"/>
          <w:noProof/>
          <w:kern w:val="2"/>
          <w:sz w:val="20"/>
          <w:szCs w:val="20"/>
          <w14:ligatures w14:val="standardContextual"/>
        </w:rPr>
      </w:pPr>
      <w:hyperlink w:anchor="_Toc162604284" w:history="1">
        <w:r w:rsidR="00CF5A6E" w:rsidRPr="00CF5A6E">
          <w:rPr>
            <w:rStyle w:val="Hyperlink"/>
            <w:rFonts w:ascii="Arial" w:hAnsi="Arial" w:cs="Arial"/>
            <w:noProof/>
            <w:sz w:val="20"/>
            <w:szCs w:val="20"/>
          </w:rPr>
          <w:t>Making General Updates (for hospitals that have not received a Help Desk email)</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w:t>
        </w:r>
        <w:r w:rsidR="00CF5A6E" w:rsidRPr="00CF5A6E">
          <w:rPr>
            <w:rFonts w:ascii="Arial" w:hAnsi="Arial" w:cs="Arial"/>
            <w:noProof/>
            <w:webHidden/>
            <w:sz w:val="20"/>
            <w:szCs w:val="20"/>
          </w:rPr>
          <w:fldChar w:fldCharType="end"/>
        </w:r>
      </w:hyperlink>
    </w:p>
    <w:p w14:paraId="784A29C4" w14:textId="104D09B7" w:rsidR="00CF5A6E" w:rsidRPr="00CF5A6E" w:rsidRDefault="00000000">
      <w:pPr>
        <w:pStyle w:val="TOC4"/>
        <w:rPr>
          <w:rFonts w:eastAsiaTheme="minorEastAsia" w:cs="Arial"/>
          <w:noProof/>
          <w:kern w:val="2"/>
          <w14:ligatures w14:val="standardContextual"/>
        </w:rPr>
      </w:pPr>
      <w:hyperlink w:anchor="_Toc162604285" w:history="1">
        <w:r w:rsidR="00CF5A6E" w:rsidRPr="00CF5A6E">
          <w:rPr>
            <w:rStyle w:val="Hyperlink"/>
            <w:rFonts w:cs="Arial"/>
            <w:noProof/>
          </w:rPr>
          <w:t>Deadlines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w:t>
        </w:r>
        <w:r w:rsidR="00CF5A6E" w:rsidRPr="00CF5A6E">
          <w:rPr>
            <w:rFonts w:cs="Arial"/>
            <w:noProof/>
            <w:webHidden/>
          </w:rPr>
          <w:fldChar w:fldCharType="end"/>
        </w:r>
      </w:hyperlink>
    </w:p>
    <w:p w14:paraId="50314F58" w14:textId="54037806" w:rsidR="00CF5A6E" w:rsidRPr="00CF5A6E" w:rsidRDefault="00000000">
      <w:pPr>
        <w:pStyle w:val="TOC5"/>
        <w:rPr>
          <w:rFonts w:ascii="Arial" w:hAnsi="Arial" w:cs="Arial"/>
          <w:noProof/>
          <w:kern w:val="2"/>
          <w:sz w:val="20"/>
          <w:szCs w:val="20"/>
          <w14:ligatures w14:val="standardContextual"/>
        </w:rPr>
      </w:pPr>
      <w:hyperlink w:anchor="_Toc162604286" w:history="1">
        <w:r w:rsidR="00CF5A6E" w:rsidRPr="00CF5A6E">
          <w:rPr>
            <w:rStyle w:val="Hyperlink"/>
            <w:rFonts w:ascii="Arial" w:hAnsi="Arial" w:cs="Arial"/>
            <w:noProof/>
            <w:sz w:val="20"/>
            <w:szCs w:val="20"/>
          </w:rPr>
          <w:t>Deadlines for the 2024 Leapfrog Hospital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0EBDC8A6" w14:textId="064351AA" w:rsidR="00CF5A6E" w:rsidRPr="00CF5A6E" w:rsidRDefault="00000000">
      <w:pPr>
        <w:pStyle w:val="TOC5"/>
        <w:rPr>
          <w:rFonts w:ascii="Arial" w:hAnsi="Arial" w:cs="Arial"/>
          <w:noProof/>
          <w:kern w:val="2"/>
          <w:sz w:val="20"/>
          <w:szCs w:val="20"/>
          <w14:ligatures w14:val="standardContextual"/>
        </w:rPr>
      </w:pPr>
      <w:hyperlink w:anchor="_Toc162604287" w:history="1">
        <w:r w:rsidR="00CF5A6E" w:rsidRPr="00CF5A6E">
          <w:rPr>
            <w:rStyle w:val="Hyperlink"/>
            <w:rFonts w:ascii="Arial" w:hAnsi="Arial" w:cs="Arial"/>
            <w:noProof/>
            <w:sz w:val="20"/>
            <w:szCs w:val="20"/>
          </w:rPr>
          <w:t>Deadlines for Vermont Oxford Network Data</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21C74E71" w14:textId="598CAC39" w:rsidR="00CF5A6E" w:rsidRPr="00CF5A6E" w:rsidRDefault="00000000">
      <w:pPr>
        <w:pStyle w:val="TOC5"/>
        <w:rPr>
          <w:rFonts w:ascii="Arial" w:hAnsi="Arial" w:cs="Arial"/>
          <w:noProof/>
          <w:kern w:val="2"/>
          <w:sz w:val="20"/>
          <w:szCs w:val="20"/>
          <w14:ligatures w14:val="standardContextual"/>
        </w:rPr>
      </w:pPr>
      <w:hyperlink w:anchor="_Toc162604288" w:history="1">
        <w:r w:rsidR="00CF5A6E" w:rsidRPr="00CF5A6E">
          <w:rPr>
            <w:rStyle w:val="Hyperlink"/>
            <w:rFonts w:ascii="Arial" w:hAnsi="Arial" w:cs="Arial"/>
            <w:noProof/>
            <w:sz w:val="20"/>
            <w:szCs w:val="20"/>
          </w:rPr>
          <w:t>Deadlines to Join Leapfrog’s NHSN Group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7618F91F" w14:textId="07381502" w:rsidR="00CF5A6E" w:rsidRPr="00CF5A6E" w:rsidRDefault="00000000">
      <w:pPr>
        <w:pStyle w:val="TOC5"/>
        <w:rPr>
          <w:rFonts w:ascii="Arial" w:hAnsi="Arial" w:cs="Arial"/>
          <w:noProof/>
          <w:kern w:val="2"/>
          <w:sz w:val="20"/>
          <w:szCs w:val="20"/>
          <w14:ligatures w14:val="standardContextual"/>
        </w:rPr>
      </w:pPr>
      <w:hyperlink w:anchor="_Toc162604289" w:history="1">
        <w:r w:rsidR="00CF5A6E" w:rsidRPr="00CF5A6E">
          <w:rPr>
            <w:rStyle w:val="Hyperlink"/>
            <w:rFonts w:ascii="Arial" w:hAnsi="Arial" w:cs="Arial"/>
            <w:noProof/>
            <w:sz w:val="20"/>
            <w:szCs w:val="20"/>
          </w:rPr>
          <w:t>Deadlines Related to the Hospital Safety Grade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w:t>
        </w:r>
        <w:r w:rsidR="00CF5A6E" w:rsidRPr="00CF5A6E">
          <w:rPr>
            <w:rFonts w:ascii="Arial" w:hAnsi="Arial" w:cs="Arial"/>
            <w:noProof/>
            <w:webHidden/>
            <w:sz w:val="20"/>
            <w:szCs w:val="20"/>
          </w:rPr>
          <w:fldChar w:fldCharType="end"/>
        </w:r>
      </w:hyperlink>
    </w:p>
    <w:p w14:paraId="371A23AE" w14:textId="1FF2F4AF" w:rsidR="00CF5A6E" w:rsidRPr="00CF5A6E" w:rsidRDefault="00000000">
      <w:pPr>
        <w:pStyle w:val="TOC4"/>
        <w:rPr>
          <w:rFonts w:eastAsiaTheme="minorEastAsia" w:cs="Arial"/>
          <w:noProof/>
          <w:kern w:val="2"/>
          <w14:ligatures w14:val="standardContextual"/>
        </w:rPr>
      </w:pPr>
      <w:hyperlink w:anchor="_Toc162604290" w:history="1">
        <w:r w:rsidR="00CF5A6E" w:rsidRPr="00CF5A6E">
          <w:rPr>
            <w:rStyle w:val="Hyperlink"/>
            <w:rFonts w:cs="Arial"/>
            <w:noProof/>
          </w:rPr>
          <w:t>Technical Assistance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w:t>
        </w:r>
        <w:r w:rsidR="00CF5A6E" w:rsidRPr="00CF5A6E">
          <w:rPr>
            <w:rFonts w:cs="Arial"/>
            <w:noProof/>
            <w:webHidden/>
          </w:rPr>
          <w:fldChar w:fldCharType="end"/>
        </w:r>
      </w:hyperlink>
    </w:p>
    <w:p w14:paraId="00D7A926" w14:textId="497F95E1" w:rsidR="00CF5A6E" w:rsidRPr="00CF5A6E" w:rsidRDefault="00000000">
      <w:pPr>
        <w:pStyle w:val="TOC5"/>
        <w:rPr>
          <w:rFonts w:ascii="Arial" w:hAnsi="Arial" w:cs="Arial"/>
          <w:noProof/>
          <w:kern w:val="2"/>
          <w:sz w:val="20"/>
          <w:szCs w:val="20"/>
          <w14:ligatures w14:val="standardContextual"/>
        </w:rPr>
      </w:pPr>
      <w:hyperlink w:anchor="_Toc162604291" w:history="1">
        <w:r w:rsidR="00CF5A6E" w:rsidRPr="00CF5A6E">
          <w:rPr>
            <w:rStyle w:val="Hyperlink"/>
            <w:rFonts w:ascii="Arial" w:hAnsi="Arial" w:cs="Arial"/>
            <w:noProof/>
            <w:sz w:val="20"/>
            <w:szCs w:val="20"/>
          </w:rPr>
          <w:t>Leapfrog’s Help Desk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6C80CF99" w14:textId="67AFAA02" w:rsidR="00CF5A6E" w:rsidRPr="00CF5A6E" w:rsidRDefault="00000000">
      <w:pPr>
        <w:pStyle w:val="TOC5"/>
        <w:rPr>
          <w:rFonts w:ascii="Arial" w:hAnsi="Arial" w:cs="Arial"/>
          <w:noProof/>
          <w:kern w:val="2"/>
          <w:sz w:val="20"/>
          <w:szCs w:val="20"/>
          <w14:ligatures w14:val="standardContextual"/>
        </w:rPr>
      </w:pPr>
      <w:hyperlink w:anchor="_Toc162604292" w:history="1">
        <w:r w:rsidR="00CF5A6E" w:rsidRPr="00CF5A6E">
          <w:rPr>
            <w:rStyle w:val="Hyperlink"/>
            <w:rFonts w:ascii="Arial" w:hAnsi="Arial" w:cs="Arial"/>
            <w:noProof/>
            <w:sz w:val="20"/>
            <w:szCs w:val="20"/>
          </w:rPr>
          <w:t>Leapfrog Hospital Survey Webinar Series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w:t>
        </w:r>
        <w:r w:rsidR="00CF5A6E" w:rsidRPr="00CF5A6E">
          <w:rPr>
            <w:rFonts w:ascii="Arial" w:hAnsi="Arial" w:cs="Arial"/>
            <w:noProof/>
            <w:webHidden/>
            <w:sz w:val="20"/>
            <w:szCs w:val="20"/>
          </w:rPr>
          <w:fldChar w:fldCharType="end"/>
        </w:r>
      </w:hyperlink>
    </w:p>
    <w:p w14:paraId="24A914A6" w14:textId="26D33F45" w:rsidR="00CF5A6E" w:rsidRPr="00CF5A6E" w:rsidRDefault="00000000">
      <w:pPr>
        <w:pStyle w:val="TOC5"/>
        <w:rPr>
          <w:rFonts w:ascii="Arial" w:hAnsi="Arial" w:cs="Arial"/>
          <w:noProof/>
          <w:kern w:val="2"/>
          <w:sz w:val="20"/>
          <w:szCs w:val="20"/>
          <w14:ligatures w14:val="standardContextual"/>
        </w:rPr>
      </w:pPr>
      <w:hyperlink w:anchor="_Toc162604293" w:history="1">
        <w:r w:rsidR="00CF5A6E" w:rsidRPr="00CF5A6E">
          <w:rPr>
            <w:rStyle w:val="Hyperlink"/>
            <w:rFonts w:ascii="Arial" w:hAnsi="Arial" w:cs="Arial"/>
            <w:noProof/>
            <w:sz w:val="20"/>
            <w:szCs w:val="20"/>
          </w:rPr>
          <w:t>Support for Health Systems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21</w:t>
        </w:r>
        <w:r w:rsidR="00CF5A6E" w:rsidRPr="00CF5A6E">
          <w:rPr>
            <w:rFonts w:ascii="Arial" w:hAnsi="Arial" w:cs="Arial"/>
            <w:noProof/>
            <w:webHidden/>
            <w:sz w:val="20"/>
            <w:szCs w:val="20"/>
          </w:rPr>
          <w:fldChar w:fldCharType="end"/>
        </w:r>
      </w:hyperlink>
    </w:p>
    <w:p w14:paraId="0589F143" w14:textId="687D72A0" w:rsidR="00CF5A6E" w:rsidRPr="00CF5A6E" w:rsidRDefault="00000000">
      <w:pPr>
        <w:pStyle w:val="TOC4"/>
        <w:rPr>
          <w:rFonts w:eastAsiaTheme="minorEastAsia" w:cs="Arial"/>
          <w:noProof/>
          <w:kern w:val="2"/>
          <w14:ligatures w14:val="standardContextual"/>
        </w:rPr>
      </w:pPr>
      <w:hyperlink w:anchor="_Toc162604294" w:history="1">
        <w:r w:rsidR="00CF5A6E" w:rsidRPr="00CF5A6E">
          <w:rPr>
            <w:rStyle w:val="Hyperlink"/>
            <w:rFonts w:cs="Arial"/>
            <w:noProof/>
          </w:rPr>
          <w:t>Reporting Periods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w:t>
        </w:r>
        <w:r w:rsidR="00CF5A6E" w:rsidRPr="00CF5A6E">
          <w:rPr>
            <w:rFonts w:cs="Arial"/>
            <w:noProof/>
            <w:webHidden/>
          </w:rPr>
          <w:fldChar w:fldCharType="end"/>
        </w:r>
      </w:hyperlink>
    </w:p>
    <w:p w14:paraId="17F9395C" w14:textId="733D80CF" w:rsidR="00CF5A6E" w:rsidRPr="00CF5A6E" w:rsidRDefault="00000000">
      <w:pPr>
        <w:pStyle w:val="TOC1"/>
        <w:rPr>
          <w:rFonts w:eastAsiaTheme="minorEastAsia" w:cs="Arial"/>
          <w:noProof/>
          <w:kern w:val="2"/>
          <w14:ligatures w14:val="standardContextual"/>
        </w:rPr>
      </w:pPr>
      <w:hyperlink w:anchor="_Toc162604295"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w:t>
        </w:r>
        <w:r w:rsidR="00CF5A6E" w:rsidRPr="00CF5A6E">
          <w:rPr>
            <w:rFonts w:cs="Arial"/>
            <w:noProof/>
            <w:webHidden/>
          </w:rPr>
          <w:fldChar w:fldCharType="end"/>
        </w:r>
      </w:hyperlink>
    </w:p>
    <w:p w14:paraId="4F1A43BB" w14:textId="61012AB2" w:rsidR="00CF5A6E" w:rsidRPr="00CF5A6E" w:rsidRDefault="00000000">
      <w:pPr>
        <w:pStyle w:val="TOC1"/>
        <w:rPr>
          <w:rFonts w:eastAsiaTheme="minorEastAsia" w:cs="Arial"/>
          <w:noProof/>
          <w:kern w:val="2"/>
          <w14:ligatures w14:val="standardContextual"/>
        </w:rPr>
      </w:pPr>
      <w:hyperlink w:anchor="_Toc162604296"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w:t>
        </w:r>
        <w:r w:rsidR="00CF5A6E" w:rsidRPr="00CF5A6E">
          <w:rPr>
            <w:rFonts w:cs="Arial"/>
            <w:noProof/>
            <w:webHidden/>
          </w:rPr>
          <w:fldChar w:fldCharType="end"/>
        </w:r>
      </w:hyperlink>
    </w:p>
    <w:p w14:paraId="3DA53773" w14:textId="424F0AE3" w:rsidR="00CF5A6E" w:rsidRPr="00CF5A6E" w:rsidRDefault="00000000">
      <w:pPr>
        <w:pStyle w:val="TOC4"/>
        <w:rPr>
          <w:rFonts w:eastAsiaTheme="minorEastAsia" w:cs="Arial"/>
          <w:noProof/>
          <w:kern w:val="2"/>
          <w14:ligatures w14:val="standardContextual"/>
        </w:rPr>
      </w:pPr>
      <w:hyperlink w:anchor="_Toc162604297"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w:t>
        </w:r>
        <w:r w:rsidR="00CF5A6E" w:rsidRPr="00CF5A6E">
          <w:rPr>
            <w:rFonts w:cs="Arial"/>
            <w:noProof/>
            <w:webHidden/>
          </w:rPr>
          <w:fldChar w:fldCharType="end"/>
        </w:r>
      </w:hyperlink>
    </w:p>
    <w:p w14:paraId="064CFA71" w14:textId="3A5355BC" w:rsidR="00CF5A6E" w:rsidRPr="00CF5A6E" w:rsidRDefault="00000000">
      <w:pPr>
        <w:pStyle w:val="TOC4"/>
        <w:rPr>
          <w:rFonts w:eastAsiaTheme="minorEastAsia" w:cs="Arial"/>
          <w:noProof/>
          <w:kern w:val="2"/>
          <w14:ligatures w14:val="standardContextual"/>
        </w:rPr>
      </w:pPr>
      <w:hyperlink w:anchor="_Toc162604298" w:history="1">
        <w:r w:rsidR="00CF5A6E" w:rsidRPr="00CF5A6E">
          <w:rPr>
            <w:rStyle w:val="Hyperlink"/>
            <w:rFonts w:cs="Arial"/>
            <w:noProof/>
          </w:rPr>
          <w:t>Hospital Profile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_Toc162604298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w:t>
        </w:r>
        <w:r w:rsidR="00CF5A6E" w:rsidRPr="00CF5A6E">
          <w:rPr>
            <w:rFonts w:cs="Arial"/>
            <w:noProof/>
            <w:webHidden/>
          </w:rPr>
          <w:fldChar w:fldCharType="end"/>
        </w:r>
      </w:hyperlink>
    </w:p>
    <w:p w14:paraId="5230755A" w14:textId="3D994CE0" w:rsidR="00CF5A6E" w:rsidRPr="00CF5A6E" w:rsidRDefault="00000000">
      <w:pPr>
        <w:pStyle w:val="TOC5"/>
        <w:rPr>
          <w:rFonts w:ascii="Arial" w:hAnsi="Arial" w:cs="Arial"/>
          <w:noProof/>
          <w:kern w:val="2"/>
          <w:sz w:val="20"/>
          <w:szCs w:val="20"/>
          <w14:ligatures w14:val="standardContextual"/>
        </w:rPr>
      </w:pPr>
      <w:hyperlink w:anchor="_Toc162604299" w:history="1">
        <w:r w:rsidR="00CF5A6E" w:rsidRPr="00CF5A6E">
          <w:rPr>
            <w:rStyle w:val="Hyperlink"/>
            <w:rFonts w:ascii="Arial" w:hAnsi="Arial" w:cs="Arial"/>
            <w:noProof/>
            <w:sz w:val="20"/>
            <w:szCs w:val="20"/>
          </w:rPr>
          <w:t>Facility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_Toc162604299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2812CF4B" w14:textId="73C71595" w:rsidR="00CF5A6E" w:rsidRPr="00CF5A6E" w:rsidRDefault="00000000">
      <w:pPr>
        <w:pStyle w:val="TOC5"/>
        <w:rPr>
          <w:rFonts w:ascii="Arial" w:hAnsi="Arial" w:cs="Arial"/>
          <w:noProof/>
          <w:kern w:val="2"/>
          <w:sz w:val="20"/>
          <w:szCs w:val="20"/>
          <w14:ligatures w14:val="standardContextual"/>
        </w:rPr>
      </w:pPr>
      <w:hyperlink w:anchor="_Toc162604300" w:history="1">
        <w:r w:rsidR="00CF5A6E" w:rsidRPr="00CF5A6E">
          <w:rPr>
            <w:rStyle w:val="Hyperlink"/>
            <w:rFonts w:ascii="Arial" w:hAnsi="Arial" w:cs="Arial"/>
            <w:noProof/>
            <w:sz w:val="20"/>
            <w:szCs w:val="20"/>
          </w:rPr>
          <w:t>Demographic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w:t>
        </w:r>
        <w:r w:rsidR="00CF5A6E" w:rsidRPr="00CF5A6E">
          <w:rPr>
            <w:rFonts w:ascii="Arial" w:hAnsi="Arial" w:cs="Arial"/>
            <w:noProof/>
            <w:webHidden/>
            <w:sz w:val="20"/>
            <w:szCs w:val="20"/>
          </w:rPr>
          <w:fldChar w:fldCharType="end"/>
        </w:r>
      </w:hyperlink>
    </w:p>
    <w:p w14:paraId="74A742AA" w14:textId="5978A9F3" w:rsidR="00CF5A6E" w:rsidRPr="00CF5A6E" w:rsidRDefault="00000000">
      <w:pPr>
        <w:pStyle w:val="TOC5"/>
        <w:rPr>
          <w:rFonts w:ascii="Arial" w:hAnsi="Arial" w:cs="Arial"/>
          <w:noProof/>
          <w:kern w:val="2"/>
          <w:sz w:val="20"/>
          <w:szCs w:val="20"/>
          <w14:ligatures w14:val="standardContextual"/>
        </w:rPr>
      </w:pPr>
      <w:hyperlink w:anchor="_Toc162604301" w:history="1">
        <w:r w:rsidR="00CF5A6E" w:rsidRPr="00CF5A6E">
          <w:rPr>
            <w:rStyle w:val="Hyperlink"/>
            <w:rFonts w:ascii="Arial" w:hAnsi="Arial" w:cs="Arial"/>
            <w:noProof/>
            <w:sz w:val="20"/>
            <w:szCs w:val="20"/>
          </w:rPr>
          <w:t>Contact Information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w:t>
        </w:r>
        <w:r w:rsidR="00CF5A6E" w:rsidRPr="00CF5A6E">
          <w:rPr>
            <w:rFonts w:ascii="Arial" w:hAnsi="Arial" w:cs="Arial"/>
            <w:noProof/>
            <w:webHidden/>
            <w:sz w:val="20"/>
            <w:szCs w:val="20"/>
          </w:rPr>
          <w:fldChar w:fldCharType="end"/>
        </w:r>
      </w:hyperlink>
    </w:p>
    <w:p w14:paraId="4FB56C77" w14:textId="0685ED77" w:rsidR="00CF5A6E" w:rsidRPr="00CF5A6E" w:rsidRDefault="00000000">
      <w:pPr>
        <w:pStyle w:val="TOC1"/>
        <w:rPr>
          <w:rFonts w:eastAsiaTheme="minorEastAsia" w:cs="Arial"/>
          <w:noProof/>
          <w:kern w:val="2"/>
          <w14:ligatures w14:val="standardContextual"/>
        </w:rPr>
      </w:pPr>
      <w:hyperlink w:anchor="_Toc16260430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w:t>
        </w:r>
        <w:r w:rsidR="00CF5A6E" w:rsidRPr="00CF5A6E">
          <w:rPr>
            <w:rFonts w:cs="Arial"/>
            <w:noProof/>
            <w:webHidden/>
          </w:rPr>
          <w:fldChar w:fldCharType="end"/>
        </w:r>
      </w:hyperlink>
    </w:p>
    <w:p w14:paraId="7E0F030B" w14:textId="4CAB4218" w:rsidR="00CF5A6E" w:rsidRPr="00CF5A6E" w:rsidRDefault="00000000">
      <w:pPr>
        <w:pStyle w:val="TOC1"/>
        <w:rPr>
          <w:rFonts w:eastAsiaTheme="minorEastAsia" w:cs="Arial"/>
          <w:noProof/>
          <w:kern w:val="2"/>
          <w14:ligatures w14:val="standardContextual"/>
        </w:rPr>
      </w:pPr>
      <w:hyperlink w:anchor="_Toc162604303"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32</w:t>
        </w:r>
        <w:r w:rsidR="00CF5A6E" w:rsidRPr="00CF5A6E">
          <w:rPr>
            <w:rFonts w:cs="Arial"/>
            <w:noProof/>
            <w:webHidden/>
          </w:rPr>
          <w:fldChar w:fldCharType="end"/>
        </w:r>
      </w:hyperlink>
    </w:p>
    <w:p w14:paraId="20F4B9D4" w14:textId="77B898A6" w:rsidR="00CF5A6E" w:rsidRPr="00CF5A6E" w:rsidRDefault="00000000">
      <w:pPr>
        <w:pStyle w:val="TOC4"/>
        <w:rPr>
          <w:rFonts w:eastAsiaTheme="minorEastAsia" w:cs="Arial"/>
          <w:noProof/>
          <w:kern w:val="2"/>
          <w14:ligatures w14:val="standardContextual"/>
        </w:rPr>
      </w:pPr>
      <w:hyperlink w:anchor="_Toc162604304" w:history="1">
        <w:r w:rsidR="00CF5A6E" w:rsidRPr="00CF5A6E">
          <w:rPr>
            <w:rStyle w:val="Hyperlink"/>
            <w:rFonts w:cs="Arial"/>
            <w:noProof/>
          </w:rPr>
          <w:t>Section 1: Patient Rights and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33</w:t>
        </w:r>
        <w:r w:rsidR="00CF5A6E" w:rsidRPr="00CF5A6E">
          <w:rPr>
            <w:rFonts w:cs="Arial"/>
            <w:noProof/>
            <w:webHidden/>
          </w:rPr>
          <w:fldChar w:fldCharType="end"/>
        </w:r>
      </w:hyperlink>
    </w:p>
    <w:p w14:paraId="6789C52B" w14:textId="250AD679" w:rsidR="00CF5A6E" w:rsidRPr="00CF5A6E" w:rsidRDefault="00000000">
      <w:pPr>
        <w:pStyle w:val="TOC4"/>
        <w:rPr>
          <w:rFonts w:eastAsiaTheme="minorEastAsia" w:cs="Arial"/>
          <w:noProof/>
          <w:kern w:val="2"/>
          <w14:ligatures w14:val="standardContextual"/>
        </w:rPr>
      </w:pPr>
      <w:hyperlink w:anchor="_Toc162604305" w:history="1">
        <w:r w:rsidR="00CF5A6E" w:rsidRPr="00CF5A6E">
          <w:rPr>
            <w:rStyle w:val="Hyperlink"/>
            <w:rFonts w:cs="Arial"/>
            <w:noProof/>
          </w:rPr>
          <w:t>1A: Basic Hospital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34</w:t>
        </w:r>
        <w:r w:rsidR="00CF5A6E" w:rsidRPr="00CF5A6E">
          <w:rPr>
            <w:rFonts w:cs="Arial"/>
            <w:noProof/>
            <w:webHidden/>
          </w:rPr>
          <w:fldChar w:fldCharType="end"/>
        </w:r>
      </w:hyperlink>
    </w:p>
    <w:p w14:paraId="2B5DE394" w14:textId="7C7ABC16" w:rsidR="00CF5A6E" w:rsidRPr="00CF5A6E" w:rsidRDefault="00000000">
      <w:pPr>
        <w:pStyle w:val="TOC4"/>
        <w:rPr>
          <w:rFonts w:eastAsiaTheme="minorEastAsia" w:cs="Arial"/>
          <w:noProof/>
          <w:kern w:val="2"/>
          <w14:ligatures w14:val="standardContextual"/>
        </w:rPr>
      </w:pPr>
      <w:hyperlink w:anchor="_Toc162604306" w:history="1">
        <w:r w:rsidR="00CF5A6E" w:rsidRPr="00CF5A6E">
          <w:rPr>
            <w:rStyle w:val="Hyperlink"/>
            <w:rFonts w:cs="Arial"/>
            <w:noProof/>
          </w:rPr>
          <w:t>1B: Billing Ethics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36</w:t>
        </w:r>
        <w:r w:rsidR="00CF5A6E" w:rsidRPr="00CF5A6E">
          <w:rPr>
            <w:rFonts w:cs="Arial"/>
            <w:noProof/>
            <w:webHidden/>
          </w:rPr>
          <w:fldChar w:fldCharType="end"/>
        </w:r>
      </w:hyperlink>
    </w:p>
    <w:p w14:paraId="4BF08041" w14:textId="4DC6FB32" w:rsidR="00CF5A6E" w:rsidRPr="00CF5A6E" w:rsidRDefault="00000000">
      <w:pPr>
        <w:pStyle w:val="TOC5"/>
        <w:rPr>
          <w:rFonts w:ascii="Arial" w:hAnsi="Arial" w:cs="Arial"/>
          <w:noProof/>
          <w:kern w:val="2"/>
          <w:sz w:val="20"/>
          <w:szCs w:val="20"/>
          <w14:ligatures w14:val="standardContextual"/>
        </w:rPr>
      </w:pPr>
      <w:hyperlink w:anchor="_Toc162604307" w:history="1">
        <w:r w:rsidR="00CF5A6E" w:rsidRPr="00CF5A6E">
          <w:rPr>
            <w:rStyle w:val="Hyperlink"/>
            <w:rFonts w:ascii="Arial" w:hAnsi="Arial" w:cs="Arial"/>
            <w:noProof/>
            <w:sz w:val="20"/>
            <w:szCs w:val="20"/>
          </w:rPr>
          <w:t>Additional Questions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37</w:t>
        </w:r>
        <w:r w:rsidR="00CF5A6E" w:rsidRPr="00CF5A6E">
          <w:rPr>
            <w:rFonts w:ascii="Arial" w:hAnsi="Arial" w:cs="Arial"/>
            <w:noProof/>
            <w:webHidden/>
            <w:sz w:val="20"/>
            <w:szCs w:val="20"/>
          </w:rPr>
          <w:fldChar w:fldCharType="end"/>
        </w:r>
      </w:hyperlink>
    </w:p>
    <w:p w14:paraId="64750F22" w14:textId="74023259" w:rsidR="00CF5A6E" w:rsidRPr="00CF5A6E" w:rsidRDefault="00000000">
      <w:pPr>
        <w:pStyle w:val="TOC4"/>
        <w:rPr>
          <w:rFonts w:eastAsiaTheme="minorEastAsia" w:cs="Arial"/>
          <w:noProof/>
          <w:kern w:val="2"/>
          <w14:ligatures w14:val="standardContextual"/>
        </w:rPr>
      </w:pPr>
      <w:hyperlink w:anchor="_Toc162604308" w:history="1">
        <w:r w:rsidR="00CF5A6E" w:rsidRPr="00CF5A6E">
          <w:rPr>
            <w:rStyle w:val="Hyperlink"/>
            <w:rFonts w:cs="Arial"/>
            <w:noProof/>
          </w:rPr>
          <w:t>1C: Health Care Equity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38</w:t>
        </w:r>
        <w:r w:rsidR="00CF5A6E" w:rsidRPr="00CF5A6E">
          <w:rPr>
            <w:rFonts w:cs="Arial"/>
            <w:noProof/>
            <w:webHidden/>
          </w:rPr>
          <w:fldChar w:fldCharType="end"/>
        </w:r>
      </w:hyperlink>
    </w:p>
    <w:p w14:paraId="79D27D2A" w14:textId="34CB43D5" w:rsidR="00CF5A6E" w:rsidRPr="00CF5A6E" w:rsidRDefault="00000000">
      <w:pPr>
        <w:pStyle w:val="TOC4"/>
        <w:rPr>
          <w:rFonts w:eastAsiaTheme="minorEastAsia" w:cs="Arial"/>
          <w:noProof/>
          <w:kern w:val="2"/>
          <w14:ligatures w14:val="standardContextual"/>
        </w:rPr>
      </w:pPr>
      <w:hyperlink w:anchor="_Toc162604309" w:history="1">
        <w:r w:rsidR="00CF5A6E" w:rsidRPr="00CF5A6E">
          <w:rPr>
            <w:rStyle w:val="Hyperlink"/>
            <w:rFonts w:cs="Arial"/>
            <w:noProof/>
          </w:rPr>
          <w:t>1D: Informed Consent</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_Toc162604309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40</w:t>
        </w:r>
        <w:r w:rsidR="00CF5A6E" w:rsidRPr="00CF5A6E">
          <w:rPr>
            <w:rFonts w:cs="Arial"/>
            <w:noProof/>
            <w:webHidden/>
          </w:rPr>
          <w:fldChar w:fldCharType="end"/>
        </w:r>
      </w:hyperlink>
    </w:p>
    <w:p w14:paraId="1B18B117" w14:textId="526E2FC0" w:rsidR="00CF5A6E" w:rsidRPr="00CF5A6E" w:rsidRDefault="00000000">
      <w:pPr>
        <w:pStyle w:val="TOC5"/>
        <w:rPr>
          <w:rFonts w:ascii="Arial" w:hAnsi="Arial" w:cs="Arial"/>
          <w:noProof/>
          <w:kern w:val="2"/>
          <w:sz w:val="20"/>
          <w:szCs w:val="20"/>
          <w14:ligatures w14:val="standardContextual"/>
        </w:rPr>
      </w:pPr>
      <w:hyperlink w:anchor="_Toc162604310" w:history="1">
        <w:r w:rsidR="00CF5A6E" w:rsidRPr="00CF5A6E">
          <w:rPr>
            <w:rStyle w:val="Hyperlink"/>
            <w:rFonts w:ascii="Arial" w:hAnsi="Arial" w:cs="Arial"/>
            <w:bCs/>
            <w:noProof/>
            <w:sz w:val="20"/>
            <w:szCs w:val="20"/>
          </w:rPr>
          <w:t>Policies and Training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1D4E8A83" w14:textId="1BFBD1EA" w:rsidR="00CF5A6E" w:rsidRPr="00CF5A6E" w:rsidRDefault="00000000">
      <w:pPr>
        <w:pStyle w:val="TOC5"/>
        <w:rPr>
          <w:rFonts w:ascii="Arial" w:hAnsi="Arial" w:cs="Arial"/>
          <w:noProof/>
          <w:kern w:val="2"/>
          <w:sz w:val="20"/>
          <w:szCs w:val="20"/>
          <w14:ligatures w14:val="standardContextual"/>
        </w:rPr>
      </w:pPr>
      <w:hyperlink w:anchor="_Toc162604311" w:history="1">
        <w:r w:rsidR="00CF5A6E" w:rsidRPr="00CF5A6E">
          <w:rPr>
            <w:rStyle w:val="Hyperlink"/>
            <w:rFonts w:ascii="Arial" w:hAnsi="Arial" w:cs="Arial"/>
            <w:noProof/>
            <w:sz w:val="20"/>
            <w:szCs w:val="20"/>
          </w:rPr>
          <w:t>Content of Informed Consent Forms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40</w:t>
        </w:r>
        <w:r w:rsidR="00CF5A6E" w:rsidRPr="00CF5A6E">
          <w:rPr>
            <w:rFonts w:ascii="Arial" w:hAnsi="Arial" w:cs="Arial"/>
            <w:noProof/>
            <w:webHidden/>
            <w:sz w:val="20"/>
            <w:szCs w:val="20"/>
          </w:rPr>
          <w:fldChar w:fldCharType="end"/>
        </w:r>
      </w:hyperlink>
    </w:p>
    <w:p w14:paraId="69247E2E" w14:textId="2FBABD9F" w:rsidR="00CF5A6E" w:rsidRPr="00CF5A6E" w:rsidRDefault="00000000">
      <w:pPr>
        <w:pStyle w:val="TOC5"/>
        <w:rPr>
          <w:rFonts w:ascii="Arial" w:hAnsi="Arial" w:cs="Arial"/>
          <w:noProof/>
          <w:kern w:val="2"/>
          <w:sz w:val="20"/>
          <w:szCs w:val="20"/>
          <w14:ligatures w14:val="standardContextual"/>
        </w:rPr>
      </w:pPr>
      <w:hyperlink w:anchor="_Toc162604312" w:history="1">
        <w:r w:rsidR="00CF5A6E" w:rsidRPr="00CF5A6E">
          <w:rPr>
            <w:rStyle w:val="Hyperlink"/>
            <w:rFonts w:ascii="Arial" w:hAnsi="Arial" w:cs="Arial"/>
            <w:noProof/>
            <w:sz w:val="20"/>
            <w:szCs w:val="20"/>
          </w:rPr>
          <w:t>Process for Gaining Informed Consent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41</w:t>
        </w:r>
        <w:r w:rsidR="00CF5A6E" w:rsidRPr="00CF5A6E">
          <w:rPr>
            <w:rFonts w:ascii="Arial" w:hAnsi="Arial" w:cs="Arial"/>
            <w:noProof/>
            <w:webHidden/>
            <w:sz w:val="20"/>
            <w:szCs w:val="20"/>
          </w:rPr>
          <w:fldChar w:fldCharType="end"/>
        </w:r>
      </w:hyperlink>
    </w:p>
    <w:p w14:paraId="3809AC90" w14:textId="58F93C9E" w:rsidR="00CF5A6E" w:rsidRPr="00CF5A6E" w:rsidRDefault="00000000">
      <w:pPr>
        <w:pStyle w:val="TOC4"/>
        <w:rPr>
          <w:rFonts w:eastAsiaTheme="minorEastAsia" w:cs="Arial"/>
          <w:noProof/>
          <w:kern w:val="2"/>
          <w14:ligatures w14:val="standardContextual"/>
        </w:rPr>
      </w:pPr>
      <w:hyperlink w:anchor="_Toc162604313" w:history="1">
        <w:r w:rsidR="00CF5A6E" w:rsidRPr="00CF5A6E">
          <w:rPr>
            <w:rStyle w:val="Hyperlink"/>
            <w:rFonts w:cs="Arial"/>
            <w:noProof/>
          </w:rPr>
          <w:t>Section 1: Patient Rights and Ethics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43</w:t>
        </w:r>
        <w:r w:rsidR="00CF5A6E" w:rsidRPr="00CF5A6E">
          <w:rPr>
            <w:rFonts w:cs="Arial"/>
            <w:noProof/>
            <w:webHidden/>
          </w:rPr>
          <w:fldChar w:fldCharType="end"/>
        </w:r>
      </w:hyperlink>
    </w:p>
    <w:p w14:paraId="662DE1D5" w14:textId="4DDBCDDC" w:rsidR="00CF5A6E" w:rsidRPr="00CF5A6E" w:rsidRDefault="00000000">
      <w:pPr>
        <w:pStyle w:val="TOC5"/>
        <w:rPr>
          <w:rFonts w:ascii="Arial" w:hAnsi="Arial" w:cs="Arial"/>
          <w:noProof/>
          <w:kern w:val="2"/>
          <w:sz w:val="20"/>
          <w:szCs w:val="20"/>
          <w14:ligatures w14:val="standardContextual"/>
        </w:rPr>
      </w:pPr>
      <w:hyperlink w:anchor="_Toc162604314"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43</w:t>
        </w:r>
        <w:r w:rsidR="00CF5A6E" w:rsidRPr="00CF5A6E">
          <w:rPr>
            <w:rFonts w:ascii="Arial" w:hAnsi="Arial" w:cs="Arial"/>
            <w:noProof/>
            <w:webHidden/>
            <w:sz w:val="20"/>
            <w:szCs w:val="20"/>
          </w:rPr>
          <w:fldChar w:fldCharType="end"/>
        </w:r>
      </w:hyperlink>
    </w:p>
    <w:p w14:paraId="093D9A33" w14:textId="430C336A" w:rsidR="00CF5A6E" w:rsidRPr="00CF5A6E" w:rsidRDefault="00000000">
      <w:pPr>
        <w:pStyle w:val="TOC5"/>
        <w:rPr>
          <w:rFonts w:ascii="Arial" w:hAnsi="Arial" w:cs="Arial"/>
          <w:noProof/>
          <w:kern w:val="2"/>
          <w:sz w:val="20"/>
          <w:szCs w:val="20"/>
          <w14:ligatures w14:val="standardContextual"/>
        </w:rPr>
      </w:pPr>
      <w:hyperlink w:anchor="_Toc162604315"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45</w:t>
        </w:r>
        <w:r w:rsidR="00CF5A6E" w:rsidRPr="00CF5A6E">
          <w:rPr>
            <w:rFonts w:ascii="Arial" w:hAnsi="Arial" w:cs="Arial"/>
            <w:noProof/>
            <w:webHidden/>
            <w:sz w:val="20"/>
            <w:szCs w:val="20"/>
          </w:rPr>
          <w:fldChar w:fldCharType="end"/>
        </w:r>
      </w:hyperlink>
    </w:p>
    <w:p w14:paraId="1B5146A2" w14:textId="47059BCF" w:rsidR="00CF5A6E" w:rsidRPr="00CF5A6E" w:rsidRDefault="00000000">
      <w:pPr>
        <w:pStyle w:val="TOC4"/>
        <w:rPr>
          <w:rFonts w:eastAsiaTheme="minorEastAsia" w:cs="Arial"/>
          <w:noProof/>
          <w:kern w:val="2"/>
          <w14:ligatures w14:val="standardContextual"/>
        </w:rPr>
      </w:pPr>
      <w:hyperlink w:anchor="_Toc162604316" w:history="1">
        <w:r w:rsidR="00CF5A6E" w:rsidRPr="00CF5A6E">
          <w:rPr>
            <w:rStyle w:val="Hyperlink"/>
            <w:rFonts w:cs="Arial"/>
            <w:noProof/>
          </w:rPr>
          <w:t>Section 1A: Basic Hospital Information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46</w:t>
        </w:r>
        <w:r w:rsidR="00CF5A6E" w:rsidRPr="00CF5A6E">
          <w:rPr>
            <w:rFonts w:cs="Arial"/>
            <w:noProof/>
            <w:webHidden/>
          </w:rPr>
          <w:fldChar w:fldCharType="end"/>
        </w:r>
      </w:hyperlink>
    </w:p>
    <w:p w14:paraId="180F7FDC" w14:textId="0515E500" w:rsidR="00CF5A6E" w:rsidRPr="00CF5A6E" w:rsidRDefault="00000000">
      <w:pPr>
        <w:pStyle w:val="TOC4"/>
        <w:rPr>
          <w:rFonts w:eastAsiaTheme="minorEastAsia" w:cs="Arial"/>
          <w:noProof/>
          <w:kern w:val="2"/>
          <w14:ligatures w14:val="standardContextual"/>
        </w:rPr>
      </w:pPr>
      <w:hyperlink w:anchor="_Toc162604317" w:history="1">
        <w:r w:rsidR="00CF5A6E" w:rsidRPr="00CF5A6E">
          <w:rPr>
            <w:rStyle w:val="Hyperlink"/>
            <w:rFonts w:cs="Arial"/>
            <w:noProof/>
          </w:rPr>
          <w:t>Section 1: Patient Rights and Ethics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_Toc162604317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47</w:t>
        </w:r>
        <w:r w:rsidR="00CF5A6E" w:rsidRPr="00CF5A6E">
          <w:rPr>
            <w:rFonts w:cs="Arial"/>
            <w:noProof/>
            <w:webHidden/>
          </w:rPr>
          <w:fldChar w:fldCharType="end"/>
        </w:r>
      </w:hyperlink>
    </w:p>
    <w:p w14:paraId="25A8C795" w14:textId="0F9A2EF0" w:rsidR="00CF5A6E" w:rsidRPr="00CF5A6E" w:rsidRDefault="00000000">
      <w:pPr>
        <w:pStyle w:val="TOC5"/>
        <w:rPr>
          <w:rFonts w:ascii="Arial" w:hAnsi="Arial" w:cs="Arial"/>
          <w:noProof/>
          <w:kern w:val="2"/>
          <w:sz w:val="20"/>
          <w:szCs w:val="20"/>
          <w14:ligatures w14:val="standardContextual"/>
        </w:rPr>
      </w:pPr>
      <w:hyperlink w:anchor="_Toc162604318" w:history="1">
        <w:r w:rsidR="00CF5A6E" w:rsidRPr="00CF5A6E">
          <w:rPr>
            <w:rStyle w:val="Hyperlink"/>
            <w:rFonts w:ascii="Arial" w:hAnsi="Arial" w:cs="Arial"/>
            <w:noProof/>
            <w:sz w:val="20"/>
            <w:szCs w:val="20"/>
          </w:rPr>
          <w:t>Basic Hospital Information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6FD5C7E" w14:textId="2C5D0CB9" w:rsidR="00CF5A6E" w:rsidRPr="00CF5A6E" w:rsidRDefault="00000000">
      <w:pPr>
        <w:pStyle w:val="TOC5"/>
        <w:rPr>
          <w:rFonts w:ascii="Arial" w:hAnsi="Arial" w:cs="Arial"/>
          <w:noProof/>
          <w:kern w:val="2"/>
          <w:sz w:val="20"/>
          <w:szCs w:val="20"/>
          <w14:ligatures w14:val="standardContextual"/>
        </w:rPr>
      </w:pPr>
      <w:hyperlink w:anchor="_Toc162604319" w:history="1">
        <w:r w:rsidR="00CF5A6E" w:rsidRPr="00CF5A6E">
          <w:rPr>
            <w:rStyle w:val="Hyperlink"/>
            <w:rFonts w:ascii="Arial" w:hAnsi="Arial" w:cs="Arial"/>
            <w:noProof/>
            <w:sz w:val="20"/>
            <w:szCs w:val="20"/>
          </w:rPr>
          <w:t>Billing Ethics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47</w:t>
        </w:r>
        <w:r w:rsidR="00CF5A6E" w:rsidRPr="00CF5A6E">
          <w:rPr>
            <w:rFonts w:ascii="Arial" w:hAnsi="Arial" w:cs="Arial"/>
            <w:noProof/>
            <w:webHidden/>
            <w:sz w:val="20"/>
            <w:szCs w:val="20"/>
          </w:rPr>
          <w:fldChar w:fldCharType="end"/>
        </w:r>
      </w:hyperlink>
    </w:p>
    <w:p w14:paraId="50D244E9" w14:textId="45FA1E08" w:rsidR="00CF5A6E" w:rsidRPr="00CF5A6E" w:rsidRDefault="00000000">
      <w:pPr>
        <w:pStyle w:val="TOC5"/>
        <w:rPr>
          <w:rFonts w:ascii="Arial" w:hAnsi="Arial" w:cs="Arial"/>
          <w:noProof/>
          <w:kern w:val="2"/>
          <w:sz w:val="20"/>
          <w:szCs w:val="20"/>
          <w14:ligatures w14:val="standardContextual"/>
        </w:rPr>
      </w:pPr>
      <w:hyperlink w:anchor="_Toc162604320" w:history="1">
        <w:r w:rsidR="00CF5A6E" w:rsidRPr="00CF5A6E">
          <w:rPr>
            <w:rStyle w:val="Hyperlink"/>
            <w:rFonts w:ascii="Arial" w:hAnsi="Arial" w:cs="Arial"/>
            <w:noProof/>
            <w:sz w:val="20"/>
            <w:szCs w:val="20"/>
          </w:rPr>
          <w:t>Health Care Equity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48</w:t>
        </w:r>
        <w:r w:rsidR="00CF5A6E" w:rsidRPr="00CF5A6E">
          <w:rPr>
            <w:rFonts w:ascii="Arial" w:hAnsi="Arial" w:cs="Arial"/>
            <w:noProof/>
            <w:webHidden/>
            <w:sz w:val="20"/>
            <w:szCs w:val="20"/>
          </w:rPr>
          <w:fldChar w:fldCharType="end"/>
        </w:r>
      </w:hyperlink>
    </w:p>
    <w:p w14:paraId="2DAA7124" w14:textId="5EF5AC70" w:rsidR="00CF5A6E" w:rsidRPr="00CF5A6E" w:rsidRDefault="00000000">
      <w:pPr>
        <w:pStyle w:val="TOC5"/>
        <w:rPr>
          <w:rFonts w:ascii="Arial" w:hAnsi="Arial" w:cs="Arial"/>
          <w:noProof/>
          <w:kern w:val="2"/>
          <w:sz w:val="20"/>
          <w:szCs w:val="20"/>
          <w14:ligatures w14:val="standardContextual"/>
        </w:rPr>
      </w:pPr>
      <w:hyperlink w:anchor="_Toc162604321" w:history="1">
        <w:r w:rsidR="00CF5A6E" w:rsidRPr="00CF5A6E">
          <w:rPr>
            <w:rStyle w:val="Hyperlink"/>
            <w:rFonts w:ascii="Arial" w:hAnsi="Arial" w:cs="Arial"/>
            <w:noProof/>
            <w:sz w:val="20"/>
            <w:szCs w:val="20"/>
          </w:rPr>
          <w:t>Informed Consent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50</w:t>
        </w:r>
        <w:r w:rsidR="00CF5A6E" w:rsidRPr="00CF5A6E">
          <w:rPr>
            <w:rFonts w:ascii="Arial" w:hAnsi="Arial" w:cs="Arial"/>
            <w:noProof/>
            <w:webHidden/>
            <w:sz w:val="20"/>
            <w:szCs w:val="20"/>
          </w:rPr>
          <w:fldChar w:fldCharType="end"/>
        </w:r>
      </w:hyperlink>
    </w:p>
    <w:p w14:paraId="7EC34B64" w14:textId="10475A1B" w:rsidR="00CF5A6E" w:rsidRPr="00CF5A6E" w:rsidRDefault="00000000">
      <w:pPr>
        <w:pStyle w:val="TOC1"/>
        <w:rPr>
          <w:rFonts w:eastAsiaTheme="minorEastAsia" w:cs="Arial"/>
          <w:noProof/>
          <w:kern w:val="2"/>
          <w14:ligatures w14:val="standardContextual"/>
        </w:rPr>
      </w:pPr>
      <w:hyperlink w:anchor="_Toc162604322"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53</w:t>
        </w:r>
        <w:r w:rsidR="00CF5A6E" w:rsidRPr="00CF5A6E">
          <w:rPr>
            <w:rFonts w:cs="Arial"/>
            <w:noProof/>
            <w:webHidden/>
          </w:rPr>
          <w:fldChar w:fldCharType="end"/>
        </w:r>
      </w:hyperlink>
    </w:p>
    <w:p w14:paraId="253028F3" w14:textId="2383F590" w:rsidR="00CF5A6E" w:rsidRPr="00CF5A6E" w:rsidRDefault="00000000">
      <w:pPr>
        <w:pStyle w:val="TOC1"/>
        <w:rPr>
          <w:rFonts w:eastAsiaTheme="minorEastAsia" w:cs="Arial"/>
          <w:noProof/>
          <w:kern w:val="2"/>
          <w14:ligatures w14:val="standardContextual"/>
        </w:rPr>
      </w:pPr>
      <w:hyperlink w:anchor="_Toc162604323"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54</w:t>
        </w:r>
        <w:r w:rsidR="00CF5A6E" w:rsidRPr="00CF5A6E">
          <w:rPr>
            <w:rFonts w:cs="Arial"/>
            <w:noProof/>
            <w:webHidden/>
          </w:rPr>
          <w:fldChar w:fldCharType="end"/>
        </w:r>
      </w:hyperlink>
    </w:p>
    <w:p w14:paraId="439FC23A" w14:textId="54DDFF3E" w:rsidR="00CF5A6E" w:rsidRPr="00CF5A6E" w:rsidRDefault="00000000">
      <w:pPr>
        <w:pStyle w:val="TOC4"/>
        <w:rPr>
          <w:rFonts w:eastAsiaTheme="minorEastAsia" w:cs="Arial"/>
          <w:noProof/>
          <w:kern w:val="2"/>
          <w14:ligatures w14:val="standardContextual"/>
        </w:rPr>
      </w:pPr>
      <w:hyperlink w:anchor="_Toc162604324" w:history="1">
        <w:r w:rsidR="00CF5A6E" w:rsidRPr="00CF5A6E">
          <w:rPr>
            <w:rStyle w:val="Hyperlink"/>
            <w:rFonts w:cs="Arial"/>
            <w:noProof/>
          </w:rPr>
          <w:t>Section 2: Medication Safety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55</w:t>
        </w:r>
        <w:r w:rsidR="00CF5A6E" w:rsidRPr="00CF5A6E">
          <w:rPr>
            <w:rFonts w:cs="Arial"/>
            <w:noProof/>
            <w:webHidden/>
          </w:rPr>
          <w:fldChar w:fldCharType="end"/>
        </w:r>
      </w:hyperlink>
    </w:p>
    <w:p w14:paraId="62EAFDA4" w14:textId="7C31519B" w:rsidR="00CF5A6E" w:rsidRPr="00CF5A6E" w:rsidRDefault="00000000">
      <w:pPr>
        <w:pStyle w:val="TOC4"/>
        <w:rPr>
          <w:rFonts w:eastAsiaTheme="minorEastAsia" w:cs="Arial"/>
          <w:noProof/>
          <w:kern w:val="2"/>
          <w14:ligatures w14:val="standardContextual"/>
        </w:rPr>
      </w:pPr>
      <w:hyperlink w:anchor="_Toc162604325" w:history="1">
        <w:r w:rsidR="00CF5A6E" w:rsidRPr="00CF5A6E">
          <w:rPr>
            <w:rStyle w:val="Hyperlink"/>
            <w:rFonts w:cs="Arial"/>
            <w:noProof/>
          </w:rPr>
          <w:t>2A: Computerized Physician Order Entry (CPOE)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56</w:t>
        </w:r>
        <w:r w:rsidR="00CF5A6E" w:rsidRPr="00CF5A6E">
          <w:rPr>
            <w:rFonts w:cs="Arial"/>
            <w:noProof/>
            <w:webHidden/>
          </w:rPr>
          <w:fldChar w:fldCharType="end"/>
        </w:r>
      </w:hyperlink>
    </w:p>
    <w:p w14:paraId="6C115CDC" w14:textId="024D1710" w:rsidR="00CF5A6E" w:rsidRPr="00CF5A6E" w:rsidRDefault="00000000">
      <w:pPr>
        <w:pStyle w:val="TOC4"/>
        <w:rPr>
          <w:rFonts w:eastAsiaTheme="minorEastAsia" w:cs="Arial"/>
          <w:noProof/>
          <w:kern w:val="2"/>
          <w14:ligatures w14:val="standardContextual"/>
        </w:rPr>
      </w:pPr>
      <w:hyperlink w:anchor="_Toc162604326" w:history="1">
        <w:r w:rsidR="00CF5A6E" w:rsidRPr="00CF5A6E">
          <w:rPr>
            <w:rStyle w:val="Hyperlink"/>
            <w:rFonts w:cs="Arial"/>
            <w:noProof/>
          </w:rPr>
          <w:t>2B: EHR Application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58</w:t>
        </w:r>
        <w:r w:rsidR="00CF5A6E" w:rsidRPr="00CF5A6E">
          <w:rPr>
            <w:rFonts w:cs="Arial"/>
            <w:noProof/>
            <w:webHidden/>
          </w:rPr>
          <w:fldChar w:fldCharType="end"/>
        </w:r>
      </w:hyperlink>
    </w:p>
    <w:p w14:paraId="71244D6B" w14:textId="64EE3248" w:rsidR="00CF5A6E" w:rsidRPr="00CF5A6E" w:rsidRDefault="00000000">
      <w:pPr>
        <w:pStyle w:val="TOC4"/>
        <w:rPr>
          <w:rFonts w:eastAsiaTheme="minorEastAsia" w:cs="Arial"/>
          <w:noProof/>
          <w:kern w:val="2"/>
          <w14:ligatures w14:val="standardContextual"/>
        </w:rPr>
      </w:pPr>
      <w:hyperlink w:anchor="_Toc162604327" w:history="1">
        <w:r w:rsidR="00CF5A6E" w:rsidRPr="00CF5A6E">
          <w:rPr>
            <w:rStyle w:val="Hyperlink"/>
            <w:rFonts w:cs="Arial"/>
            <w:noProof/>
          </w:rPr>
          <w:t>2C: Bar Code Medication Administration (BCMA)</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59</w:t>
        </w:r>
        <w:r w:rsidR="00CF5A6E" w:rsidRPr="00CF5A6E">
          <w:rPr>
            <w:rFonts w:cs="Arial"/>
            <w:noProof/>
            <w:webHidden/>
          </w:rPr>
          <w:fldChar w:fldCharType="end"/>
        </w:r>
      </w:hyperlink>
    </w:p>
    <w:p w14:paraId="18BAF87C" w14:textId="0D72D2DA" w:rsidR="00CF5A6E" w:rsidRPr="00CF5A6E" w:rsidRDefault="00000000">
      <w:pPr>
        <w:pStyle w:val="TOC4"/>
        <w:rPr>
          <w:rFonts w:eastAsiaTheme="minorEastAsia" w:cs="Arial"/>
          <w:noProof/>
          <w:kern w:val="2"/>
          <w14:ligatures w14:val="standardContextual"/>
        </w:rPr>
      </w:pPr>
      <w:hyperlink w:anchor="_Toc162604328" w:history="1">
        <w:r w:rsidR="00CF5A6E" w:rsidRPr="00CF5A6E">
          <w:rPr>
            <w:rStyle w:val="Hyperlink"/>
            <w:rFonts w:cs="Arial"/>
            <w:noProof/>
          </w:rPr>
          <w:t>2D: Medication Reconciliation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62</w:t>
        </w:r>
        <w:r w:rsidR="00CF5A6E" w:rsidRPr="00CF5A6E">
          <w:rPr>
            <w:rFonts w:cs="Arial"/>
            <w:noProof/>
            <w:webHidden/>
          </w:rPr>
          <w:fldChar w:fldCharType="end"/>
        </w:r>
      </w:hyperlink>
    </w:p>
    <w:p w14:paraId="57DB7534" w14:textId="42C1A7A0" w:rsidR="00CF5A6E" w:rsidRPr="00CF5A6E" w:rsidRDefault="00000000">
      <w:pPr>
        <w:pStyle w:val="TOC4"/>
        <w:rPr>
          <w:rFonts w:eastAsiaTheme="minorEastAsia" w:cs="Arial"/>
          <w:noProof/>
          <w:kern w:val="2"/>
          <w14:ligatures w14:val="standardContextual"/>
        </w:rPr>
      </w:pPr>
      <w:hyperlink w:anchor="_Toc162604329" w:history="1">
        <w:r w:rsidR="00CF5A6E" w:rsidRPr="00CF5A6E">
          <w:rPr>
            <w:rStyle w:val="Hyperlink"/>
            <w:rFonts w:cs="Arial"/>
            <w:noProof/>
          </w:rPr>
          <w:t>Section 2: Medication Safety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_Toc162604329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65</w:t>
        </w:r>
        <w:r w:rsidR="00CF5A6E" w:rsidRPr="00CF5A6E">
          <w:rPr>
            <w:rFonts w:cs="Arial"/>
            <w:noProof/>
            <w:webHidden/>
          </w:rPr>
          <w:fldChar w:fldCharType="end"/>
        </w:r>
      </w:hyperlink>
    </w:p>
    <w:p w14:paraId="192C22A9" w14:textId="0204E947" w:rsidR="00CF5A6E" w:rsidRPr="00CF5A6E" w:rsidRDefault="00000000">
      <w:pPr>
        <w:pStyle w:val="TOC5"/>
        <w:rPr>
          <w:rFonts w:ascii="Arial" w:hAnsi="Arial" w:cs="Arial"/>
          <w:noProof/>
          <w:kern w:val="2"/>
          <w:sz w:val="20"/>
          <w:szCs w:val="20"/>
          <w14:ligatures w14:val="standardContextual"/>
        </w:rPr>
      </w:pPr>
      <w:hyperlink w:anchor="_Toc162604330"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4D3A6DE8" w14:textId="4E9FE95A" w:rsidR="00CF5A6E" w:rsidRPr="00CF5A6E" w:rsidRDefault="00000000">
      <w:pPr>
        <w:pStyle w:val="TOC5"/>
        <w:rPr>
          <w:rFonts w:ascii="Arial" w:hAnsi="Arial" w:cs="Arial"/>
          <w:noProof/>
          <w:kern w:val="2"/>
          <w:sz w:val="20"/>
          <w:szCs w:val="20"/>
          <w14:ligatures w14:val="standardContextual"/>
        </w:rPr>
      </w:pPr>
      <w:hyperlink w:anchor="_Toc162604331"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65</w:t>
        </w:r>
        <w:r w:rsidR="00CF5A6E" w:rsidRPr="00CF5A6E">
          <w:rPr>
            <w:rFonts w:ascii="Arial" w:hAnsi="Arial" w:cs="Arial"/>
            <w:noProof/>
            <w:webHidden/>
            <w:sz w:val="20"/>
            <w:szCs w:val="20"/>
          </w:rPr>
          <w:fldChar w:fldCharType="end"/>
        </w:r>
      </w:hyperlink>
    </w:p>
    <w:p w14:paraId="5597462E" w14:textId="4E47BC03" w:rsidR="00CF5A6E" w:rsidRPr="00CF5A6E" w:rsidRDefault="00000000">
      <w:pPr>
        <w:pStyle w:val="TOC4"/>
        <w:rPr>
          <w:rFonts w:eastAsiaTheme="minorEastAsia" w:cs="Arial"/>
          <w:noProof/>
          <w:kern w:val="2"/>
          <w14:ligatures w14:val="standardContextual"/>
        </w:rPr>
      </w:pPr>
      <w:hyperlink w:anchor="_Toc162604332" w:history="1">
        <w:r w:rsidR="00CF5A6E" w:rsidRPr="00CF5A6E">
          <w:rPr>
            <w:rStyle w:val="Hyperlink"/>
            <w:rFonts w:cs="Arial"/>
            <w:noProof/>
          </w:rPr>
          <w:t>Section 2: Medication Safety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66</w:t>
        </w:r>
        <w:r w:rsidR="00CF5A6E" w:rsidRPr="00CF5A6E">
          <w:rPr>
            <w:rFonts w:cs="Arial"/>
            <w:noProof/>
            <w:webHidden/>
          </w:rPr>
          <w:fldChar w:fldCharType="end"/>
        </w:r>
      </w:hyperlink>
    </w:p>
    <w:p w14:paraId="276C37F1" w14:textId="17EA2EBA" w:rsidR="00CF5A6E" w:rsidRPr="00CF5A6E" w:rsidRDefault="00000000">
      <w:pPr>
        <w:pStyle w:val="TOC5"/>
        <w:rPr>
          <w:rFonts w:ascii="Arial" w:hAnsi="Arial" w:cs="Arial"/>
          <w:noProof/>
          <w:kern w:val="2"/>
          <w:sz w:val="20"/>
          <w:szCs w:val="20"/>
          <w14:ligatures w14:val="standardContextual"/>
        </w:rPr>
      </w:pPr>
      <w:hyperlink w:anchor="_Toc162604333" w:history="1">
        <w:r w:rsidR="00CF5A6E" w:rsidRPr="00CF5A6E">
          <w:rPr>
            <w:rStyle w:val="Hyperlink"/>
            <w:rFonts w:ascii="Arial" w:hAnsi="Arial" w:cs="Arial"/>
            <w:noProof/>
            <w:sz w:val="20"/>
            <w:szCs w:val="20"/>
          </w:rPr>
          <w:t>Computerized Physician Order Entry (CPOE)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66</w:t>
        </w:r>
        <w:r w:rsidR="00CF5A6E" w:rsidRPr="00CF5A6E">
          <w:rPr>
            <w:rFonts w:ascii="Arial" w:hAnsi="Arial" w:cs="Arial"/>
            <w:noProof/>
            <w:webHidden/>
            <w:sz w:val="20"/>
            <w:szCs w:val="20"/>
          </w:rPr>
          <w:fldChar w:fldCharType="end"/>
        </w:r>
      </w:hyperlink>
    </w:p>
    <w:p w14:paraId="7DAADB3C" w14:textId="2D26A87A" w:rsidR="00CF5A6E" w:rsidRPr="00CF5A6E" w:rsidRDefault="00000000">
      <w:pPr>
        <w:pStyle w:val="TOC5"/>
        <w:rPr>
          <w:rFonts w:ascii="Arial" w:hAnsi="Arial" w:cs="Arial"/>
          <w:noProof/>
          <w:kern w:val="2"/>
          <w:sz w:val="20"/>
          <w:szCs w:val="20"/>
          <w14:ligatures w14:val="standardContextual"/>
        </w:rPr>
      </w:pPr>
      <w:hyperlink w:anchor="_Toc162604334" w:history="1">
        <w:r w:rsidR="00CF5A6E" w:rsidRPr="00CF5A6E">
          <w:rPr>
            <w:rStyle w:val="Hyperlink"/>
            <w:rFonts w:ascii="Arial" w:hAnsi="Arial" w:cs="Arial"/>
            <w:noProof/>
            <w:sz w:val="20"/>
            <w:szCs w:val="20"/>
          </w:rPr>
          <w:t>Bar Code Medication Administration (BCMA)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68</w:t>
        </w:r>
        <w:r w:rsidR="00CF5A6E" w:rsidRPr="00CF5A6E">
          <w:rPr>
            <w:rFonts w:ascii="Arial" w:hAnsi="Arial" w:cs="Arial"/>
            <w:noProof/>
            <w:webHidden/>
            <w:sz w:val="20"/>
            <w:szCs w:val="20"/>
          </w:rPr>
          <w:fldChar w:fldCharType="end"/>
        </w:r>
      </w:hyperlink>
    </w:p>
    <w:p w14:paraId="1EA97FF7" w14:textId="7FFCB8DF" w:rsidR="00CF5A6E" w:rsidRPr="00CF5A6E" w:rsidRDefault="00000000">
      <w:pPr>
        <w:pStyle w:val="TOC5"/>
        <w:rPr>
          <w:rFonts w:ascii="Arial" w:hAnsi="Arial" w:cs="Arial"/>
          <w:noProof/>
          <w:kern w:val="2"/>
          <w:sz w:val="20"/>
          <w:szCs w:val="20"/>
          <w14:ligatures w14:val="standardContextual"/>
        </w:rPr>
      </w:pPr>
      <w:hyperlink w:anchor="_Toc162604335" w:history="1">
        <w:r w:rsidR="00CF5A6E" w:rsidRPr="00CF5A6E">
          <w:rPr>
            <w:rStyle w:val="Hyperlink"/>
            <w:rFonts w:ascii="Arial" w:hAnsi="Arial" w:cs="Arial"/>
            <w:noProof/>
            <w:sz w:val="20"/>
            <w:szCs w:val="20"/>
          </w:rPr>
          <w:t>Medication Reconciliation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70</w:t>
        </w:r>
        <w:r w:rsidR="00CF5A6E" w:rsidRPr="00CF5A6E">
          <w:rPr>
            <w:rFonts w:ascii="Arial" w:hAnsi="Arial" w:cs="Arial"/>
            <w:noProof/>
            <w:webHidden/>
            <w:sz w:val="20"/>
            <w:szCs w:val="20"/>
          </w:rPr>
          <w:fldChar w:fldCharType="end"/>
        </w:r>
      </w:hyperlink>
    </w:p>
    <w:p w14:paraId="679EE13F" w14:textId="1ED59915" w:rsidR="00CF5A6E" w:rsidRPr="00CF5A6E" w:rsidRDefault="00000000">
      <w:pPr>
        <w:pStyle w:val="TOC4"/>
        <w:rPr>
          <w:rFonts w:eastAsiaTheme="minorEastAsia" w:cs="Arial"/>
          <w:noProof/>
          <w:kern w:val="2"/>
          <w14:ligatures w14:val="standardContextual"/>
        </w:rPr>
      </w:pPr>
      <w:hyperlink w:anchor="_Toc162604336" w:history="1">
        <w:r w:rsidR="00CF5A6E" w:rsidRPr="00CF5A6E">
          <w:rPr>
            <w:rStyle w:val="Hyperlink"/>
            <w:rFonts w:cs="Arial"/>
            <w:noProof/>
          </w:rPr>
          <w:t>Section 2: Medication Safety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_Toc162604336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76</w:t>
        </w:r>
        <w:r w:rsidR="00CF5A6E" w:rsidRPr="00CF5A6E">
          <w:rPr>
            <w:rFonts w:cs="Arial"/>
            <w:noProof/>
            <w:webHidden/>
          </w:rPr>
          <w:fldChar w:fldCharType="end"/>
        </w:r>
      </w:hyperlink>
    </w:p>
    <w:p w14:paraId="553428C5" w14:textId="205B611B" w:rsidR="00CF5A6E" w:rsidRPr="00CF5A6E" w:rsidRDefault="00000000">
      <w:pPr>
        <w:pStyle w:val="TOC5"/>
        <w:rPr>
          <w:rFonts w:ascii="Arial" w:hAnsi="Arial" w:cs="Arial"/>
          <w:noProof/>
          <w:kern w:val="2"/>
          <w:sz w:val="20"/>
          <w:szCs w:val="20"/>
          <w14:ligatures w14:val="standardContextual"/>
        </w:rPr>
      </w:pPr>
      <w:hyperlink w:anchor="_Toc162604337" w:history="1">
        <w:r w:rsidR="00CF5A6E" w:rsidRPr="00CF5A6E">
          <w:rPr>
            <w:rStyle w:val="Hyperlink"/>
            <w:rFonts w:ascii="Arial" w:hAnsi="Arial" w:cs="Arial"/>
            <w:noProof/>
            <w:sz w:val="20"/>
            <w:szCs w:val="20"/>
          </w:rPr>
          <w:t>Computerized Physician Order Entry (CPOE)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76</w:t>
        </w:r>
        <w:r w:rsidR="00CF5A6E" w:rsidRPr="00CF5A6E">
          <w:rPr>
            <w:rFonts w:ascii="Arial" w:hAnsi="Arial" w:cs="Arial"/>
            <w:noProof/>
            <w:webHidden/>
            <w:sz w:val="20"/>
            <w:szCs w:val="20"/>
          </w:rPr>
          <w:fldChar w:fldCharType="end"/>
        </w:r>
      </w:hyperlink>
    </w:p>
    <w:p w14:paraId="4D0CE335" w14:textId="1D2E6C65" w:rsidR="00CF5A6E" w:rsidRPr="00CF5A6E" w:rsidRDefault="00000000">
      <w:pPr>
        <w:pStyle w:val="TOC5"/>
        <w:rPr>
          <w:rFonts w:ascii="Arial" w:hAnsi="Arial" w:cs="Arial"/>
          <w:noProof/>
          <w:kern w:val="2"/>
          <w:sz w:val="20"/>
          <w:szCs w:val="20"/>
          <w14:ligatures w14:val="standardContextual"/>
        </w:rPr>
      </w:pPr>
      <w:hyperlink w:anchor="_Toc162604338" w:history="1">
        <w:r w:rsidR="00CF5A6E" w:rsidRPr="00CF5A6E">
          <w:rPr>
            <w:rStyle w:val="Hyperlink"/>
            <w:rFonts w:ascii="Arial" w:hAnsi="Arial" w:cs="Arial"/>
            <w:noProof/>
            <w:sz w:val="20"/>
            <w:szCs w:val="20"/>
          </w:rPr>
          <w:t>Bar Code Medication Administration (BCMA)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77</w:t>
        </w:r>
        <w:r w:rsidR="00CF5A6E" w:rsidRPr="00CF5A6E">
          <w:rPr>
            <w:rFonts w:ascii="Arial" w:hAnsi="Arial" w:cs="Arial"/>
            <w:noProof/>
            <w:webHidden/>
            <w:sz w:val="20"/>
            <w:szCs w:val="20"/>
          </w:rPr>
          <w:fldChar w:fldCharType="end"/>
        </w:r>
      </w:hyperlink>
    </w:p>
    <w:p w14:paraId="027559B3" w14:textId="7F8C43F7" w:rsidR="00CF5A6E" w:rsidRPr="00CF5A6E" w:rsidRDefault="00000000">
      <w:pPr>
        <w:pStyle w:val="TOC5"/>
        <w:rPr>
          <w:rFonts w:ascii="Arial" w:hAnsi="Arial" w:cs="Arial"/>
          <w:noProof/>
          <w:kern w:val="2"/>
          <w:sz w:val="20"/>
          <w:szCs w:val="20"/>
          <w14:ligatures w14:val="standardContextual"/>
        </w:rPr>
      </w:pPr>
      <w:hyperlink w:anchor="_Toc162604339" w:history="1">
        <w:r w:rsidR="00CF5A6E" w:rsidRPr="00CF5A6E">
          <w:rPr>
            <w:rStyle w:val="Hyperlink"/>
            <w:rFonts w:ascii="Arial" w:hAnsi="Arial" w:cs="Arial"/>
            <w:noProof/>
            <w:sz w:val="20"/>
            <w:szCs w:val="20"/>
          </w:rPr>
          <w:t>Medication Reconciliation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81</w:t>
        </w:r>
        <w:r w:rsidR="00CF5A6E" w:rsidRPr="00CF5A6E">
          <w:rPr>
            <w:rFonts w:ascii="Arial" w:hAnsi="Arial" w:cs="Arial"/>
            <w:noProof/>
            <w:webHidden/>
            <w:sz w:val="20"/>
            <w:szCs w:val="20"/>
          </w:rPr>
          <w:fldChar w:fldCharType="end"/>
        </w:r>
      </w:hyperlink>
    </w:p>
    <w:p w14:paraId="6AFEDBA7" w14:textId="6ADCE5FD" w:rsidR="00CF5A6E" w:rsidRPr="00CF5A6E" w:rsidRDefault="00000000">
      <w:pPr>
        <w:pStyle w:val="TOC1"/>
        <w:rPr>
          <w:rFonts w:eastAsiaTheme="minorEastAsia" w:cs="Arial"/>
          <w:noProof/>
          <w:kern w:val="2"/>
          <w14:ligatures w14:val="standardContextual"/>
        </w:rPr>
      </w:pPr>
      <w:hyperlink w:anchor="_Toc162604340"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83</w:t>
        </w:r>
        <w:r w:rsidR="00CF5A6E" w:rsidRPr="00CF5A6E">
          <w:rPr>
            <w:rFonts w:cs="Arial"/>
            <w:noProof/>
            <w:webHidden/>
          </w:rPr>
          <w:fldChar w:fldCharType="end"/>
        </w:r>
      </w:hyperlink>
    </w:p>
    <w:p w14:paraId="4E3D7547" w14:textId="00FE6571" w:rsidR="00CF5A6E" w:rsidRPr="00CF5A6E" w:rsidRDefault="00000000">
      <w:pPr>
        <w:pStyle w:val="TOC1"/>
        <w:rPr>
          <w:rFonts w:eastAsiaTheme="minorEastAsia" w:cs="Arial"/>
          <w:noProof/>
          <w:kern w:val="2"/>
          <w14:ligatures w14:val="standardContextual"/>
        </w:rPr>
      </w:pPr>
      <w:hyperlink w:anchor="_Toc162604341"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84</w:t>
        </w:r>
        <w:r w:rsidR="00CF5A6E" w:rsidRPr="00CF5A6E">
          <w:rPr>
            <w:rFonts w:cs="Arial"/>
            <w:noProof/>
            <w:webHidden/>
          </w:rPr>
          <w:fldChar w:fldCharType="end"/>
        </w:r>
      </w:hyperlink>
    </w:p>
    <w:p w14:paraId="26C90D05" w14:textId="0D9F78FC" w:rsidR="00CF5A6E" w:rsidRPr="00CF5A6E" w:rsidRDefault="00000000">
      <w:pPr>
        <w:pStyle w:val="TOC4"/>
        <w:rPr>
          <w:rFonts w:eastAsiaTheme="minorEastAsia" w:cs="Arial"/>
          <w:noProof/>
          <w:kern w:val="2"/>
          <w14:ligatures w14:val="standardContextual"/>
        </w:rPr>
      </w:pPr>
      <w:hyperlink w:anchor="_Toc162604342" w:history="1">
        <w:r w:rsidR="00CF5A6E" w:rsidRPr="00CF5A6E">
          <w:rPr>
            <w:rStyle w:val="Hyperlink"/>
            <w:rFonts w:cs="Arial"/>
            <w:noProof/>
          </w:rPr>
          <w:t>Section 3: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85</w:t>
        </w:r>
        <w:r w:rsidR="00CF5A6E" w:rsidRPr="00CF5A6E">
          <w:rPr>
            <w:rFonts w:cs="Arial"/>
            <w:noProof/>
            <w:webHidden/>
          </w:rPr>
          <w:fldChar w:fldCharType="end"/>
        </w:r>
      </w:hyperlink>
    </w:p>
    <w:p w14:paraId="0A0545B2" w14:textId="1DC3E286" w:rsidR="00CF5A6E" w:rsidRPr="00CF5A6E" w:rsidRDefault="00000000">
      <w:pPr>
        <w:pStyle w:val="TOC4"/>
        <w:rPr>
          <w:rFonts w:eastAsiaTheme="minorEastAsia" w:cs="Arial"/>
          <w:noProof/>
          <w:kern w:val="2"/>
          <w14:ligatures w14:val="standardContextual"/>
        </w:rPr>
      </w:pPr>
      <w:hyperlink w:anchor="_Toc162604343" w:history="1">
        <w:r w:rsidR="00CF5A6E" w:rsidRPr="00CF5A6E">
          <w:rPr>
            <w:rStyle w:val="Hyperlink"/>
            <w:rFonts w:cs="Arial"/>
            <w:noProof/>
          </w:rPr>
          <w:t>3A: Hospital and Surgeon Volume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86</w:t>
        </w:r>
        <w:r w:rsidR="00CF5A6E" w:rsidRPr="00CF5A6E">
          <w:rPr>
            <w:rFonts w:cs="Arial"/>
            <w:noProof/>
            <w:webHidden/>
          </w:rPr>
          <w:fldChar w:fldCharType="end"/>
        </w:r>
      </w:hyperlink>
    </w:p>
    <w:p w14:paraId="074F7F15" w14:textId="048846D2" w:rsidR="00CF5A6E" w:rsidRPr="00CF5A6E" w:rsidRDefault="00000000">
      <w:pPr>
        <w:pStyle w:val="TOC4"/>
        <w:rPr>
          <w:rFonts w:eastAsiaTheme="minorEastAsia" w:cs="Arial"/>
          <w:noProof/>
          <w:kern w:val="2"/>
          <w14:ligatures w14:val="standardContextual"/>
        </w:rPr>
      </w:pPr>
      <w:hyperlink w:anchor="_Toc162604344" w:history="1">
        <w:r w:rsidR="00CF5A6E" w:rsidRPr="00CF5A6E">
          <w:rPr>
            <w:rStyle w:val="Hyperlink"/>
            <w:rFonts w:cs="Arial"/>
            <w:noProof/>
          </w:rPr>
          <w:t>3B: Safe Surgery Checklist for Adult and Pediatric Complex Surgery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90</w:t>
        </w:r>
        <w:r w:rsidR="00CF5A6E" w:rsidRPr="00CF5A6E">
          <w:rPr>
            <w:rFonts w:cs="Arial"/>
            <w:noProof/>
            <w:webHidden/>
          </w:rPr>
          <w:fldChar w:fldCharType="end"/>
        </w:r>
      </w:hyperlink>
    </w:p>
    <w:p w14:paraId="0FCAEBB3" w14:textId="0004A36D" w:rsidR="00CF5A6E" w:rsidRPr="00CF5A6E" w:rsidRDefault="00000000">
      <w:pPr>
        <w:pStyle w:val="TOC4"/>
        <w:rPr>
          <w:rFonts w:eastAsiaTheme="minorEastAsia" w:cs="Arial"/>
          <w:noProof/>
          <w:kern w:val="2"/>
          <w14:ligatures w14:val="standardContextual"/>
        </w:rPr>
      </w:pPr>
      <w:hyperlink w:anchor="_Toc162604345" w:history="1">
        <w:r w:rsidR="00CF5A6E" w:rsidRPr="00CF5A6E">
          <w:rPr>
            <w:rStyle w:val="Hyperlink"/>
            <w:rFonts w:cs="Arial"/>
            <w:noProof/>
          </w:rPr>
          <w:t>Section 3: Adult and Pediatric Complex Surgery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94</w:t>
        </w:r>
        <w:r w:rsidR="00CF5A6E" w:rsidRPr="00CF5A6E">
          <w:rPr>
            <w:rFonts w:cs="Arial"/>
            <w:noProof/>
            <w:webHidden/>
          </w:rPr>
          <w:fldChar w:fldCharType="end"/>
        </w:r>
      </w:hyperlink>
    </w:p>
    <w:p w14:paraId="76C0E5CD" w14:textId="4F24E2A8" w:rsidR="00CF5A6E" w:rsidRPr="00CF5A6E" w:rsidRDefault="00000000">
      <w:pPr>
        <w:pStyle w:val="TOC5"/>
        <w:rPr>
          <w:rFonts w:ascii="Arial" w:hAnsi="Arial" w:cs="Arial"/>
          <w:noProof/>
          <w:kern w:val="2"/>
          <w:sz w:val="20"/>
          <w:szCs w:val="20"/>
          <w14:ligatures w14:val="standardContextual"/>
        </w:rPr>
      </w:pPr>
      <w:hyperlink w:anchor="_Toc16260434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94</w:t>
        </w:r>
        <w:r w:rsidR="00CF5A6E" w:rsidRPr="00CF5A6E">
          <w:rPr>
            <w:rFonts w:ascii="Arial" w:hAnsi="Arial" w:cs="Arial"/>
            <w:noProof/>
            <w:webHidden/>
            <w:sz w:val="20"/>
            <w:szCs w:val="20"/>
          </w:rPr>
          <w:fldChar w:fldCharType="end"/>
        </w:r>
      </w:hyperlink>
    </w:p>
    <w:p w14:paraId="613CD704" w14:textId="50FCA421" w:rsidR="00CF5A6E" w:rsidRPr="00CF5A6E" w:rsidRDefault="00000000">
      <w:pPr>
        <w:pStyle w:val="TOC5"/>
        <w:rPr>
          <w:rFonts w:ascii="Arial" w:hAnsi="Arial" w:cs="Arial"/>
          <w:noProof/>
          <w:kern w:val="2"/>
          <w:sz w:val="20"/>
          <w:szCs w:val="20"/>
          <w14:ligatures w14:val="standardContextual"/>
        </w:rPr>
      </w:pPr>
      <w:hyperlink w:anchor="_Toc16260434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95</w:t>
        </w:r>
        <w:r w:rsidR="00CF5A6E" w:rsidRPr="00CF5A6E">
          <w:rPr>
            <w:rFonts w:ascii="Arial" w:hAnsi="Arial" w:cs="Arial"/>
            <w:noProof/>
            <w:webHidden/>
            <w:sz w:val="20"/>
            <w:szCs w:val="20"/>
          </w:rPr>
          <w:fldChar w:fldCharType="end"/>
        </w:r>
      </w:hyperlink>
    </w:p>
    <w:p w14:paraId="7611A3DE" w14:textId="140DDB13" w:rsidR="00CF5A6E" w:rsidRPr="00CF5A6E" w:rsidRDefault="00000000">
      <w:pPr>
        <w:pStyle w:val="TOC4"/>
        <w:rPr>
          <w:rFonts w:eastAsiaTheme="minorEastAsia" w:cs="Arial"/>
          <w:noProof/>
          <w:kern w:val="2"/>
          <w14:ligatures w14:val="standardContextual"/>
        </w:rPr>
      </w:pPr>
      <w:hyperlink w:anchor="_Toc162604348" w:history="1">
        <w:r w:rsidR="00CF5A6E" w:rsidRPr="00CF5A6E">
          <w:rPr>
            <w:rStyle w:val="Hyperlink"/>
            <w:rFonts w:cs="Arial"/>
            <w:noProof/>
          </w:rPr>
          <w:t>Section 3: Adult and Pediatric Complex Surgery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_Toc162604348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96</w:t>
        </w:r>
        <w:r w:rsidR="00CF5A6E" w:rsidRPr="00CF5A6E">
          <w:rPr>
            <w:rFonts w:cs="Arial"/>
            <w:noProof/>
            <w:webHidden/>
          </w:rPr>
          <w:fldChar w:fldCharType="end"/>
        </w:r>
      </w:hyperlink>
    </w:p>
    <w:p w14:paraId="1DC87FAD" w14:textId="12CFBBD0" w:rsidR="00CF5A6E" w:rsidRPr="00CF5A6E" w:rsidRDefault="00000000">
      <w:pPr>
        <w:pStyle w:val="TOC5"/>
        <w:rPr>
          <w:rFonts w:ascii="Arial" w:hAnsi="Arial" w:cs="Arial"/>
          <w:noProof/>
          <w:kern w:val="2"/>
          <w:sz w:val="20"/>
          <w:szCs w:val="20"/>
          <w14:ligatures w14:val="standardContextual"/>
        </w:rPr>
      </w:pPr>
      <w:hyperlink w:anchor="_Toc162604349" w:history="1">
        <w:r w:rsidR="00CF5A6E" w:rsidRPr="00CF5A6E">
          <w:rPr>
            <w:rStyle w:val="Hyperlink"/>
            <w:rFonts w:ascii="Arial" w:hAnsi="Arial" w:cs="Arial"/>
            <w:noProof/>
            <w:sz w:val="20"/>
            <w:szCs w:val="20"/>
          </w:rPr>
          <w:t>Hospital and Surgeon Volume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_Toc162604349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96</w:t>
        </w:r>
        <w:r w:rsidR="00CF5A6E" w:rsidRPr="00CF5A6E">
          <w:rPr>
            <w:rFonts w:ascii="Arial" w:hAnsi="Arial" w:cs="Arial"/>
            <w:noProof/>
            <w:webHidden/>
            <w:sz w:val="20"/>
            <w:szCs w:val="20"/>
          </w:rPr>
          <w:fldChar w:fldCharType="end"/>
        </w:r>
      </w:hyperlink>
    </w:p>
    <w:p w14:paraId="2FD6C56C" w14:textId="1C12E475" w:rsidR="00CF5A6E" w:rsidRPr="00CF5A6E" w:rsidRDefault="00000000">
      <w:pPr>
        <w:pStyle w:val="TOC5"/>
        <w:rPr>
          <w:rFonts w:ascii="Arial" w:hAnsi="Arial" w:cs="Arial"/>
          <w:noProof/>
          <w:kern w:val="2"/>
          <w:sz w:val="20"/>
          <w:szCs w:val="20"/>
          <w14:ligatures w14:val="standardContextual"/>
        </w:rPr>
      </w:pPr>
      <w:hyperlink w:anchor="_Toc162604350" w:history="1">
        <w:r w:rsidR="00CF5A6E" w:rsidRPr="00CF5A6E">
          <w:rPr>
            <w:rStyle w:val="Hyperlink"/>
            <w:rFonts w:ascii="Arial" w:hAnsi="Arial" w:cs="Arial"/>
            <w:noProof/>
            <w:sz w:val="20"/>
            <w:szCs w:val="20"/>
          </w:rPr>
          <w:t>Safe Surgery Checklist for Adult and Pediatric Complex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134</w:t>
        </w:r>
        <w:r w:rsidR="00CF5A6E" w:rsidRPr="00CF5A6E">
          <w:rPr>
            <w:rFonts w:ascii="Arial" w:hAnsi="Arial" w:cs="Arial"/>
            <w:noProof/>
            <w:webHidden/>
            <w:sz w:val="20"/>
            <w:szCs w:val="20"/>
          </w:rPr>
          <w:fldChar w:fldCharType="end"/>
        </w:r>
      </w:hyperlink>
    </w:p>
    <w:p w14:paraId="5D609534" w14:textId="793CC996" w:rsidR="00CF5A6E" w:rsidRPr="00CF5A6E" w:rsidRDefault="00000000">
      <w:pPr>
        <w:pStyle w:val="TOC4"/>
        <w:rPr>
          <w:rFonts w:eastAsiaTheme="minorEastAsia" w:cs="Arial"/>
          <w:noProof/>
          <w:kern w:val="2"/>
          <w14:ligatures w14:val="standardContextual"/>
        </w:rPr>
      </w:pPr>
      <w:hyperlink w:anchor="_Toc162604351" w:history="1">
        <w:r w:rsidR="00CF5A6E" w:rsidRPr="00CF5A6E">
          <w:rPr>
            <w:rStyle w:val="Hyperlink"/>
            <w:rFonts w:cs="Arial"/>
            <w:noProof/>
          </w:rPr>
          <w:t>Section 3: Adult and Pediatric Complex Surgery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136</w:t>
        </w:r>
        <w:r w:rsidR="00CF5A6E" w:rsidRPr="00CF5A6E">
          <w:rPr>
            <w:rFonts w:cs="Arial"/>
            <w:noProof/>
            <w:webHidden/>
          </w:rPr>
          <w:fldChar w:fldCharType="end"/>
        </w:r>
      </w:hyperlink>
    </w:p>
    <w:p w14:paraId="5D48C4FB" w14:textId="2076E4B5" w:rsidR="00CF5A6E" w:rsidRPr="00CF5A6E" w:rsidRDefault="00000000">
      <w:pPr>
        <w:pStyle w:val="TOC5"/>
        <w:rPr>
          <w:rFonts w:ascii="Arial" w:hAnsi="Arial" w:cs="Arial"/>
          <w:noProof/>
          <w:kern w:val="2"/>
          <w:sz w:val="20"/>
          <w:szCs w:val="20"/>
          <w14:ligatures w14:val="standardContextual"/>
        </w:rPr>
      </w:pPr>
      <w:hyperlink w:anchor="_Toc162604352"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4BB9A9E6" w14:textId="5063338F" w:rsidR="00CF5A6E" w:rsidRPr="00CF5A6E" w:rsidRDefault="00000000">
      <w:pPr>
        <w:pStyle w:val="TOC5"/>
        <w:rPr>
          <w:rFonts w:ascii="Arial" w:hAnsi="Arial" w:cs="Arial"/>
          <w:noProof/>
          <w:kern w:val="2"/>
          <w:sz w:val="20"/>
          <w:szCs w:val="20"/>
          <w14:ligatures w14:val="standardContextual"/>
        </w:rPr>
      </w:pPr>
      <w:hyperlink w:anchor="_Toc162604353" w:history="1">
        <w:r w:rsidR="00CF5A6E" w:rsidRPr="00CF5A6E">
          <w:rPr>
            <w:rStyle w:val="Hyperlink"/>
            <w:rFonts w:ascii="Arial" w:hAnsi="Arial" w:cs="Arial"/>
            <w:noProof/>
            <w:sz w:val="20"/>
            <w:szCs w:val="20"/>
          </w:rPr>
          <w:t>Hospital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136</w:t>
        </w:r>
        <w:r w:rsidR="00CF5A6E" w:rsidRPr="00CF5A6E">
          <w:rPr>
            <w:rFonts w:ascii="Arial" w:hAnsi="Arial" w:cs="Arial"/>
            <w:noProof/>
            <w:webHidden/>
            <w:sz w:val="20"/>
            <w:szCs w:val="20"/>
          </w:rPr>
          <w:fldChar w:fldCharType="end"/>
        </w:r>
      </w:hyperlink>
    </w:p>
    <w:p w14:paraId="2CB7B8CB" w14:textId="6BAAC226" w:rsidR="00CF5A6E" w:rsidRPr="00CF5A6E" w:rsidRDefault="00000000">
      <w:pPr>
        <w:pStyle w:val="TOC5"/>
        <w:rPr>
          <w:rFonts w:ascii="Arial" w:hAnsi="Arial" w:cs="Arial"/>
          <w:noProof/>
          <w:kern w:val="2"/>
          <w:sz w:val="20"/>
          <w:szCs w:val="20"/>
          <w14:ligatures w14:val="standardContextual"/>
        </w:rPr>
      </w:pPr>
      <w:hyperlink w:anchor="_Toc162604354" w:history="1">
        <w:r w:rsidR="00CF5A6E" w:rsidRPr="00CF5A6E">
          <w:rPr>
            <w:rStyle w:val="Hyperlink"/>
            <w:rFonts w:ascii="Arial" w:hAnsi="Arial" w:cs="Arial"/>
            <w:noProof/>
            <w:sz w:val="20"/>
            <w:szCs w:val="20"/>
          </w:rPr>
          <w:t>Surgeon Volume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137</w:t>
        </w:r>
        <w:r w:rsidR="00CF5A6E" w:rsidRPr="00CF5A6E">
          <w:rPr>
            <w:rFonts w:ascii="Arial" w:hAnsi="Arial" w:cs="Arial"/>
            <w:noProof/>
            <w:webHidden/>
            <w:sz w:val="20"/>
            <w:szCs w:val="20"/>
          </w:rPr>
          <w:fldChar w:fldCharType="end"/>
        </w:r>
      </w:hyperlink>
    </w:p>
    <w:p w14:paraId="1F390E3A" w14:textId="2303209E" w:rsidR="00CF5A6E" w:rsidRPr="00CF5A6E" w:rsidRDefault="00000000">
      <w:pPr>
        <w:pStyle w:val="TOC5"/>
        <w:rPr>
          <w:rFonts w:ascii="Arial" w:hAnsi="Arial" w:cs="Arial"/>
          <w:noProof/>
          <w:kern w:val="2"/>
          <w:sz w:val="20"/>
          <w:szCs w:val="20"/>
          <w14:ligatures w14:val="standardContextual"/>
        </w:rPr>
      </w:pPr>
      <w:hyperlink w:anchor="_Toc162604355" w:history="1">
        <w:r w:rsidR="00CF5A6E" w:rsidRPr="00CF5A6E">
          <w:rPr>
            <w:rStyle w:val="Hyperlink"/>
            <w:rFonts w:ascii="Arial" w:hAnsi="Arial" w:cs="Arial"/>
            <w:noProof/>
            <w:sz w:val="20"/>
            <w:szCs w:val="20"/>
          </w:rPr>
          <w:t>Safe Surgery Checklist for Adult and Pediatric Complex Surgery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_Toc162604355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138</w:t>
        </w:r>
        <w:r w:rsidR="00CF5A6E" w:rsidRPr="00CF5A6E">
          <w:rPr>
            <w:rFonts w:ascii="Arial" w:hAnsi="Arial" w:cs="Arial"/>
            <w:noProof/>
            <w:webHidden/>
            <w:sz w:val="20"/>
            <w:szCs w:val="20"/>
          </w:rPr>
          <w:fldChar w:fldCharType="end"/>
        </w:r>
      </w:hyperlink>
    </w:p>
    <w:p w14:paraId="6AE38FAC" w14:textId="550F3D49" w:rsidR="00CF5A6E" w:rsidRPr="00CF5A6E" w:rsidRDefault="00000000">
      <w:pPr>
        <w:pStyle w:val="TOC1"/>
        <w:rPr>
          <w:rFonts w:eastAsiaTheme="minorEastAsia" w:cs="Arial"/>
          <w:noProof/>
          <w:kern w:val="2"/>
          <w14:ligatures w14:val="standardContextual"/>
        </w:rPr>
      </w:pPr>
      <w:hyperlink w:anchor="_Toc162604356"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140</w:t>
        </w:r>
        <w:r w:rsidR="00CF5A6E" w:rsidRPr="00CF5A6E">
          <w:rPr>
            <w:rFonts w:cs="Arial"/>
            <w:noProof/>
            <w:webHidden/>
          </w:rPr>
          <w:fldChar w:fldCharType="end"/>
        </w:r>
      </w:hyperlink>
    </w:p>
    <w:p w14:paraId="370BBA10" w14:textId="59D6C9BA" w:rsidR="00CF5A6E" w:rsidRPr="00CF5A6E" w:rsidRDefault="00000000">
      <w:pPr>
        <w:pStyle w:val="TOC1"/>
        <w:rPr>
          <w:rFonts w:eastAsiaTheme="minorEastAsia" w:cs="Arial"/>
          <w:noProof/>
          <w:kern w:val="2"/>
          <w14:ligatures w14:val="standardContextual"/>
        </w:rPr>
      </w:pPr>
      <w:hyperlink w:anchor="_Toc162604357"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141</w:t>
        </w:r>
        <w:r w:rsidR="00CF5A6E" w:rsidRPr="00CF5A6E">
          <w:rPr>
            <w:rFonts w:cs="Arial"/>
            <w:noProof/>
            <w:webHidden/>
          </w:rPr>
          <w:fldChar w:fldCharType="end"/>
        </w:r>
      </w:hyperlink>
    </w:p>
    <w:p w14:paraId="57EDC5F6" w14:textId="43A71950" w:rsidR="00CF5A6E" w:rsidRPr="00CF5A6E" w:rsidRDefault="00000000">
      <w:pPr>
        <w:pStyle w:val="TOC4"/>
        <w:rPr>
          <w:rFonts w:eastAsiaTheme="minorEastAsia" w:cs="Arial"/>
          <w:noProof/>
          <w:kern w:val="2"/>
          <w14:ligatures w14:val="standardContextual"/>
        </w:rPr>
      </w:pPr>
      <w:hyperlink w:anchor="_Toc162604358" w:history="1">
        <w:r w:rsidR="00CF5A6E" w:rsidRPr="00CF5A6E">
          <w:rPr>
            <w:rStyle w:val="Hyperlink"/>
            <w:rFonts w:cs="Arial"/>
            <w:noProof/>
          </w:rPr>
          <w:t>Section 4: Maternity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142</w:t>
        </w:r>
        <w:r w:rsidR="00CF5A6E" w:rsidRPr="00CF5A6E">
          <w:rPr>
            <w:rFonts w:cs="Arial"/>
            <w:noProof/>
            <w:webHidden/>
          </w:rPr>
          <w:fldChar w:fldCharType="end"/>
        </w:r>
      </w:hyperlink>
    </w:p>
    <w:p w14:paraId="57D05983" w14:textId="354F9E46" w:rsidR="00CF5A6E" w:rsidRPr="00CF5A6E" w:rsidRDefault="00000000">
      <w:pPr>
        <w:pStyle w:val="TOC4"/>
        <w:rPr>
          <w:rFonts w:eastAsiaTheme="minorEastAsia" w:cs="Arial"/>
          <w:noProof/>
          <w:kern w:val="2"/>
          <w14:ligatures w14:val="standardContextual"/>
        </w:rPr>
      </w:pPr>
      <w:hyperlink w:anchor="_Toc162604359" w:history="1">
        <w:r w:rsidR="00CF5A6E" w:rsidRPr="00CF5A6E">
          <w:rPr>
            <w:rStyle w:val="Hyperlink"/>
            <w:rFonts w:cs="Arial"/>
            <w:noProof/>
          </w:rPr>
          <w:t>4A: Maternity Care Volume and Services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_Toc162604359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143</w:t>
        </w:r>
        <w:r w:rsidR="00CF5A6E" w:rsidRPr="00CF5A6E">
          <w:rPr>
            <w:rFonts w:cs="Arial"/>
            <w:noProof/>
            <w:webHidden/>
          </w:rPr>
          <w:fldChar w:fldCharType="end"/>
        </w:r>
      </w:hyperlink>
    </w:p>
    <w:p w14:paraId="6F06ED0D" w14:textId="3FE3F99A" w:rsidR="00CF5A6E" w:rsidRPr="00CF5A6E" w:rsidRDefault="00000000">
      <w:pPr>
        <w:pStyle w:val="TOC5"/>
        <w:rPr>
          <w:rFonts w:ascii="Arial" w:hAnsi="Arial" w:cs="Arial"/>
          <w:noProof/>
          <w:kern w:val="2"/>
          <w:sz w:val="20"/>
          <w:szCs w:val="20"/>
          <w14:ligatures w14:val="standardContextual"/>
        </w:rPr>
      </w:pPr>
      <w:hyperlink w:anchor="_Toc162604360" w:history="1">
        <w:r w:rsidR="00CF5A6E" w:rsidRPr="00CF5A6E">
          <w:rPr>
            <w:rStyle w:val="Hyperlink"/>
            <w:rFonts w:ascii="Arial" w:hAnsi="Arial" w:cs="Arial"/>
            <w:noProof/>
            <w:sz w:val="20"/>
            <w:szCs w:val="20"/>
          </w:rPr>
          <w:t>Maternity Care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143</w:t>
        </w:r>
        <w:r w:rsidR="00CF5A6E" w:rsidRPr="00CF5A6E">
          <w:rPr>
            <w:rFonts w:ascii="Arial" w:hAnsi="Arial" w:cs="Arial"/>
            <w:noProof/>
            <w:webHidden/>
            <w:sz w:val="20"/>
            <w:szCs w:val="20"/>
          </w:rPr>
          <w:fldChar w:fldCharType="end"/>
        </w:r>
      </w:hyperlink>
    </w:p>
    <w:p w14:paraId="77C0EC3A" w14:textId="303CFF61" w:rsidR="00CF5A6E" w:rsidRPr="00CF5A6E" w:rsidRDefault="00000000">
      <w:pPr>
        <w:pStyle w:val="TOC5"/>
        <w:rPr>
          <w:rFonts w:ascii="Arial" w:hAnsi="Arial" w:cs="Arial"/>
          <w:noProof/>
          <w:kern w:val="2"/>
          <w:sz w:val="20"/>
          <w:szCs w:val="20"/>
          <w14:ligatures w14:val="standardContextual"/>
        </w:rPr>
      </w:pPr>
      <w:hyperlink w:anchor="_Toc162604361" w:history="1">
        <w:r w:rsidR="00CF5A6E" w:rsidRPr="00CF5A6E">
          <w:rPr>
            <w:rStyle w:val="Hyperlink"/>
            <w:rFonts w:ascii="Arial" w:hAnsi="Arial" w:cs="Arial"/>
            <w:noProof/>
            <w:sz w:val="20"/>
            <w:szCs w:val="20"/>
          </w:rPr>
          <w:t>Maternity Care Services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144</w:t>
        </w:r>
        <w:r w:rsidR="00CF5A6E" w:rsidRPr="00CF5A6E">
          <w:rPr>
            <w:rFonts w:ascii="Arial" w:hAnsi="Arial" w:cs="Arial"/>
            <w:noProof/>
            <w:webHidden/>
            <w:sz w:val="20"/>
            <w:szCs w:val="20"/>
          </w:rPr>
          <w:fldChar w:fldCharType="end"/>
        </w:r>
      </w:hyperlink>
    </w:p>
    <w:p w14:paraId="3F336B7A" w14:textId="27AA6DF4" w:rsidR="00CF5A6E" w:rsidRPr="00CF5A6E" w:rsidRDefault="00000000">
      <w:pPr>
        <w:pStyle w:val="TOC4"/>
        <w:rPr>
          <w:rFonts w:eastAsiaTheme="minorEastAsia" w:cs="Arial"/>
          <w:noProof/>
          <w:kern w:val="2"/>
          <w14:ligatures w14:val="standardContextual"/>
        </w:rPr>
      </w:pPr>
      <w:hyperlink w:anchor="_Toc162604362" w:history="1">
        <w:r w:rsidR="00CF5A6E" w:rsidRPr="00CF5A6E">
          <w:rPr>
            <w:rStyle w:val="Hyperlink"/>
            <w:rFonts w:cs="Arial"/>
            <w:noProof/>
          </w:rPr>
          <w:t>4B: Cesarean Birth</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145</w:t>
        </w:r>
        <w:r w:rsidR="00CF5A6E" w:rsidRPr="00CF5A6E">
          <w:rPr>
            <w:rFonts w:cs="Arial"/>
            <w:noProof/>
            <w:webHidden/>
          </w:rPr>
          <w:fldChar w:fldCharType="end"/>
        </w:r>
      </w:hyperlink>
    </w:p>
    <w:p w14:paraId="32AEEB48" w14:textId="606FCF58" w:rsidR="00CF5A6E" w:rsidRPr="00CF5A6E" w:rsidRDefault="00000000">
      <w:pPr>
        <w:pStyle w:val="TOC5"/>
        <w:rPr>
          <w:rFonts w:ascii="Arial" w:hAnsi="Arial" w:cs="Arial"/>
          <w:noProof/>
          <w:kern w:val="2"/>
          <w:sz w:val="20"/>
          <w:szCs w:val="20"/>
          <w14:ligatures w14:val="standardContextual"/>
        </w:rPr>
      </w:pPr>
      <w:hyperlink w:anchor="_Toc162604363" w:history="1">
        <w:r w:rsidR="00CF5A6E" w:rsidRPr="00CF5A6E">
          <w:rPr>
            <w:rStyle w:val="Hyperlink"/>
            <w:rFonts w:ascii="Arial" w:hAnsi="Arial" w:cs="Arial"/>
            <w:noProof/>
            <w:sz w:val="20"/>
            <w:szCs w:val="20"/>
          </w:rPr>
          <w:t>Cesarean Birth Stratified by Race/Ethnicity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146</w:t>
        </w:r>
        <w:r w:rsidR="00CF5A6E" w:rsidRPr="00CF5A6E">
          <w:rPr>
            <w:rFonts w:ascii="Arial" w:hAnsi="Arial" w:cs="Arial"/>
            <w:noProof/>
            <w:webHidden/>
            <w:sz w:val="20"/>
            <w:szCs w:val="20"/>
          </w:rPr>
          <w:fldChar w:fldCharType="end"/>
        </w:r>
      </w:hyperlink>
    </w:p>
    <w:p w14:paraId="7B84F954" w14:textId="6F68F0E7" w:rsidR="00CF5A6E" w:rsidRPr="00CF5A6E" w:rsidRDefault="00000000">
      <w:pPr>
        <w:pStyle w:val="TOC4"/>
        <w:rPr>
          <w:rFonts w:eastAsiaTheme="minorEastAsia" w:cs="Arial"/>
          <w:noProof/>
          <w:kern w:val="2"/>
          <w14:ligatures w14:val="standardContextual"/>
        </w:rPr>
      </w:pPr>
      <w:hyperlink w:anchor="_Toc162604364" w:history="1">
        <w:r w:rsidR="00CF5A6E" w:rsidRPr="00CF5A6E">
          <w:rPr>
            <w:rStyle w:val="Hyperlink"/>
            <w:rFonts w:cs="Arial"/>
            <w:noProof/>
          </w:rPr>
          <w:t>4C: Episiotomy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147</w:t>
        </w:r>
        <w:r w:rsidR="00CF5A6E" w:rsidRPr="00CF5A6E">
          <w:rPr>
            <w:rFonts w:cs="Arial"/>
            <w:noProof/>
            <w:webHidden/>
          </w:rPr>
          <w:fldChar w:fldCharType="end"/>
        </w:r>
      </w:hyperlink>
    </w:p>
    <w:p w14:paraId="375DF2FE" w14:textId="4FA03D72" w:rsidR="00CF5A6E" w:rsidRPr="00CF5A6E" w:rsidRDefault="00000000">
      <w:pPr>
        <w:pStyle w:val="TOC4"/>
        <w:rPr>
          <w:rFonts w:eastAsiaTheme="minorEastAsia" w:cs="Arial"/>
          <w:noProof/>
          <w:kern w:val="2"/>
          <w14:ligatures w14:val="standardContextual"/>
        </w:rPr>
      </w:pPr>
      <w:hyperlink w:anchor="_Toc162604365" w:history="1">
        <w:r w:rsidR="00CF5A6E" w:rsidRPr="00CF5A6E">
          <w:rPr>
            <w:rStyle w:val="Hyperlink"/>
            <w:rFonts w:cs="Arial"/>
            <w:noProof/>
          </w:rPr>
          <w:t>4D: Process Measures of Quality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148</w:t>
        </w:r>
        <w:r w:rsidR="00CF5A6E" w:rsidRPr="00CF5A6E">
          <w:rPr>
            <w:rFonts w:cs="Arial"/>
            <w:noProof/>
            <w:webHidden/>
          </w:rPr>
          <w:fldChar w:fldCharType="end"/>
        </w:r>
      </w:hyperlink>
    </w:p>
    <w:p w14:paraId="2A3FCE45" w14:textId="63B44CC1" w:rsidR="00CF5A6E" w:rsidRPr="00CF5A6E" w:rsidRDefault="00000000">
      <w:pPr>
        <w:pStyle w:val="TOC5"/>
        <w:rPr>
          <w:rFonts w:ascii="Arial" w:hAnsi="Arial" w:cs="Arial"/>
          <w:noProof/>
          <w:kern w:val="2"/>
          <w:sz w:val="20"/>
          <w:szCs w:val="20"/>
          <w14:ligatures w14:val="standardContextual"/>
        </w:rPr>
      </w:pPr>
      <w:hyperlink w:anchor="_Toc162604366" w:history="1">
        <w:r w:rsidR="00CF5A6E" w:rsidRPr="00CF5A6E">
          <w:rPr>
            <w:rStyle w:val="Hyperlink"/>
            <w:rFonts w:ascii="Arial" w:hAnsi="Arial" w:cs="Arial"/>
            <w:noProof/>
            <w:sz w:val="20"/>
            <w:szCs w:val="20"/>
          </w:rPr>
          <w:t>Newborn Bilirubin Screening Prior to Discharge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148</w:t>
        </w:r>
        <w:r w:rsidR="00CF5A6E" w:rsidRPr="00CF5A6E">
          <w:rPr>
            <w:rFonts w:ascii="Arial" w:hAnsi="Arial" w:cs="Arial"/>
            <w:noProof/>
            <w:webHidden/>
            <w:sz w:val="20"/>
            <w:szCs w:val="20"/>
          </w:rPr>
          <w:fldChar w:fldCharType="end"/>
        </w:r>
      </w:hyperlink>
    </w:p>
    <w:p w14:paraId="6CD8F84B" w14:textId="7B58139F" w:rsidR="00CF5A6E" w:rsidRPr="00CF5A6E" w:rsidRDefault="00000000">
      <w:pPr>
        <w:pStyle w:val="TOC5"/>
        <w:rPr>
          <w:rFonts w:ascii="Arial" w:hAnsi="Arial" w:cs="Arial"/>
          <w:noProof/>
          <w:kern w:val="2"/>
          <w:sz w:val="20"/>
          <w:szCs w:val="20"/>
          <w14:ligatures w14:val="standardContextual"/>
        </w:rPr>
      </w:pPr>
      <w:hyperlink w:anchor="_Toc162604367" w:history="1">
        <w:r w:rsidR="00CF5A6E" w:rsidRPr="00CF5A6E">
          <w:rPr>
            <w:rStyle w:val="Hyperlink"/>
            <w:rFonts w:ascii="Arial" w:hAnsi="Arial" w:cs="Arial"/>
            <w:noProof/>
            <w:sz w:val="20"/>
            <w:szCs w:val="20"/>
          </w:rPr>
          <w:t>Appropriate DVT Prophylaxis in Women Undergoing Cesarean Delivery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149</w:t>
        </w:r>
        <w:r w:rsidR="00CF5A6E" w:rsidRPr="00CF5A6E">
          <w:rPr>
            <w:rFonts w:ascii="Arial" w:hAnsi="Arial" w:cs="Arial"/>
            <w:noProof/>
            <w:webHidden/>
            <w:sz w:val="20"/>
            <w:szCs w:val="20"/>
          </w:rPr>
          <w:fldChar w:fldCharType="end"/>
        </w:r>
      </w:hyperlink>
    </w:p>
    <w:p w14:paraId="5ABA3D2C" w14:textId="4C98D991" w:rsidR="00CF5A6E" w:rsidRPr="00CF5A6E" w:rsidRDefault="00000000">
      <w:pPr>
        <w:pStyle w:val="TOC4"/>
        <w:rPr>
          <w:rFonts w:eastAsiaTheme="minorEastAsia" w:cs="Arial"/>
          <w:noProof/>
          <w:kern w:val="2"/>
          <w14:ligatures w14:val="standardContextual"/>
        </w:rPr>
      </w:pPr>
      <w:hyperlink w:anchor="_Toc162604368" w:history="1">
        <w:r w:rsidR="00CF5A6E" w:rsidRPr="00CF5A6E">
          <w:rPr>
            <w:rStyle w:val="Hyperlink"/>
            <w:rFonts w:cs="Arial"/>
            <w:noProof/>
          </w:rPr>
          <w:t>4E: High-Risk Deliveries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150</w:t>
        </w:r>
        <w:r w:rsidR="00CF5A6E" w:rsidRPr="00CF5A6E">
          <w:rPr>
            <w:rFonts w:cs="Arial"/>
            <w:noProof/>
            <w:webHidden/>
          </w:rPr>
          <w:fldChar w:fldCharType="end"/>
        </w:r>
      </w:hyperlink>
    </w:p>
    <w:p w14:paraId="35C9986D" w14:textId="6D3A3B43" w:rsidR="00CF5A6E" w:rsidRPr="00CF5A6E" w:rsidRDefault="00000000">
      <w:pPr>
        <w:pStyle w:val="TOC5"/>
        <w:rPr>
          <w:rFonts w:ascii="Arial" w:hAnsi="Arial" w:cs="Arial"/>
          <w:noProof/>
          <w:kern w:val="2"/>
          <w:sz w:val="20"/>
          <w:szCs w:val="20"/>
          <w14:ligatures w14:val="standardContextual"/>
        </w:rPr>
      </w:pPr>
      <w:hyperlink w:anchor="_Toc162604369" w:history="1">
        <w:r w:rsidR="00CF5A6E" w:rsidRPr="00CF5A6E">
          <w:rPr>
            <w:rStyle w:val="Hyperlink"/>
            <w:rFonts w:ascii="Arial" w:hAnsi="Arial" w:cs="Arial"/>
            <w:noProof/>
            <w:sz w:val="20"/>
            <w:szCs w:val="20"/>
          </w:rPr>
          <w:t>Neonatal Intensive Care Unit(s) – Volume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_Toc162604369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11E96677" w14:textId="274AAF8B" w:rsidR="00CF5A6E" w:rsidRPr="00CF5A6E" w:rsidRDefault="00000000">
      <w:pPr>
        <w:pStyle w:val="TOC5"/>
        <w:rPr>
          <w:rFonts w:ascii="Arial" w:hAnsi="Arial" w:cs="Arial"/>
          <w:noProof/>
          <w:kern w:val="2"/>
          <w:sz w:val="20"/>
          <w:szCs w:val="20"/>
          <w14:ligatures w14:val="standardContextual"/>
        </w:rPr>
      </w:pPr>
      <w:hyperlink w:anchor="_Toc162604370" w:history="1">
        <w:r w:rsidR="00CF5A6E" w:rsidRPr="00CF5A6E">
          <w:rPr>
            <w:rStyle w:val="Hyperlink"/>
            <w:rFonts w:ascii="Arial" w:hAnsi="Arial" w:cs="Arial"/>
            <w:noProof/>
            <w:sz w:val="20"/>
            <w:szCs w:val="20"/>
          </w:rPr>
          <w:t>Neonatal Intensive Care Unit(s) – National Performance Measurement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151</w:t>
        </w:r>
        <w:r w:rsidR="00CF5A6E" w:rsidRPr="00CF5A6E">
          <w:rPr>
            <w:rFonts w:ascii="Arial" w:hAnsi="Arial" w:cs="Arial"/>
            <w:noProof/>
            <w:webHidden/>
            <w:sz w:val="20"/>
            <w:szCs w:val="20"/>
          </w:rPr>
          <w:fldChar w:fldCharType="end"/>
        </w:r>
      </w:hyperlink>
    </w:p>
    <w:p w14:paraId="420CA70A" w14:textId="50FC8E3A" w:rsidR="00CF5A6E" w:rsidRPr="00CF5A6E" w:rsidRDefault="00000000">
      <w:pPr>
        <w:pStyle w:val="TOC4"/>
        <w:rPr>
          <w:rFonts w:eastAsiaTheme="minorEastAsia" w:cs="Arial"/>
          <w:noProof/>
          <w:kern w:val="2"/>
          <w14:ligatures w14:val="standardContextual"/>
        </w:rPr>
      </w:pPr>
      <w:hyperlink w:anchor="_Toc162604371" w:history="1">
        <w:r w:rsidR="00CF5A6E" w:rsidRPr="00CF5A6E">
          <w:rPr>
            <w:rStyle w:val="Hyperlink"/>
            <w:rFonts w:cs="Arial"/>
            <w:noProof/>
          </w:rPr>
          <w:t>Section 4: Maternity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154</w:t>
        </w:r>
        <w:r w:rsidR="00CF5A6E" w:rsidRPr="00CF5A6E">
          <w:rPr>
            <w:rFonts w:cs="Arial"/>
            <w:noProof/>
            <w:webHidden/>
          </w:rPr>
          <w:fldChar w:fldCharType="end"/>
        </w:r>
      </w:hyperlink>
    </w:p>
    <w:p w14:paraId="7A71133B" w14:textId="1F75F9A5" w:rsidR="00CF5A6E" w:rsidRPr="00CF5A6E" w:rsidRDefault="00000000">
      <w:pPr>
        <w:pStyle w:val="TOC5"/>
        <w:rPr>
          <w:rFonts w:ascii="Arial" w:hAnsi="Arial" w:cs="Arial"/>
          <w:noProof/>
          <w:kern w:val="2"/>
          <w:sz w:val="20"/>
          <w:szCs w:val="20"/>
          <w14:ligatures w14:val="standardContextual"/>
        </w:rPr>
      </w:pPr>
      <w:hyperlink w:anchor="_Toc162604372"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154</w:t>
        </w:r>
        <w:r w:rsidR="00CF5A6E" w:rsidRPr="00CF5A6E">
          <w:rPr>
            <w:rFonts w:ascii="Arial" w:hAnsi="Arial" w:cs="Arial"/>
            <w:noProof/>
            <w:webHidden/>
            <w:sz w:val="20"/>
            <w:szCs w:val="20"/>
          </w:rPr>
          <w:fldChar w:fldCharType="end"/>
        </w:r>
      </w:hyperlink>
    </w:p>
    <w:p w14:paraId="5EFBAE26" w14:textId="255CCE4B" w:rsidR="00CF5A6E" w:rsidRPr="00CF5A6E" w:rsidRDefault="00000000">
      <w:pPr>
        <w:pStyle w:val="TOC5"/>
        <w:rPr>
          <w:rFonts w:ascii="Arial" w:hAnsi="Arial" w:cs="Arial"/>
          <w:noProof/>
          <w:kern w:val="2"/>
          <w:sz w:val="20"/>
          <w:szCs w:val="20"/>
          <w14:ligatures w14:val="standardContextual"/>
        </w:rPr>
      </w:pPr>
      <w:hyperlink w:anchor="_Toc162604373"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155</w:t>
        </w:r>
        <w:r w:rsidR="00CF5A6E" w:rsidRPr="00CF5A6E">
          <w:rPr>
            <w:rFonts w:ascii="Arial" w:hAnsi="Arial" w:cs="Arial"/>
            <w:noProof/>
            <w:webHidden/>
            <w:sz w:val="20"/>
            <w:szCs w:val="20"/>
          </w:rPr>
          <w:fldChar w:fldCharType="end"/>
        </w:r>
      </w:hyperlink>
    </w:p>
    <w:p w14:paraId="7854E169" w14:textId="3D7F220D" w:rsidR="00CF5A6E" w:rsidRPr="00CF5A6E" w:rsidRDefault="00000000">
      <w:pPr>
        <w:pStyle w:val="TOC4"/>
        <w:rPr>
          <w:rFonts w:eastAsiaTheme="minorEastAsia" w:cs="Arial"/>
          <w:noProof/>
          <w:kern w:val="2"/>
          <w14:ligatures w14:val="standardContextual"/>
        </w:rPr>
      </w:pPr>
      <w:hyperlink w:anchor="_Toc162604374" w:history="1">
        <w:r w:rsidR="00CF5A6E" w:rsidRPr="00CF5A6E">
          <w:rPr>
            <w:rStyle w:val="Hyperlink"/>
            <w:rFonts w:cs="Arial"/>
            <w:noProof/>
          </w:rPr>
          <w:t>Section 4: Maternity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_Toc162604374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156</w:t>
        </w:r>
        <w:r w:rsidR="00CF5A6E" w:rsidRPr="00CF5A6E">
          <w:rPr>
            <w:rFonts w:cs="Arial"/>
            <w:noProof/>
            <w:webHidden/>
          </w:rPr>
          <w:fldChar w:fldCharType="end"/>
        </w:r>
      </w:hyperlink>
    </w:p>
    <w:p w14:paraId="6B5871C7" w14:textId="1EDEC36A" w:rsidR="00CF5A6E" w:rsidRPr="00CF5A6E" w:rsidRDefault="00000000">
      <w:pPr>
        <w:pStyle w:val="TOC5"/>
        <w:rPr>
          <w:rFonts w:ascii="Arial" w:hAnsi="Arial" w:cs="Arial"/>
          <w:noProof/>
          <w:kern w:val="2"/>
          <w:sz w:val="20"/>
          <w:szCs w:val="20"/>
          <w14:ligatures w14:val="standardContextual"/>
        </w:rPr>
      </w:pPr>
      <w:hyperlink w:anchor="_Toc162604375" w:history="1">
        <w:r w:rsidR="00CF5A6E" w:rsidRPr="00CF5A6E">
          <w:rPr>
            <w:rStyle w:val="Hyperlink"/>
            <w:rFonts w:ascii="Arial" w:hAnsi="Arial" w:cs="Arial"/>
            <w:noProof/>
            <w:sz w:val="20"/>
            <w:szCs w:val="20"/>
          </w:rPr>
          <w:t>Maternity Care Volume and Services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156</w:t>
        </w:r>
        <w:r w:rsidR="00CF5A6E" w:rsidRPr="00CF5A6E">
          <w:rPr>
            <w:rFonts w:ascii="Arial" w:hAnsi="Arial" w:cs="Arial"/>
            <w:noProof/>
            <w:webHidden/>
            <w:sz w:val="20"/>
            <w:szCs w:val="20"/>
          </w:rPr>
          <w:fldChar w:fldCharType="end"/>
        </w:r>
      </w:hyperlink>
    </w:p>
    <w:p w14:paraId="3B11CA37" w14:textId="7420831D" w:rsidR="00CF5A6E" w:rsidRPr="00CF5A6E" w:rsidRDefault="00000000">
      <w:pPr>
        <w:pStyle w:val="TOC5"/>
        <w:rPr>
          <w:rFonts w:ascii="Arial" w:hAnsi="Arial" w:cs="Arial"/>
          <w:noProof/>
          <w:kern w:val="2"/>
          <w:sz w:val="20"/>
          <w:szCs w:val="20"/>
          <w14:ligatures w14:val="standardContextual"/>
        </w:rPr>
      </w:pPr>
      <w:hyperlink w:anchor="_Toc162604376" w:history="1">
        <w:r w:rsidR="00CF5A6E" w:rsidRPr="00CF5A6E">
          <w:rPr>
            <w:rStyle w:val="Hyperlink"/>
            <w:rFonts w:ascii="Arial" w:hAnsi="Arial" w:cs="Arial"/>
            <w:noProof/>
            <w:sz w:val="20"/>
            <w:szCs w:val="20"/>
          </w:rPr>
          <w:t>Cesarean Birth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157</w:t>
        </w:r>
        <w:r w:rsidR="00CF5A6E" w:rsidRPr="00CF5A6E">
          <w:rPr>
            <w:rFonts w:ascii="Arial" w:hAnsi="Arial" w:cs="Arial"/>
            <w:noProof/>
            <w:webHidden/>
            <w:sz w:val="20"/>
            <w:szCs w:val="20"/>
          </w:rPr>
          <w:fldChar w:fldCharType="end"/>
        </w:r>
      </w:hyperlink>
    </w:p>
    <w:p w14:paraId="3487819D" w14:textId="49B95E18" w:rsidR="00CF5A6E" w:rsidRPr="00CF5A6E" w:rsidRDefault="00000000">
      <w:pPr>
        <w:pStyle w:val="TOC5"/>
        <w:rPr>
          <w:rFonts w:ascii="Arial" w:hAnsi="Arial" w:cs="Arial"/>
          <w:noProof/>
          <w:kern w:val="2"/>
          <w:sz w:val="20"/>
          <w:szCs w:val="20"/>
          <w14:ligatures w14:val="standardContextual"/>
        </w:rPr>
      </w:pPr>
      <w:hyperlink w:anchor="_Toc162604377" w:history="1">
        <w:r w:rsidR="00CF5A6E" w:rsidRPr="00CF5A6E">
          <w:rPr>
            <w:rStyle w:val="Hyperlink"/>
            <w:rFonts w:ascii="Arial" w:hAnsi="Arial" w:cs="Arial"/>
            <w:noProof/>
            <w:sz w:val="20"/>
            <w:szCs w:val="20"/>
          </w:rPr>
          <w:t>Episiotomy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161</w:t>
        </w:r>
        <w:r w:rsidR="00CF5A6E" w:rsidRPr="00CF5A6E">
          <w:rPr>
            <w:rFonts w:ascii="Arial" w:hAnsi="Arial" w:cs="Arial"/>
            <w:noProof/>
            <w:webHidden/>
            <w:sz w:val="20"/>
            <w:szCs w:val="20"/>
          </w:rPr>
          <w:fldChar w:fldCharType="end"/>
        </w:r>
      </w:hyperlink>
    </w:p>
    <w:p w14:paraId="4D843183" w14:textId="24A9A706" w:rsidR="00CF5A6E" w:rsidRPr="00CF5A6E" w:rsidRDefault="00000000">
      <w:pPr>
        <w:pStyle w:val="TOC5"/>
        <w:rPr>
          <w:rFonts w:ascii="Arial" w:hAnsi="Arial" w:cs="Arial"/>
          <w:noProof/>
          <w:kern w:val="2"/>
          <w:sz w:val="20"/>
          <w:szCs w:val="20"/>
          <w14:ligatures w14:val="standardContextual"/>
        </w:rPr>
      </w:pPr>
      <w:hyperlink w:anchor="_Toc162604378" w:history="1">
        <w:r w:rsidR="00CF5A6E" w:rsidRPr="00CF5A6E">
          <w:rPr>
            <w:rStyle w:val="Hyperlink"/>
            <w:rFonts w:ascii="Arial" w:hAnsi="Arial" w:cs="Arial"/>
            <w:noProof/>
            <w:sz w:val="20"/>
            <w:szCs w:val="20"/>
          </w:rPr>
          <w:t>Process Measures of Quality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162</w:t>
        </w:r>
        <w:r w:rsidR="00CF5A6E" w:rsidRPr="00CF5A6E">
          <w:rPr>
            <w:rFonts w:ascii="Arial" w:hAnsi="Arial" w:cs="Arial"/>
            <w:noProof/>
            <w:webHidden/>
            <w:sz w:val="20"/>
            <w:szCs w:val="20"/>
          </w:rPr>
          <w:fldChar w:fldCharType="end"/>
        </w:r>
      </w:hyperlink>
    </w:p>
    <w:p w14:paraId="636C4162" w14:textId="5B0FAA1D" w:rsidR="00CF5A6E" w:rsidRPr="00CF5A6E" w:rsidRDefault="00000000">
      <w:pPr>
        <w:pStyle w:val="TOC5"/>
        <w:rPr>
          <w:rFonts w:ascii="Arial" w:hAnsi="Arial" w:cs="Arial"/>
          <w:noProof/>
          <w:kern w:val="2"/>
          <w:sz w:val="20"/>
          <w:szCs w:val="20"/>
          <w14:ligatures w14:val="standardContextual"/>
        </w:rPr>
      </w:pPr>
      <w:hyperlink w:anchor="_Toc162604379" w:history="1">
        <w:r w:rsidR="00CF5A6E" w:rsidRPr="00CF5A6E">
          <w:rPr>
            <w:rStyle w:val="Hyperlink"/>
            <w:rFonts w:ascii="Arial" w:hAnsi="Arial" w:cs="Arial"/>
            <w:noProof/>
            <w:sz w:val="20"/>
            <w:szCs w:val="20"/>
          </w:rPr>
          <w:t>High-Risk Deliveries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164</w:t>
        </w:r>
        <w:r w:rsidR="00CF5A6E" w:rsidRPr="00CF5A6E">
          <w:rPr>
            <w:rFonts w:ascii="Arial" w:hAnsi="Arial" w:cs="Arial"/>
            <w:noProof/>
            <w:webHidden/>
            <w:sz w:val="20"/>
            <w:szCs w:val="20"/>
          </w:rPr>
          <w:fldChar w:fldCharType="end"/>
        </w:r>
      </w:hyperlink>
    </w:p>
    <w:p w14:paraId="4B1541CA" w14:textId="20BB49DC" w:rsidR="00CF5A6E" w:rsidRPr="00CF5A6E" w:rsidRDefault="00000000">
      <w:pPr>
        <w:pStyle w:val="TOC4"/>
        <w:rPr>
          <w:rFonts w:eastAsiaTheme="minorEastAsia" w:cs="Arial"/>
          <w:noProof/>
          <w:kern w:val="2"/>
          <w14:ligatures w14:val="standardContextual"/>
        </w:rPr>
      </w:pPr>
      <w:hyperlink w:anchor="_Toc162604380" w:history="1">
        <w:r w:rsidR="00CF5A6E" w:rsidRPr="00CF5A6E">
          <w:rPr>
            <w:rStyle w:val="Hyperlink"/>
            <w:rFonts w:cs="Arial"/>
            <w:noProof/>
          </w:rPr>
          <w:t>Section 4: Maternity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166</w:t>
        </w:r>
        <w:r w:rsidR="00CF5A6E" w:rsidRPr="00CF5A6E">
          <w:rPr>
            <w:rFonts w:cs="Arial"/>
            <w:noProof/>
            <w:webHidden/>
          </w:rPr>
          <w:fldChar w:fldCharType="end"/>
        </w:r>
      </w:hyperlink>
    </w:p>
    <w:p w14:paraId="0989BF86" w14:textId="78AB564D" w:rsidR="00CF5A6E" w:rsidRPr="00CF5A6E" w:rsidRDefault="00000000">
      <w:pPr>
        <w:pStyle w:val="TOC1"/>
        <w:rPr>
          <w:rFonts w:eastAsiaTheme="minorEastAsia" w:cs="Arial"/>
          <w:noProof/>
          <w:kern w:val="2"/>
          <w14:ligatures w14:val="standardContextual"/>
        </w:rPr>
      </w:pPr>
      <w:hyperlink w:anchor="_Toc16260438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167</w:t>
        </w:r>
        <w:r w:rsidR="00CF5A6E" w:rsidRPr="00CF5A6E">
          <w:rPr>
            <w:rFonts w:cs="Arial"/>
            <w:noProof/>
            <w:webHidden/>
          </w:rPr>
          <w:fldChar w:fldCharType="end"/>
        </w:r>
      </w:hyperlink>
    </w:p>
    <w:p w14:paraId="048522B1" w14:textId="72DBFC9D" w:rsidR="00CF5A6E" w:rsidRPr="00CF5A6E" w:rsidRDefault="00000000">
      <w:pPr>
        <w:pStyle w:val="TOC1"/>
        <w:rPr>
          <w:rFonts w:eastAsiaTheme="minorEastAsia" w:cs="Arial"/>
          <w:noProof/>
          <w:kern w:val="2"/>
          <w14:ligatures w14:val="standardContextual"/>
        </w:rPr>
      </w:pPr>
      <w:hyperlink w:anchor="_Toc162604382"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168</w:t>
        </w:r>
        <w:r w:rsidR="00CF5A6E" w:rsidRPr="00CF5A6E">
          <w:rPr>
            <w:rFonts w:cs="Arial"/>
            <w:noProof/>
            <w:webHidden/>
          </w:rPr>
          <w:fldChar w:fldCharType="end"/>
        </w:r>
      </w:hyperlink>
    </w:p>
    <w:p w14:paraId="02909DD2" w14:textId="0CA109D4" w:rsidR="00CF5A6E" w:rsidRPr="00CF5A6E" w:rsidRDefault="00000000">
      <w:pPr>
        <w:pStyle w:val="TOC4"/>
        <w:rPr>
          <w:rFonts w:eastAsiaTheme="minorEastAsia" w:cs="Arial"/>
          <w:noProof/>
          <w:kern w:val="2"/>
          <w14:ligatures w14:val="standardContextual"/>
        </w:rPr>
      </w:pPr>
      <w:hyperlink w:anchor="_Toc162604383" w:history="1">
        <w:r w:rsidR="00CF5A6E" w:rsidRPr="00CF5A6E">
          <w:rPr>
            <w:rStyle w:val="Hyperlink"/>
            <w:rFonts w:cs="Arial"/>
            <w:noProof/>
          </w:rPr>
          <w:t>Section 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169</w:t>
        </w:r>
        <w:r w:rsidR="00CF5A6E" w:rsidRPr="00CF5A6E">
          <w:rPr>
            <w:rFonts w:cs="Arial"/>
            <w:noProof/>
            <w:webHidden/>
          </w:rPr>
          <w:fldChar w:fldCharType="end"/>
        </w:r>
      </w:hyperlink>
    </w:p>
    <w:p w14:paraId="010339A4" w14:textId="3C30DD1E" w:rsidR="00CF5A6E" w:rsidRPr="00CF5A6E" w:rsidRDefault="00000000">
      <w:pPr>
        <w:pStyle w:val="TOC4"/>
        <w:rPr>
          <w:rFonts w:eastAsiaTheme="minorEastAsia" w:cs="Arial"/>
          <w:noProof/>
          <w:kern w:val="2"/>
          <w14:ligatures w14:val="standardContextual"/>
        </w:rPr>
      </w:pPr>
      <w:hyperlink w:anchor="_Toc162604384" w:history="1">
        <w:r w:rsidR="00CF5A6E" w:rsidRPr="00CF5A6E">
          <w:rPr>
            <w:rStyle w:val="Hyperlink"/>
            <w:rFonts w:cs="Arial"/>
            <w:noProof/>
          </w:rPr>
          <w:t>5: ICU Physician Staffing (IPS)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170</w:t>
        </w:r>
        <w:r w:rsidR="00CF5A6E" w:rsidRPr="00CF5A6E">
          <w:rPr>
            <w:rFonts w:cs="Arial"/>
            <w:noProof/>
            <w:webHidden/>
          </w:rPr>
          <w:fldChar w:fldCharType="end"/>
        </w:r>
      </w:hyperlink>
    </w:p>
    <w:p w14:paraId="73C6EC78" w14:textId="067781CB" w:rsidR="00CF5A6E" w:rsidRPr="00CF5A6E" w:rsidRDefault="00000000">
      <w:pPr>
        <w:pStyle w:val="TOC4"/>
        <w:rPr>
          <w:rFonts w:eastAsiaTheme="minorEastAsia" w:cs="Arial"/>
          <w:noProof/>
          <w:kern w:val="2"/>
          <w14:ligatures w14:val="standardContextual"/>
        </w:rPr>
      </w:pPr>
      <w:hyperlink w:anchor="_Toc162604385" w:history="1">
        <w:r w:rsidR="00CF5A6E" w:rsidRPr="00CF5A6E">
          <w:rPr>
            <w:rStyle w:val="Hyperlink"/>
            <w:rFonts w:cs="Arial"/>
            <w:noProof/>
          </w:rPr>
          <w:t>Section 5: ICU Physician Staffing (IPS)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175</w:t>
        </w:r>
        <w:r w:rsidR="00CF5A6E" w:rsidRPr="00CF5A6E">
          <w:rPr>
            <w:rFonts w:cs="Arial"/>
            <w:noProof/>
            <w:webHidden/>
          </w:rPr>
          <w:fldChar w:fldCharType="end"/>
        </w:r>
      </w:hyperlink>
    </w:p>
    <w:p w14:paraId="316AA8A8" w14:textId="0E52EE28" w:rsidR="00CF5A6E" w:rsidRPr="00CF5A6E" w:rsidRDefault="00000000">
      <w:pPr>
        <w:pStyle w:val="TOC5"/>
        <w:rPr>
          <w:rFonts w:ascii="Arial" w:hAnsi="Arial" w:cs="Arial"/>
          <w:noProof/>
          <w:kern w:val="2"/>
          <w:sz w:val="20"/>
          <w:szCs w:val="20"/>
          <w14:ligatures w14:val="standardContextual"/>
        </w:rPr>
      </w:pPr>
      <w:hyperlink w:anchor="_Toc16260438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63D4FF6F" w14:textId="65FC9EF3" w:rsidR="00CF5A6E" w:rsidRPr="00CF5A6E" w:rsidRDefault="00000000">
      <w:pPr>
        <w:pStyle w:val="TOC5"/>
        <w:rPr>
          <w:rFonts w:ascii="Arial" w:hAnsi="Arial" w:cs="Arial"/>
          <w:noProof/>
          <w:kern w:val="2"/>
          <w:sz w:val="20"/>
          <w:szCs w:val="20"/>
          <w14:ligatures w14:val="standardContextual"/>
        </w:rPr>
      </w:pPr>
      <w:hyperlink w:anchor="_Toc162604387"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175</w:t>
        </w:r>
        <w:r w:rsidR="00CF5A6E" w:rsidRPr="00CF5A6E">
          <w:rPr>
            <w:rFonts w:ascii="Arial" w:hAnsi="Arial" w:cs="Arial"/>
            <w:noProof/>
            <w:webHidden/>
            <w:sz w:val="20"/>
            <w:szCs w:val="20"/>
          </w:rPr>
          <w:fldChar w:fldCharType="end"/>
        </w:r>
      </w:hyperlink>
    </w:p>
    <w:p w14:paraId="7D582D52" w14:textId="552347E3" w:rsidR="00CF5A6E" w:rsidRPr="00CF5A6E" w:rsidRDefault="00000000">
      <w:pPr>
        <w:pStyle w:val="TOC4"/>
        <w:rPr>
          <w:rFonts w:eastAsiaTheme="minorEastAsia" w:cs="Arial"/>
          <w:noProof/>
          <w:kern w:val="2"/>
          <w14:ligatures w14:val="standardContextual"/>
        </w:rPr>
      </w:pPr>
      <w:hyperlink w:anchor="_Toc162604388" w:history="1">
        <w:r w:rsidR="00CF5A6E" w:rsidRPr="00CF5A6E">
          <w:rPr>
            <w:rStyle w:val="Hyperlink"/>
            <w:rFonts w:cs="Arial"/>
            <w:noProof/>
          </w:rPr>
          <w:t>Section 5: ICU Physician Staffing (IPS)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_Toc162604388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176</w:t>
        </w:r>
        <w:r w:rsidR="00CF5A6E" w:rsidRPr="00CF5A6E">
          <w:rPr>
            <w:rFonts w:cs="Arial"/>
            <w:noProof/>
            <w:webHidden/>
          </w:rPr>
          <w:fldChar w:fldCharType="end"/>
        </w:r>
      </w:hyperlink>
    </w:p>
    <w:p w14:paraId="3ACFA77D" w14:textId="0B8E3D57" w:rsidR="00CF5A6E" w:rsidRPr="00CF5A6E" w:rsidRDefault="00000000">
      <w:pPr>
        <w:pStyle w:val="TOC5"/>
        <w:rPr>
          <w:rFonts w:ascii="Arial" w:hAnsi="Arial" w:cs="Arial"/>
          <w:noProof/>
          <w:kern w:val="2"/>
          <w:sz w:val="20"/>
          <w:szCs w:val="20"/>
          <w14:ligatures w14:val="standardContextual"/>
        </w:rPr>
      </w:pPr>
      <w:hyperlink w:anchor="_Toc162604389"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_Toc162604389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4B593443" w14:textId="265A747B" w:rsidR="00CF5A6E" w:rsidRPr="00CF5A6E" w:rsidRDefault="00000000">
      <w:pPr>
        <w:pStyle w:val="TOC5"/>
        <w:rPr>
          <w:rFonts w:ascii="Arial" w:hAnsi="Arial" w:cs="Arial"/>
          <w:noProof/>
          <w:kern w:val="2"/>
          <w:sz w:val="20"/>
          <w:szCs w:val="20"/>
          <w14:ligatures w14:val="standardContextual"/>
        </w:rPr>
      </w:pPr>
      <w:hyperlink w:anchor="_Toc162604390" w:history="1">
        <w:r w:rsidR="00CF5A6E" w:rsidRPr="00CF5A6E">
          <w:rPr>
            <w:rStyle w:val="Hyperlink"/>
            <w:rFonts w:ascii="Arial" w:hAnsi="Arial" w:cs="Arial"/>
            <w:noProof/>
            <w:sz w:val="20"/>
            <w:szCs w:val="20"/>
          </w:rPr>
          <w:t>Certification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176</w:t>
        </w:r>
        <w:r w:rsidR="00CF5A6E" w:rsidRPr="00CF5A6E">
          <w:rPr>
            <w:rFonts w:ascii="Arial" w:hAnsi="Arial" w:cs="Arial"/>
            <w:noProof/>
            <w:webHidden/>
            <w:sz w:val="20"/>
            <w:szCs w:val="20"/>
          </w:rPr>
          <w:fldChar w:fldCharType="end"/>
        </w:r>
      </w:hyperlink>
    </w:p>
    <w:p w14:paraId="3836BD9D" w14:textId="71289329" w:rsidR="00CF5A6E" w:rsidRPr="00CF5A6E" w:rsidRDefault="00000000">
      <w:pPr>
        <w:pStyle w:val="TOC5"/>
        <w:rPr>
          <w:rFonts w:ascii="Arial" w:hAnsi="Arial" w:cs="Arial"/>
          <w:noProof/>
          <w:kern w:val="2"/>
          <w:sz w:val="20"/>
          <w:szCs w:val="20"/>
          <w14:ligatures w14:val="standardContextual"/>
        </w:rPr>
      </w:pPr>
      <w:hyperlink w:anchor="_Toc162604391" w:history="1">
        <w:r w:rsidR="00CF5A6E" w:rsidRPr="00CF5A6E">
          <w:rPr>
            <w:rStyle w:val="Hyperlink"/>
            <w:rFonts w:ascii="Arial" w:hAnsi="Arial" w:cs="Arial"/>
            <w:noProof/>
            <w:sz w:val="20"/>
            <w:szCs w:val="20"/>
          </w:rPr>
          <w:t>Telemedicine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2715109F" w14:textId="3A43E317" w:rsidR="00CF5A6E" w:rsidRPr="00CF5A6E" w:rsidRDefault="00000000">
      <w:pPr>
        <w:pStyle w:val="TOC5"/>
        <w:rPr>
          <w:rFonts w:ascii="Arial" w:hAnsi="Arial" w:cs="Arial"/>
          <w:noProof/>
          <w:kern w:val="2"/>
          <w:sz w:val="20"/>
          <w:szCs w:val="20"/>
          <w14:ligatures w14:val="standardContextual"/>
        </w:rPr>
      </w:pPr>
      <w:hyperlink w:anchor="_Toc162604392" w:history="1">
        <w:r w:rsidR="00CF5A6E" w:rsidRPr="00CF5A6E">
          <w:rPr>
            <w:rStyle w:val="Hyperlink"/>
            <w:rFonts w:ascii="Arial" w:hAnsi="Arial" w:cs="Arial"/>
            <w:noProof/>
            <w:sz w:val="20"/>
            <w:szCs w:val="20"/>
          </w:rPr>
          <w:t>Response Time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6E2B5C68" w14:textId="15CAE568" w:rsidR="00CF5A6E" w:rsidRPr="00CF5A6E" w:rsidRDefault="00000000">
      <w:pPr>
        <w:pStyle w:val="TOC5"/>
        <w:rPr>
          <w:rFonts w:ascii="Arial" w:hAnsi="Arial" w:cs="Arial"/>
          <w:noProof/>
          <w:kern w:val="2"/>
          <w:sz w:val="20"/>
          <w:szCs w:val="20"/>
          <w14:ligatures w14:val="standardContextual"/>
        </w:rPr>
      </w:pPr>
      <w:hyperlink w:anchor="_Toc162604393" w:history="1">
        <w:r w:rsidR="00CF5A6E" w:rsidRPr="00CF5A6E">
          <w:rPr>
            <w:rStyle w:val="Hyperlink"/>
            <w:rFonts w:ascii="Arial" w:hAnsi="Arial" w:cs="Arial"/>
            <w:noProof/>
            <w:sz w:val="20"/>
            <w:szCs w:val="20"/>
          </w:rPr>
          <w:t>Rounding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177</w:t>
        </w:r>
        <w:r w:rsidR="00CF5A6E" w:rsidRPr="00CF5A6E">
          <w:rPr>
            <w:rFonts w:ascii="Arial" w:hAnsi="Arial" w:cs="Arial"/>
            <w:noProof/>
            <w:webHidden/>
            <w:sz w:val="20"/>
            <w:szCs w:val="20"/>
          </w:rPr>
          <w:fldChar w:fldCharType="end"/>
        </w:r>
      </w:hyperlink>
    </w:p>
    <w:p w14:paraId="1084E7E9" w14:textId="5EC65D10" w:rsidR="00CF5A6E" w:rsidRPr="00CF5A6E" w:rsidRDefault="00000000">
      <w:pPr>
        <w:pStyle w:val="TOC1"/>
        <w:rPr>
          <w:rFonts w:eastAsiaTheme="minorEastAsia" w:cs="Arial"/>
          <w:noProof/>
          <w:kern w:val="2"/>
          <w14:ligatures w14:val="standardContextual"/>
        </w:rPr>
      </w:pPr>
      <w:hyperlink w:anchor="_Toc162604394"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179</w:t>
        </w:r>
        <w:r w:rsidR="00CF5A6E" w:rsidRPr="00CF5A6E">
          <w:rPr>
            <w:rFonts w:cs="Arial"/>
            <w:noProof/>
            <w:webHidden/>
          </w:rPr>
          <w:fldChar w:fldCharType="end"/>
        </w:r>
      </w:hyperlink>
    </w:p>
    <w:p w14:paraId="55C19F4C" w14:textId="61556FE6" w:rsidR="00CF5A6E" w:rsidRPr="00CF5A6E" w:rsidRDefault="00000000">
      <w:pPr>
        <w:pStyle w:val="TOC1"/>
        <w:rPr>
          <w:rFonts w:eastAsiaTheme="minorEastAsia" w:cs="Arial"/>
          <w:noProof/>
          <w:kern w:val="2"/>
          <w14:ligatures w14:val="standardContextual"/>
        </w:rPr>
      </w:pPr>
      <w:hyperlink w:anchor="_Toc162604395"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180</w:t>
        </w:r>
        <w:r w:rsidR="00CF5A6E" w:rsidRPr="00CF5A6E">
          <w:rPr>
            <w:rFonts w:cs="Arial"/>
            <w:noProof/>
            <w:webHidden/>
          </w:rPr>
          <w:fldChar w:fldCharType="end"/>
        </w:r>
      </w:hyperlink>
    </w:p>
    <w:p w14:paraId="000915A8" w14:textId="40D6A571" w:rsidR="00CF5A6E" w:rsidRPr="00CF5A6E" w:rsidRDefault="00000000">
      <w:pPr>
        <w:pStyle w:val="TOC4"/>
        <w:rPr>
          <w:rFonts w:eastAsiaTheme="minorEastAsia" w:cs="Arial"/>
          <w:noProof/>
          <w:kern w:val="2"/>
          <w14:ligatures w14:val="standardContextual"/>
        </w:rPr>
      </w:pPr>
      <w:hyperlink w:anchor="_Toc162604396" w:history="1">
        <w:r w:rsidR="00CF5A6E" w:rsidRPr="00CF5A6E">
          <w:rPr>
            <w:rStyle w:val="Hyperlink"/>
            <w:rFonts w:cs="Arial"/>
            <w:noProof/>
          </w:rPr>
          <w:t>Section 6: Patient Safety Practices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181</w:t>
        </w:r>
        <w:r w:rsidR="00CF5A6E" w:rsidRPr="00CF5A6E">
          <w:rPr>
            <w:rFonts w:cs="Arial"/>
            <w:noProof/>
            <w:webHidden/>
          </w:rPr>
          <w:fldChar w:fldCharType="end"/>
        </w:r>
      </w:hyperlink>
    </w:p>
    <w:p w14:paraId="779088D9" w14:textId="75E6DD15" w:rsidR="00CF5A6E" w:rsidRPr="00CF5A6E" w:rsidRDefault="00000000">
      <w:pPr>
        <w:pStyle w:val="TOC4"/>
        <w:rPr>
          <w:rFonts w:eastAsiaTheme="minorEastAsia" w:cs="Arial"/>
          <w:noProof/>
          <w:kern w:val="2"/>
          <w14:ligatures w14:val="standardContextual"/>
        </w:rPr>
      </w:pPr>
      <w:hyperlink w:anchor="_Toc162604397" w:history="1">
        <w:r w:rsidR="00CF5A6E" w:rsidRPr="00CF5A6E">
          <w:rPr>
            <w:rStyle w:val="Hyperlink"/>
            <w:rFonts w:cs="Arial"/>
            <w:noProof/>
          </w:rPr>
          <w:t>6A: NQF Safe Practice #1 – Culture of Safety Leadership Structures and Systems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_Toc162604397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183</w:t>
        </w:r>
        <w:r w:rsidR="00CF5A6E" w:rsidRPr="00CF5A6E">
          <w:rPr>
            <w:rFonts w:cs="Arial"/>
            <w:noProof/>
            <w:webHidden/>
          </w:rPr>
          <w:fldChar w:fldCharType="end"/>
        </w:r>
      </w:hyperlink>
    </w:p>
    <w:p w14:paraId="7EDEDD39" w14:textId="51604EF2" w:rsidR="00CF5A6E" w:rsidRPr="00CF5A6E" w:rsidRDefault="00000000">
      <w:pPr>
        <w:pStyle w:val="TOC5"/>
        <w:rPr>
          <w:rFonts w:ascii="Arial" w:hAnsi="Arial" w:cs="Arial"/>
          <w:noProof/>
          <w:kern w:val="2"/>
          <w:sz w:val="20"/>
          <w:szCs w:val="20"/>
          <w14:ligatures w14:val="standardContextual"/>
        </w:rPr>
      </w:pPr>
      <w:hyperlink w:anchor="_Toc162604398"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46D9CD04" w14:textId="3747AB60" w:rsidR="00CF5A6E" w:rsidRPr="00CF5A6E" w:rsidRDefault="00000000">
      <w:pPr>
        <w:pStyle w:val="TOC5"/>
        <w:rPr>
          <w:rFonts w:ascii="Arial" w:hAnsi="Arial" w:cs="Arial"/>
          <w:noProof/>
          <w:kern w:val="2"/>
          <w:sz w:val="20"/>
          <w:szCs w:val="20"/>
          <w14:ligatures w14:val="standardContextual"/>
        </w:rPr>
      </w:pPr>
      <w:hyperlink w:anchor="_Toc162604399"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_Toc162604399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183</w:t>
        </w:r>
        <w:r w:rsidR="00CF5A6E" w:rsidRPr="00CF5A6E">
          <w:rPr>
            <w:rFonts w:ascii="Arial" w:hAnsi="Arial" w:cs="Arial"/>
            <w:noProof/>
            <w:webHidden/>
            <w:sz w:val="20"/>
            <w:szCs w:val="20"/>
          </w:rPr>
          <w:fldChar w:fldCharType="end"/>
        </w:r>
      </w:hyperlink>
    </w:p>
    <w:p w14:paraId="2C9AEF4A" w14:textId="4410D91E" w:rsidR="00CF5A6E" w:rsidRPr="00CF5A6E" w:rsidRDefault="00000000">
      <w:pPr>
        <w:pStyle w:val="TOC5"/>
        <w:rPr>
          <w:rFonts w:ascii="Arial" w:hAnsi="Arial" w:cs="Arial"/>
          <w:noProof/>
          <w:kern w:val="2"/>
          <w:sz w:val="20"/>
          <w:szCs w:val="20"/>
          <w14:ligatures w14:val="standardContextual"/>
        </w:rPr>
      </w:pPr>
      <w:hyperlink w:anchor="_Toc162604400"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4EDAC5BF" w14:textId="3183930A" w:rsidR="00CF5A6E" w:rsidRPr="00CF5A6E" w:rsidRDefault="00000000">
      <w:pPr>
        <w:pStyle w:val="TOC5"/>
        <w:rPr>
          <w:rFonts w:ascii="Arial" w:hAnsi="Arial" w:cs="Arial"/>
          <w:noProof/>
          <w:kern w:val="2"/>
          <w:sz w:val="20"/>
          <w:szCs w:val="20"/>
          <w14:ligatures w14:val="standardContextual"/>
        </w:rPr>
      </w:pPr>
      <w:hyperlink w:anchor="_Toc162604401"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184</w:t>
        </w:r>
        <w:r w:rsidR="00CF5A6E" w:rsidRPr="00CF5A6E">
          <w:rPr>
            <w:rFonts w:ascii="Arial" w:hAnsi="Arial" w:cs="Arial"/>
            <w:noProof/>
            <w:webHidden/>
            <w:sz w:val="20"/>
            <w:szCs w:val="20"/>
          </w:rPr>
          <w:fldChar w:fldCharType="end"/>
        </w:r>
      </w:hyperlink>
    </w:p>
    <w:p w14:paraId="39E0FE63" w14:textId="28C5FEA5" w:rsidR="00CF5A6E" w:rsidRPr="00CF5A6E" w:rsidRDefault="00000000">
      <w:pPr>
        <w:pStyle w:val="TOC4"/>
        <w:rPr>
          <w:rFonts w:eastAsiaTheme="minorEastAsia" w:cs="Arial"/>
          <w:noProof/>
          <w:kern w:val="2"/>
          <w14:ligatures w14:val="standardContextual"/>
        </w:rPr>
      </w:pPr>
      <w:hyperlink w:anchor="_Toc162604402" w:history="1">
        <w:r w:rsidR="00CF5A6E" w:rsidRPr="00CF5A6E">
          <w:rPr>
            <w:rStyle w:val="Hyperlink"/>
            <w:rFonts w:cs="Arial"/>
            <w:noProof/>
          </w:rPr>
          <w:t>6B: NQF Safe Practice #2 – Culture Measurement, Feedback, and Intervention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185</w:t>
        </w:r>
        <w:r w:rsidR="00CF5A6E" w:rsidRPr="00CF5A6E">
          <w:rPr>
            <w:rFonts w:cs="Arial"/>
            <w:noProof/>
            <w:webHidden/>
          </w:rPr>
          <w:fldChar w:fldCharType="end"/>
        </w:r>
      </w:hyperlink>
    </w:p>
    <w:p w14:paraId="078BF92E" w14:textId="10492AC4" w:rsidR="00CF5A6E" w:rsidRPr="00CF5A6E" w:rsidRDefault="00000000">
      <w:pPr>
        <w:pStyle w:val="TOC5"/>
        <w:rPr>
          <w:rFonts w:ascii="Arial" w:hAnsi="Arial" w:cs="Arial"/>
          <w:noProof/>
          <w:kern w:val="2"/>
          <w:sz w:val="20"/>
          <w:szCs w:val="20"/>
          <w14:ligatures w14:val="standardContextual"/>
        </w:rPr>
      </w:pPr>
      <w:hyperlink w:anchor="_Toc162604403" w:history="1">
        <w:r w:rsidR="00CF5A6E" w:rsidRPr="00CF5A6E">
          <w:rPr>
            <w:rStyle w:val="Hyperlink"/>
            <w:rFonts w:ascii="Arial" w:hAnsi="Arial" w:cs="Arial"/>
            <w:noProof/>
            <w:sz w:val="20"/>
            <w:szCs w:val="20"/>
          </w:rPr>
          <w:t>Awareness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1FE30BB1" w14:textId="528801C0" w:rsidR="00CF5A6E" w:rsidRPr="00CF5A6E" w:rsidRDefault="00000000">
      <w:pPr>
        <w:pStyle w:val="TOC5"/>
        <w:rPr>
          <w:rFonts w:ascii="Arial" w:hAnsi="Arial" w:cs="Arial"/>
          <w:noProof/>
          <w:kern w:val="2"/>
          <w:sz w:val="20"/>
          <w:szCs w:val="20"/>
          <w14:ligatures w14:val="standardContextual"/>
        </w:rPr>
      </w:pPr>
      <w:hyperlink w:anchor="_Toc162604404" w:history="1">
        <w:r w:rsidR="00CF5A6E" w:rsidRPr="00CF5A6E">
          <w:rPr>
            <w:rStyle w:val="Hyperlink"/>
            <w:rFonts w:ascii="Arial" w:hAnsi="Arial" w:cs="Arial"/>
            <w:noProof/>
            <w:sz w:val="20"/>
            <w:szCs w:val="20"/>
          </w:rPr>
          <w:t>Accountability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185</w:t>
        </w:r>
        <w:r w:rsidR="00CF5A6E" w:rsidRPr="00CF5A6E">
          <w:rPr>
            <w:rFonts w:ascii="Arial" w:hAnsi="Arial" w:cs="Arial"/>
            <w:noProof/>
            <w:webHidden/>
            <w:sz w:val="20"/>
            <w:szCs w:val="20"/>
          </w:rPr>
          <w:fldChar w:fldCharType="end"/>
        </w:r>
      </w:hyperlink>
    </w:p>
    <w:p w14:paraId="64443EB2" w14:textId="113738A5" w:rsidR="00CF5A6E" w:rsidRPr="00CF5A6E" w:rsidRDefault="00000000">
      <w:pPr>
        <w:pStyle w:val="TOC5"/>
        <w:rPr>
          <w:rFonts w:ascii="Arial" w:hAnsi="Arial" w:cs="Arial"/>
          <w:noProof/>
          <w:kern w:val="2"/>
          <w:sz w:val="20"/>
          <w:szCs w:val="20"/>
          <w14:ligatures w14:val="standardContextual"/>
        </w:rPr>
      </w:pPr>
      <w:hyperlink w:anchor="_Toc162604405" w:history="1">
        <w:r w:rsidR="00CF5A6E" w:rsidRPr="00CF5A6E">
          <w:rPr>
            <w:rStyle w:val="Hyperlink"/>
            <w:rFonts w:ascii="Arial" w:hAnsi="Arial" w:cs="Arial"/>
            <w:noProof/>
            <w:sz w:val="20"/>
            <w:szCs w:val="20"/>
          </w:rPr>
          <w:t>Ability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292611C0" w14:textId="291EFEDD" w:rsidR="00CF5A6E" w:rsidRPr="00CF5A6E" w:rsidRDefault="00000000">
      <w:pPr>
        <w:pStyle w:val="TOC5"/>
        <w:rPr>
          <w:rFonts w:ascii="Arial" w:hAnsi="Arial" w:cs="Arial"/>
          <w:noProof/>
          <w:kern w:val="2"/>
          <w:sz w:val="20"/>
          <w:szCs w:val="20"/>
          <w14:ligatures w14:val="standardContextual"/>
        </w:rPr>
      </w:pPr>
      <w:hyperlink w:anchor="_Toc162604406" w:history="1">
        <w:r w:rsidR="00CF5A6E" w:rsidRPr="00CF5A6E">
          <w:rPr>
            <w:rStyle w:val="Hyperlink"/>
            <w:rFonts w:ascii="Arial" w:hAnsi="Arial" w:cs="Arial"/>
            <w:noProof/>
            <w:sz w:val="20"/>
            <w:szCs w:val="20"/>
          </w:rPr>
          <w:t>Action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186</w:t>
        </w:r>
        <w:r w:rsidR="00CF5A6E" w:rsidRPr="00CF5A6E">
          <w:rPr>
            <w:rFonts w:ascii="Arial" w:hAnsi="Arial" w:cs="Arial"/>
            <w:noProof/>
            <w:webHidden/>
            <w:sz w:val="20"/>
            <w:szCs w:val="20"/>
          </w:rPr>
          <w:fldChar w:fldCharType="end"/>
        </w:r>
      </w:hyperlink>
    </w:p>
    <w:p w14:paraId="3483B97C" w14:textId="780D80CB" w:rsidR="00CF5A6E" w:rsidRPr="00CF5A6E" w:rsidRDefault="00000000">
      <w:pPr>
        <w:pStyle w:val="TOC4"/>
        <w:rPr>
          <w:rFonts w:eastAsiaTheme="minorEastAsia" w:cs="Arial"/>
          <w:noProof/>
          <w:kern w:val="2"/>
          <w14:ligatures w14:val="standardContextual"/>
        </w:rPr>
      </w:pPr>
      <w:hyperlink w:anchor="_Toc162604407" w:history="1">
        <w:r w:rsidR="00CF5A6E" w:rsidRPr="00CF5A6E">
          <w:rPr>
            <w:rStyle w:val="Hyperlink"/>
            <w:rFonts w:cs="Arial"/>
            <w:noProof/>
          </w:rPr>
          <w:t>6C: Nursing Workforce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_Toc162604407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187</w:t>
        </w:r>
        <w:r w:rsidR="00CF5A6E" w:rsidRPr="00CF5A6E">
          <w:rPr>
            <w:rFonts w:cs="Arial"/>
            <w:noProof/>
            <w:webHidden/>
          </w:rPr>
          <w:fldChar w:fldCharType="end"/>
        </w:r>
      </w:hyperlink>
    </w:p>
    <w:p w14:paraId="3C6F8F82" w14:textId="53B0B878" w:rsidR="00CF5A6E" w:rsidRPr="00CF5A6E" w:rsidRDefault="00000000">
      <w:pPr>
        <w:pStyle w:val="TOC5"/>
        <w:rPr>
          <w:rFonts w:ascii="Arial" w:hAnsi="Arial" w:cs="Arial"/>
          <w:noProof/>
          <w:kern w:val="2"/>
          <w:sz w:val="20"/>
          <w:szCs w:val="20"/>
          <w14:ligatures w14:val="standardContextual"/>
        </w:rPr>
      </w:pPr>
      <w:hyperlink w:anchor="_Toc162604408" w:history="1">
        <w:r w:rsidR="00CF5A6E" w:rsidRPr="00CF5A6E">
          <w:rPr>
            <w:rStyle w:val="Hyperlink"/>
            <w:rFonts w:ascii="Arial" w:hAnsi="Arial" w:cs="Arial"/>
            <w:noProof/>
            <w:sz w:val="20"/>
            <w:szCs w:val="20"/>
          </w:rPr>
          <w:t>Total Nursing Care Hours per Patient Day, RN Hours per Patient Day, and Nursing Skill Mix</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187</w:t>
        </w:r>
        <w:r w:rsidR="00CF5A6E" w:rsidRPr="00CF5A6E">
          <w:rPr>
            <w:rFonts w:ascii="Arial" w:hAnsi="Arial" w:cs="Arial"/>
            <w:noProof/>
            <w:webHidden/>
            <w:sz w:val="20"/>
            <w:szCs w:val="20"/>
          </w:rPr>
          <w:fldChar w:fldCharType="end"/>
        </w:r>
      </w:hyperlink>
    </w:p>
    <w:p w14:paraId="1EE13051" w14:textId="69FF8DB1" w:rsidR="00CF5A6E" w:rsidRPr="00CF5A6E" w:rsidRDefault="00000000">
      <w:pPr>
        <w:pStyle w:val="TOC5"/>
        <w:rPr>
          <w:rFonts w:ascii="Arial" w:hAnsi="Arial" w:cs="Arial"/>
          <w:noProof/>
          <w:kern w:val="2"/>
          <w:sz w:val="20"/>
          <w:szCs w:val="20"/>
          <w14:ligatures w14:val="standardContextual"/>
        </w:rPr>
      </w:pPr>
      <w:hyperlink w:anchor="_Toc162604409" w:history="1">
        <w:r w:rsidR="00CF5A6E" w:rsidRPr="00CF5A6E">
          <w:rPr>
            <w:rStyle w:val="Hyperlink"/>
            <w:rFonts w:ascii="Arial" w:hAnsi="Arial" w:cs="Arial"/>
            <w:noProof/>
            <w:sz w:val="20"/>
            <w:szCs w:val="20"/>
          </w:rPr>
          <w:t>NQF Safe Practice #9 – Nursing Workforce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191</w:t>
        </w:r>
        <w:r w:rsidR="00CF5A6E" w:rsidRPr="00CF5A6E">
          <w:rPr>
            <w:rFonts w:ascii="Arial" w:hAnsi="Arial" w:cs="Arial"/>
            <w:noProof/>
            <w:webHidden/>
            <w:sz w:val="20"/>
            <w:szCs w:val="20"/>
          </w:rPr>
          <w:fldChar w:fldCharType="end"/>
        </w:r>
      </w:hyperlink>
    </w:p>
    <w:p w14:paraId="40074ED8" w14:textId="08B991B0" w:rsidR="00CF5A6E" w:rsidRPr="00CF5A6E" w:rsidRDefault="00000000">
      <w:pPr>
        <w:pStyle w:val="TOC5"/>
        <w:rPr>
          <w:rFonts w:ascii="Arial" w:hAnsi="Arial" w:cs="Arial"/>
          <w:noProof/>
          <w:kern w:val="2"/>
          <w:sz w:val="20"/>
          <w:szCs w:val="20"/>
          <w14:ligatures w14:val="standardContextual"/>
        </w:rPr>
      </w:pPr>
      <w:hyperlink w:anchor="_Toc162604410" w:history="1">
        <w:r w:rsidR="00CF5A6E" w:rsidRPr="00CF5A6E">
          <w:rPr>
            <w:rStyle w:val="Hyperlink"/>
            <w:rFonts w:ascii="Arial" w:hAnsi="Arial" w:cs="Arial"/>
            <w:noProof/>
            <w:sz w:val="20"/>
            <w:szCs w:val="20"/>
          </w:rPr>
          <w:t>Percentage of RNs who are BSN-Prepared</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192</w:t>
        </w:r>
        <w:r w:rsidR="00CF5A6E" w:rsidRPr="00CF5A6E">
          <w:rPr>
            <w:rFonts w:ascii="Arial" w:hAnsi="Arial" w:cs="Arial"/>
            <w:noProof/>
            <w:webHidden/>
            <w:sz w:val="20"/>
            <w:szCs w:val="20"/>
          </w:rPr>
          <w:fldChar w:fldCharType="end"/>
        </w:r>
      </w:hyperlink>
    </w:p>
    <w:p w14:paraId="73688FE1" w14:textId="1AC00BED" w:rsidR="00CF5A6E" w:rsidRPr="00CF5A6E" w:rsidRDefault="00000000">
      <w:pPr>
        <w:pStyle w:val="TOC4"/>
        <w:rPr>
          <w:rFonts w:eastAsiaTheme="minorEastAsia" w:cs="Arial"/>
          <w:noProof/>
          <w:kern w:val="2"/>
          <w14:ligatures w14:val="standardContextual"/>
        </w:rPr>
      </w:pPr>
      <w:hyperlink w:anchor="_Toc162604411" w:history="1">
        <w:r w:rsidR="00CF5A6E" w:rsidRPr="00CF5A6E">
          <w:rPr>
            <w:rStyle w:val="Hyperlink"/>
            <w:rFonts w:cs="Arial"/>
            <w:noProof/>
          </w:rPr>
          <w:t>6D: Hand Hygiene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193</w:t>
        </w:r>
        <w:r w:rsidR="00CF5A6E" w:rsidRPr="00CF5A6E">
          <w:rPr>
            <w:rFonts w:cs="Arial"/>
            <w:noProof/>
            <w:webHidden/>
          </w:rPr>
          <w:fldChar w:fldCharType="end"/>
        </w:r>
      </w:hyperlink>
    </w:p>
    <w:p w14:paraId="0D649BA9" w14:textId="52061150" w:rsidR="00CF5A6E" w:rsidRPr="00CF5A6E" w:rsidRDefault="00000000">
      <w:pPr>
        <w:pStyle w:val="TOC5"/>
        <w:rPr>
          <w:rFonts w:ascii="Arial" w:hAnsi="Arial" w:cs="Arial"/>
          <w:noProof/>
          <w:kern w:val="2"/>
          <w:sz w:val="20"/>
          <w:szCs w:val="20"/>
          <w14:ligatures w14:val="standardContextual"/>
        </w:rPr>
      </w:pPr>
      <w:hyperlink w:anchor="_Toc162604412"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193</w:t>
        </w:r>
        <w:r w:rsidR="00CF5A6E" w:rsidRPr="00CF5A6E">
          <w:rPr>
            <w:rFonts w:ascii="Arial" w:hAnsi="Arial" w:cs="Arial"/>
            <w:noProof/>
            <w:webHidden/>
            <w:sz w:val="20"/>
            <w:szCs w:val="20"/>
          </w:rPr>
          <w:fldChar w:fldCharType="end"/>
        </w:r>
      </w:hyperlink>
    </w:p>
    <w:p w14:paraId="67B44BAE" w14:textId="3FB4F74A" w:rsidR="00CF5A6E" w:rsidRPr="00CF5A6E" w:rsidRDefault="00000000">
      <w:pPr>
        <w:pStyle w:val="TOC5"/>
        <w:rPr>
          <w:rFonts w:ascii="Arial" w:hAnsi="Arial" w:cs="Arial"/>
          <w:noProof/>
          <w:kern w:val="2"/>
          <w:sz w:val="20"/>
          <w:szCs w:val="20"/>
          <w14:ligatures w14:val="standardContextual"/>
        </w:rPr>
      </w:pPr>
      <w:hyperlink w:anchor="_Toc162604413" w:history="1">
        <w:r w:rsidR="00CF5A6E" w:rsidRPr="00CF5A6E">
          <w:rPr>
            <w:rStyle w:val="Hyperlink"/>
            <w:rFonts w:ascii="Arial" w:hAnsi="Arial" w:cs="Arial"/>
            <w:noProof/>
            <w:sz w:val="20"/>
            <w:szCs w:val="20"/>
          </w:rPr>
          <w:t>Infrastructure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194</w:t>
        </w:r>
        <w:r w:rsidR="00CF5A6E" w:rsidRPr="00CF5A6E">
          <w:rPr>
            <w:rFonts w:ascii="Arial" w:hAnsi="Arial" w:cs="Arial"/>
            <w:noProof/>
            <w:webHidden/>
            <w:sz w:val="20"/>
            <w:szCs w:val="20"/>
          </w:rPr>
          <w:fldChar w:fldCharType="end"/>
        </w:r>
      </w:hyperlink>
    </w:p>
    <w:p w14:paraId="0AC82F47" w14:textId="459A8C3D" w:rsidR="00CF5A6E" w:rsidRPr="00CF5A6E" w:rsidRDefault="00000000">
      <w:pPr>
        <w:pStyle w:val="TOC5"/>
        <w:rPr>
          <w:rFonts w:ascii="Arial" w:hAnsi="Arial" w:cs="Arial"/>
          <w:noProof/>
          <w:kern w:val="2"/>
          <w:sz w:val="20"/>
          <w:szCs w:val="20"/>
          <w14:ligatures w14:val="standardContextual"/>
        </w:rPr>
      </w:pPr>
      <w:hyperlink w:anchor="_Toc162604414" w:history="1">
        <w:r w:rsidR="00CF5A6E" w:rsidRPr="00CF5A6E">
          <w:rPr>
            <w:rStyle w:val="Hyperlink"/>
            <w:rFonts w:ascii="Arial" w:hAnsi="Arial" w:cs="Arial"/>
            <w:noProof/>
            <w:sz w:val="20"/>
            <w:szCs w:val="20"/>
          </w:rPr>
          <w:t>Monitoring</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195</w:t>
        </w:r>
        <w:r w:rsidR="00CF5A6E" w:rsidRPr="00CF5A6E">
          <w:rPr>
            <w:rFonts w:ascii="Arial" w:hAnsi="Arial" w:cs="Arial"/>
            <w:noProof/>
            <w:webHidden/>
            <w:sz w:val="20"/>
            <w:szCs w:val="20"/>
          </w:rPr>
          <w:fldChar w:fldCharType="end"/>
        </w:r>
      </w:hyperlink>
    </w:p>
    <w:p w14:paraId="3CCA5AD6" w14:textId="6A01885E" w:rsidR="00CF5A6E" w:rsidRPr="00CF5A6E" w:rsidRDefault="00000000">
      <w:pPr>
        <w:pStyle w:val="TOC5"/>
        <w:rPr>
          <w:rFonts w:ascii="Arial" w:hAnsi="Arial" w:cs="Arial"/>
          <w:noProof/>
          <w:kern w:val="2"/>
          <w:sz w:val="20"/>
          <w:szCs w:val="20"/>
          <w14:ligatures w14:val="standardContextual"/>
        </w:rPr>
      </w:pPr>
      <w:hyperlink w:anchor="_Toc162604415" w:history="1">
        <w:r w:rsidR="00CF5A6E" w:rsidRPr="00CF5A6E">
          <w:rPr>
            <w:rStyle w:val="Hyperlink"/>
            <w:rFonts w:ascii="Arial" w:hAnsi="Arial" w:cs="Arial"/>
            <w:noProof/>
            <w:sz w:val="20"/>
            <w:szCs w:val="20"/>
          </w:rPr>
          <w:t>Feedback</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3A0B8561" w14:textId="152DF5FA" w:rsidR="00CF5A6E" w:rsidRPr="00CF5A6E" w:rsidRDefault="00000000">
      <w:pPr>
        <w:pStyle w:val="TOC5"/>
        <w:rPr>
          <w:rFonts w:ascii="Arial" w:hAnsi="Arial" w:cs="Arial"/>
          <w:noProof/>
          <w:kern w:val="2"/>
          <w:sz w:val="20"/>
          <w:szCs w:val="20"/>
          <w14:ligatures w14:val="standardContextual"/>
        </w:rPr>
      </w:pPr>
      <w:hyperlink w:anchor="_Toc162604416" w:history="1">
        <w:r w:rsidR="00CF5A6E" w:rsidRPr="00CF5A6E">
          <w:rPr>
            <w:rStyle w:val="Hyperlink"/>
            <w:rFonts w:ascii="Arial" w:hAnsi="Arial" w:cs="Arial"/>
            <w:noProof/>
            <w:sz w:val="20"/>
            <w:szCs w:val="20"/>
          </w:rPr>
          <w:t>Culture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197</w:t>
        </w:r>
        <w:r w:rsidR="00CF5A6E" w:rsidRPr="00CF5A6E">
          <w:rPr>
            <w:rFonts w:ascii="Arial" w:hAnsi="Arial" w:cs="Arial"/>
            <w:noProof/>
            <w:webHidden/>
            <w:sz w:val="20"/>
            <w:szCs w:val="20"/>
          </w:rPr>
          <w:fldChar w:fldCharType="end"/>
        </w:r>
      </w:hyperlink>
    </w:p>
    <w:p w14:paraId="6708B892" w14:textId="5CB63EC5" w:rsidR="00CF5A6E" w:rsidRPr="00CF5A6E" w:rsidRDefault="00000000">
      <w:pPr>
        <w:pStyle w:val="TOC5"/>
        <w:rPr>
          <w:rFonts w:ascii="Arial" w:hAnsi="Arial" w:cs="Arial"/>
          <w:noProof/>
          <w:kern w:val="2"/>
          <w:sz w:val="20"/>
          <w:szCs w:val="20"/>
          <w14:ligatures w14:val="standardContextual"/>
        </w:rPr>
      </w:pPr>
      <w:hyperlink w:anchor="_Toc162604417" w:history="1">
        <w:r w:rsidR="00CF5A6E" w:rsidRPr="00CF5A6E">
          <w:rPr>
            <w:rStyle w:val="Hyperlink"/>
            <w:rFonts w:ascii="Arial" w:hAnsi="Arial" w:cs="Arial"/>
            <w:noProof/>
            <w:sz w:val="20"/>
            <w:szCs w:val="20"/>
          </w:rPr>
          <w:t>Additional Question (Optional – Fact Finding Only)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198</w:t>
        </w:r>
        <w:r w:rsidR="00CF5A6E" w:rsidRPr="00CF5A6E">
          <w:rPr>
            <w:rFonts w:ascii="Arial" w:hAnsi="Arial" w:cs="Arial"/>
            <w:noProof/>
            <w:webHidden/>
            <w:sz w:val="20"/>
            <w:szCs w:val="20"/>
          </w:rPr>
          <w:fldChar w:fldCharType="end"/>
        </w:r>
      </w:hyperlink>
    </w:p>
    <w:p w14:paraId="549DAD2D" w14:textId="5AF78296" w:rsidR="00CF5A6E" w:rsidRPr="00CF5A6E" w:rsidRDefault="00000000">
      <w:pPr>
        <w:pStyle w:val="TOC4"/>
        <w:rPr>
          <w:rFonts w:eastAsiaTheme="minorEastAsia" w:cs="Arial"/>
          <w:noProof/>
          <w:kern w:val="2"/>
          <w14:ligatures w14:val="standardContextual"/>
        </w:rPr>
      </w:pPr>
      <w:hyperlink w:anchor="_Toc162604418" w:history="1">
        <w:r w:rsidR="00CF5A6E" w:rsidRPr="00CF5A6E">
          <w:rPr>
            <w:rStyle w:val="Hyperlink"/>
            <w:rFonts w:cs="Arial"/>
            <w:noProof/>
          </w:rPr>
          <w:t>6E: Diagnostic Excellence (Optional – Fact-Finding Only)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_Toc162604418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199</w:t>
        </w:r>
        <w:r w:rsidR="00CF5A6E" w:rsidRPr="00CF5A6E">
          <w:rPr>
            <w:rFonts w:cs="Arial"/>
            <w:noProof/>
            <w:webHidden/>
          </w:rPr>
          <w:fldChar w:fldCharType="end"/>
        </w:r>
      </w:hyperlink>
    </w:p>
    <w:p w14:paraId="40098604" w14:textId="418EACCF" w:rsidR="00CF5A6E" w:rsidRPr="00CF5A6E" w:rsidRDefault="00000000">
      <w:pPr>
        <w:pStyle w:val="TOC5"/>
        <w:rPr>
          <w:rFonts w:ascii="Arial" w:hAnsi="Arial" w:cs="Arial"/>
          <w:noProof/>
          <w:kern w:val="2"/>
          <w:sz w:val="20"/>
          <w:szCs w:val="20"/>
          <w14:ligatures w14:val="standardContextual"/>
        </w:rPr>
      </w:pPr>
      <w:hyperlink w:anchor="_Toc162604419" w:history="1">
        <w:r w:rsidR="00CF5A6E" w:rsidRPr="00CF5A6E">
          <w:rPr>
            <w:rStyle w:val="Hyperlink"/>
            <w:rFonts w:ascii="Arial" w:hAnsi="Arial" w:cs="Arial"/>
            <w:noProof/>
            <w:sz w:val="20"/>
            <w:szCs w:val="20"/>
          </w:rPr>
          <w:t>CEO Commitment to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_Toc162604419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48672C28" w14:textId="19D6D39E" w:rsidR="00CF5A6E" w:rsidRPr="00CF5A6E" w:rsidRDefault="00000000">
      <w:pPr>
        <w:pStyle w:val="TOC5"/>
        <w:rPr>
          <w:rFonts w:ascii="Arial" w:hAnsi="Arial" w:cs="Arial"/>
          <w:noProof/>
          <w:kern w:val="2"/>
          <w:sz w:val="20"/>
          <w:szCs w:val="20"/>
          <w14:ligatures w14:val="standardContextual"/>
        </w:rPr>
      </w:pPr>
      <w:hyperlink w:anchor="_Toc162604420" w:history="1">
        <w:r w:rsidR="00CF5A6E" w:rsidRPr="00CF5A6E">
          <w:rPr>
            <w:rStyle w:val="Hyperlink"/>
            <w:rFonts w:ascii="Arial" w:hAnsi="Arial" w:cs="Arial"/>
            <w:noProof/>
            <w:sz w:val="20"/>
            <w:szCs w:val="20"/>
          </w:rPr>
          <w:t>Patient Engagement</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199</w:t>
        </w:r>
        <w:r w:rsidR="00CF5A6E" w:rsidRPr="00CF5A6E">
          <w:rPr>
            <w:rFonts w:ascii="Arial" w:hAnsi="Arial" w:cs="Arial"/>
            <w:noProof/>
            <w:webHidden/>
            <w:sz w:val="20"/>
            <w:szCs w:val="20"/>
          </w:rPr>
          <w:fldChar w:fldCharType="end"/>
        </w:r>
      </w:hyperlink>
    </w:p>
    <w:p w14:paraId="3915D92B" w14:textId="56A5D82B" w:rsidR="00CF5A6E" w:rsidRPr="00CF5A6E" w:rsidRDefault="00000000">
      <w:pPr>
        <w:pStyle w:val="TOC5"/>
        <w:rPr>
          <w:rFonts w:ascii="Arial" w:hAnsi="Arial" w:cs="Arial"/>
          <w:noProof/>
          <w:kern w:val="2"/>
          <w:sz w:val="20"/>
          <w:szCs w:val="20"/>
          <w14:ligatures w14:val="standardContextual"/>
        </w:rPr>
      </w:pPr>
      <w:hyperlink w:anchor="_Toc162604421" w:history="1">
        <w:r w:rsidR="00CF5A6E" w:rsidRPr="00CF5A6E">
          <w:rPr>
            <w:rStyle w:val="Hyperlink"/>
            <w:rFonts w:ascii="Arial" w:hAnsi="Arial" w:cs="Arial"/>
            <w:noProof/>
            <w:sz w:val="20"/>
            <w:szCs w:val="20"/>
          </w:rPr>
          <w:t>Risk Assessment and Mitigation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163909E9" w14:textId="7E735B82" w:rsidR="00CF5A6E" w:rsidRPr="00CF5A6E" w:rsidRDefault="00000000">
      <w:pPr>
        <w:pStyle w:val="TOC5"/>
        <w:rPr>
          <w:rFonts w:ascii="Arial" w:hAnsi="Arial" w:cs="Arial"/>
          <w:noProof/>
          <w:kern w:val="2"/>
          <w:sz w:val="20"/>
          <w:szCs w:val="20"/>
          <w14:ligatures w14:val="standardContextual"/>
        </w:rPr>
      </w:pPr>
      <w:hyperlink w:anchor="_Toc162604422" w:history="1">
        <w:r w:rsidR="00CF5A6E" w:rsidRPr="00CF5A6E">
          <w:rPr>
            <w:rStyle w:val="Hyperlink"/>
            <w:rFonts w:ascii="Arial" w:hAnsi="Arial" w:cs="Arial"/>
            <w:noProof/>
            <w:sz w:val="20"/>
            <w:szCs w:val="20"/>
          </w:rPr>
          <w:t>Convening a Multidisciplinary Team Focused on Diagnostic Excellence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200</w:t>
        </w:r>
        <w:r w:rsidR="00CF5A6E" w:rsidRPr="00CF5A6E">
          <w:rPr>
            <w:rFonts w:ascii="Arial" w:hAnsi="Arial" w:cs="Arial"/>
            <w:noProof/>
            <w:webHidden/>
            <w:sz w:val="20"/>
            <w:szCs w:val="20"/>
          </w:rPr>
          <w:fldChar w:fldCharType="end"/>
        </w:r>
      </w:hyperlink>
    </w:p>
    <w:p w14:paraId="253DE778" w14:textId="6F158AFB" w:rsidR="00CF5A6E" w:rsidRPr="00CF5A6E" w:rsidRDefault="00000000">
      <w:pPr>
        <w:pStyle w:val="TOC5"/>
        <w:rPr>
          <w:rFonts w:ascii="Arial" w:hAnsi="Arial" w:cs="Arial"/>
          <w:noProof/>
          <w:kern w:val="2"/>
          <w:sz w:val="20"/>
          <w:szCs w:val="20"/>
          <w14:ligatures w14:val="standardContextual"/>
        </w:rPr>
      </w:pPr>
      <w:hyperlink w:anchor="_Toc162604423" w:history="1">
        <w:r w:rsidR="00CF5A6E" w:rsidRPr="00CF5A6E">
          <w:rPr>
            <w:rStyle w:val="Hyperlink"/>
            <w:rFonts w:ascii="Arial" w:hAnsi="Arial" w:cs="Arial"/>
            <w:noProof/>
            <w:sz w:val="20"/>
            <w:szCs w:val="20"/>
          </w:rPr>
          <w:t>Training and Education</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201</w:t>
        </w:r>
        <w:r w:rsidR="00CF5A6E" w:rsidRPr="00CF5A6E">
          <w:rPr>
            <w:rFonts w:ascii="Arial" w:hAnsi="Arial" w:cs="Arial"/>
            <w:noProof/>
            <w:webHidden/>
            <w:sz w:val="20"/>
            <w:szCs w:val="20"/>
          </w:rPr>
          <w:fldChar w:fldCharType="end"/>
        </w:r>
      </w:hyperlink>
    </w:p>
    <w:p w14:paraId="52E5A66F" w14:textId="2BEBCAD1" w:rsidR="00CF5A6E" w:rsidRPr="00CF5A6E" w:rsidRDefault="00000000">
      <w:pPr>
        <w:pStyle w:val="TOC5"/>
        <w:rPr>
          <w:rFonts w:ascii="Arial" w:hAnsi="Arial" w:cs="Arial"/>
          <w:noProof/>
          <w:kern w:val="2"/>
          <w:sz w:val="20"/>
          <w:szCs w:val="20"/>
          <w14:ligatures w14:val="standardContextual"/>
        </w:rPr>
      </w:pPr>
      <w:hyperlink w:anchor="_Toc162604424" w:history="1">
        <w:r w:rsidR="00CF5A6E" w:rsidRPr="00CF5A6E">
          <w:rPr>
            <w:rStyle w:val="Hyperlink"/>
            <w:rFonts w:ascii="Arial" w:hAnsi="Arial" w:cs="Arial"/>
            <w:noProof/>
            <w:sz w:val="20"/>
            <w:szCs w:val="20"/>
          </w:rPr>
          <w:t>Closing the Loop on Cancer Diagnosis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202</w:t>
        </w:r>
        <w:r w:rsidR="00CF5A6E" w:rsidRPr="00CF5A6E">
          <w:rPr>
            <w:rFonts w:ascii="Arial" w:hAnsi="Arial" w:cs="Arial"/>
            <w:noProof/>
            <w:webHidden/>
            <w:sz w:val="20"/>
            <w:szCs w:val="20"/>
          </w:rPr>
          <w:fldChar w:fldCharType="end"/>
        </w:r>
      </w:hyperlink>
    </w:p>
    <w:p w14:paraId="4F2EC0DF" w14:textId="7DC68673" w:rsidR="00CF5A6E" w:rsidRPr="00CF5A6E" w:rsidRDefault="00000000">
      <w:pPr>
        <w:pStyle w:val="TOC4"/>
        <w:rPr>
          <w:rFonts w:eastAsiaTheme="minorEastAsia" w:cs="Arial"/>
          <w:noProof/>
          <w:kern w:val="2"/>
          <w14:ligatures w14:val="standardContextual"/>
        </w:rPr>
      </w:pPr>
      <w:hyperlink w:anchor="_Toc162604425" w:history="1">
        <w:r w:rsidR="00CF5A6E" w:rsidRPr="00CF5A6E">
          <w:rPr>
            <w:rStyle w:val="Hyperlink"/>
            <w:rFonts w:cs="Arial"/>
            <w:noProof/>
          </w:rPr>
          <w:t>Section 6: Patient Safety Practices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205</w:t>
        </w:r>
        <w:r w:rsidR="00CF5A6E" w:rsidRPr="00CF5A6E">
          <w:rPr>
            <w:rFonts w:cs="Arial"/>
            <w:noProof/>
            <w:webHidden/>
          </w:rPr>
          <w:fldChar w:fldCharType="end"/>
        </w:r>
      </w:hyperlink>
    </w:p>
    <w:p w14:paraId="4FAA0EF7" w14:textId="2D8E4656" w:rsidR="00CF5A6E" w:rsidRPr="00CF5A6E" w:rsidRDefault="00000000">
      <w:pPr>
        <w:pStyle w:val="TOC5"/>
        <w:rPr>
          <w:rFonts w:ascii="Arial" w:hAnsi="Arial" w:cs="Arial"/>
          <w:noProof/>
          <w:kern w:val="2"/>
          <w:sz w:val="20"/>
          <w:szCs w:val="20"/>
          <w14:ligatures w14:val="standardContextual"/>
        </w:rPr>
      </w:pPr>
      <w:hyperlink w:anchor="_Toc162604426"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205</w:t>
        </w:r>
        <w:r w:rsidR="00CF5A6E" w:rsidRPr="00CF5A6E">
          <w:rPr>
            <w:rFonts w:ascii="Arial" w:hAnsi="Arial" w:cs="Arial"/>
            <w:noProof/>
            <w:webHidden/>
            <w:sz w:val="20"/>
            <w:szCs w:val="20"/>
          </w:rPr>
          <w:fldChar w:fldCharType="end"/>
        </w:r>
      </w:hyperlink>
    </w:p>
    <w:p w14:paraId="4A0CFF68" w14:textId="01501245" w:rsidR="00CF5A6E" w:rsidRPr="00CF5A6E" w:rsidRDefault="00000000">
      <w:pPr>
        <w:pStyle w:val="TOC5"/>
        <w:rPr>
          <w:rFonts w:ascii="Arial" w:hAnsi="Arial" w:cs="Arial"/>
          <w:noProof/>
          <w:kern w:val="2"/>
          <w:sz w:val="20"/>
          <w:szCs w:val="20"/>
          <w14:ligatures w14:val="standardContextual"/>
        </w:rPr>
      </w:pPr>
      <w:hyperlink w:anchor="_Toc162604427" w:history="1">
        <w:r w:rsidR="00CF5A6E" w:rsidRPr="005852C4">
          <w:rPr>
            <w:rStyle w:val="Hyperlink"/>
            <w:rFonts w:ascii="Arial" w:hAnsi="Arial" w:cs="Arial"/>
            <w:noProof/>
            <w:sz w:val="20"/>
            <w:szCs w:val="20"/>
            <w:highlight w:val="yellow"/>
          </w:rPr>
          <w:t>Change Summary Since Release</w:t>
        </w:r>
        <w:r w:rsidR="00CF5A6E" w:rsidRPr="005852C4">
          <w:rPr>
            <w:rFonts w:ascii="Arial" w:hAnsi="Arial" w:cs="Arial"/>
            <w:noProof/>
            <w:webHidden/>
            <w:sz w:val="20"/>
            <w:szCs w:val="20"/>
            <w:highlight w:val="yellow"/>
          </w:rPr>
          <w:tab/>
        </w:r>
        <w:r w:rsidR="00CF5A6E" w:rsidRPr="005852C4">
          <w:rPr>
            <w:rFonts w:ascii="Arial" w:hAnsi="Arial" w:cs="Arial"/>
            <w:noProof/>
            <w:webHidden/>
            <w:sz w:val="20"/>
            <w:szCs w:val="20"/>
            <w:highlight w:val="yellow"/>
          </w:rPr>
          <w:fldChar w:fldCharType="begin"/>
        </w:r>
        <w:r w:rsidR="00CF5A6E" w:rsidRPr="005852C4">
          <w:rPr>
            <w:rFonts w:ascii="Arial" w:hAnsi="Arial" w:cs="Arial"/>
            <w:noProof/>
            <w:webHidden/>
            <w:sz w:val="20"/>
            <w:szCs w:val="20"/>
            <w:highlight w:val="yellow"/>
          </w:rPr>
          <w:instrText xml:space="preserve"> PAGEREF _Toc162604427 \h </w:instrText>
        </w:r>
        <w:r w:rsidR="00CF5A6E" w:rsidRPr="005852C4">
          <w:rPr>
            <w:rFonts w:ascii="Arial" w:hAnsi="Arial" w:cs="Arial"/>
            <w:noProof/>
            <w:webHidden/>
            <w:sz w:val="20"/>
            <w:szCs w:val="20"/>
            <w:highlight w:val="yellow"/>
          </w:rPr>
        </w:r>
        <w:r w:rsidR="00CF5A6E" w:rsidRPr="005852C4">
          <w:rPr>
            <w:rFonts w:ascii="Arial" w:hAnsi="Arial" w:cs="Arial"/>
            <w:noProof/>
            <w:webHidden/>
            <w:sz w:val="20"/>
            <w:szCs w:val="20"/>
            <w:highlight w:val="yellow"/>
          </w:rPr>
          <w:fldChar w:fldCharType="separate"/>
        </w:r>
        <w:r w:rsidR="00CF5A6E" w:rsidRPr="005852C4">
          <w:rPr>
            <w:rFonts w:ascii="Arial" w:hAnsi="Arial" w:cs="Arial"/>
            <w:noProof/>
            <w:webHidden/>
            <w:sz w:val="20"/>
            <w:szCs w:val="20"/>
            <w:highlight w:val="yellow"/>
          </w:rPr>
          <w:t>207</w:t>
        </w:r>
        <w:r w:rsidR="00CF5A6E" w:rsidRPr="005852C4">
          <w:rPr>
            <w:rFonts w:ascii="Arial" w:hAnsi="Arial" w:cs="Arial"/>
            <w:noProof/>
            <w:webHidden/>
            <w:sz w:val="20"/>
            <w:szCs w:val="20"/>
            <w:highlight w:val="yellow"/>
          </w:rPr>
          <w:fldChar w:fldCharType="end"/>
        </w:r>
      </w:hyperlink>
    </w:p>
    <w:p w14:paraId="6FAF2546" w14:textId="3EF3781A" w:rsidR="00CF5A6E" w:rsidRPr="00CF5A6E" w:rsidRDefault="00000000">
      <w:pPr>
        <w:pStyle w:val="TOC4"/>
        <w:rPr>
          <w:rFonts w:eastAsiaTheme="minorEastAsia" w:cs="Arial"/>
          <w:noProof/>
          <w:kern w:val="2"/>
          <w14:ligatures w14:val="standardContextual"/>
        </w:rPr>
      </w:pPr>
      <w:hyperlink w:anchor="_Toc162604428" w:history="1">
        <w:r w:rsidR="00CF5A6E" w:rsidRPr="00CF5A6E">
          <w:rPr>
            <w:rStyle w:val="Hyperlink"/>
            <w:rFonts w:cs="Arial"/>
            <w:noProof/>
          </w:rPr>
          <w:t>Section 6: Patient Safety Practices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_Toc162604428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208</w:t>
        </w:r>
        <w:r w:rsidR="00CF5A6E" w:rsidRPr="00CF5A6E">
          <w:rPr>
            <w:rFonts w:cs="Arial"/>
            <w:noProof/>
            <w:webHidden/>
          </w:rPr>
          <w:fldChar w:fldCharType="end"/>
        </w:r>
      </w:hyperlink>
    </w:p>
    <w:p w14:paraId="2D35EF3C" w14:textId="64C2A1CE" w:rsidR="00CF5A6E" w:rsidRPr="00CF5A6E" w:rsidRDefault="00000000">
      <w:pPr>
        <w:pStyle w:val="TOC5"/>
        <w:rPr>
          <w:rFonts w:ascii="Arial" w:hAnsi="Arial" w:cs="Arial"/>
          <w:noProof/>
          <w:kern w:val="2"/>
          <w:sz w:val="20"/>
          <w:szCs w:val="20"/>
          <w14:ligatures w14:val="standardContextual"/>
        </w:rPr>
      </w:pPr>
      <w:hyperlink w:anchor="_Toc162604429" w:history="1">
        <w:r w:rsidR="00CF5A6E" w:rsidRPr="00CF5A6E">
          <w:rPr>
            <w:rStyle w:val="Hyperlink"/>
            <w:rFonts w:ascii="Arial" w:hAnsi="Arial" w:cs="Arial"/>
            <w:noProof/>
            <w:sz w:val="20"/>
            <w:szCs w:val="20"/>
          </w:rPr>
          <w:t>NQF Safe Practice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_Toc162604429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208</w:t>
        </w:r>
        <w:r w:rsidR="00CF5A6E" w:rsidRPr="00CF5A6E">
          <w:rPr>
            <w:rFonts w:ascii="Arial" w:hAnsi="Arial" w:cs="Arial"/>
            <w:noProof/>
            <w:webHidden/>
            <w:sz w:val="20"/>
            <w:szCs w:val="20"/>
          </w:rPr>
          <w:fldChar w:fldCharType="end"/>
        </w:r>
      </w:hyperlink>
    </w:p>
    <w:p w14:paraId="09278D91" w14:textId="7DF2EBCB" w:rsidR="00CF5A6E" w:rsidRPr="00CF5A6E" w:rsidRDefault="00000000">
      <w:pPr>
        <w:pStyle w:val="TOC5"/>
        <w:rPr>
          <w:rFonts w:ascii="Arial" w:hAnsi="Arial" w:cs="Arial"/>
          <w:noProof/>
          <w:kern w:val="2"/>
          <w:sz w:val="20"/>
          <w:szCs w:val="20"/>
          <w14:ligatures w14:val="standardContextual"/>
        </w:rPr>
      </w:pPr>
      <w:hyperlink w:anchor="_Toc162604430" w:history="1">
        <w:r w:rsidR="00CF5A6E" w:rsidRPr="00CF5A6E">
          <w:rPr>
            <w:rStyle w:val="Hyperlink"/>
            <w:rFonts w:ascii="Arial" w:hAnsi="Arial" w:cs="Arial"/>
            <w:noProof/>
            <w:sz w:val="20"/>
            <w:szCs w:val="20"/>
          </w:rPr>
          <w:t>Nursing Workforce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209</w:t>
        </w:r>
        <w:r w:rsidR="00CF5A6E" w:rsidRPr="00CF5A6E">
          <w:rPr>
            <w:rFonts w:ascii="Arial" w:hAnsi="Arial" w:cs="Arial"/>
            <w:noProof/>
            <w:webHidden/>
            <w:sz w:val="20"/>
            <w:szCs w:val="20"/>
          </w:rPr>
          <w:fldChar w:fldCharType="end"/>
        </w:r>
      </w:hyperlink>
    </w:p>
    <w:p w14:paraId="4D6EB311" w14:textId="521C3CF3" w:rsidR="00CF5A6E" w:rsidRPr="00CF5A6E" w:rsidRDefault="00000000">
      <w:pPr>
        <w:pStyle w:val="TOC5"/>
        <w:rPr>
          <w:rFonts w:ascii="Arial" w:hAnsi="Arial" w:cs="Arial"/>
          <w:noProof/>
          <w:kern w:val="2"/>
          <w:sz w:val="20"/>
          <w:szCs w:val="20"/>
          <w14:ligatures w14:val="standardContextual"/>
        </w:rPr>
      </w:pPr>
      <w:hyperlink w:anchor="_Toc162604431" w:history="1">
        <w:r w:rsidR="00CF5A6E" w:rsidRPr="00CF5A6E">
          <w:rPr>
            <w:rStyle w:val="Hyperlink"/>
            <w:rFonts w:ascii="Arial" w:hAnsi="Arial" w:cs="Arial"/>
            <w:noProof/>
            <w:sz w:val="20"/>
            <w:szCs w:val="20"/>
          </w:rPr>
          <w:t>Hand Hygiene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220</w:t>
        </w:r>
        <w:r w:rsidR="00CF5A6E" w:rsidRPr="00CF5A6E">
          <w:rPr>
            <w:rFonts w:ascii="Arial" w:hAnsi="Arial" w:cs="Arial"/>
            <w:noProof/>
            <w:webHidden/>
            <w:sz w:val="20"/>
            <w:szCs w:val="20"/>
          </w:rPr>
          <w:fldChar w:fldCharType="end"/>
        </w:r>
      </w:hyperlink>
    </w:p>
    <w:p w14:paraId="2AD86047" w14:textId="1A8F40D6" w:rsidR="00CF5A6E" w:rsidRPr="00CF5A6E" w:rsidRDefault="00000000">
      <w:pPr>
        <w:pStyle w:val="TOC4"/>
        <w:rPr>
          <w:rFonts w:eastAsiaTheme="minorEastAsia" w:cs="Arial"/>
          <w:noProof/>
          <w:kern w:val="2"/>
          <w14:ligatures w14:val="standardContextual"/>
        </w:rPr>
      </w:pPr>
      <w:hyperlink w:anchor="_Toc162604432" w:history="1">
        <w:r w:rsidR="00CF5A6E" w:rsidRPr="00CF5A6E">
          <w:rPr>
            <w:rStyle w:val="Hyperlink"/>
            <w:rFonts w:cs="Arial"/>
            <w:noProof/>
          </w:rPr>
          <w:t>Patient Safety Practices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_Toc162604432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228</w:t>
        </w:r>
        <w:r w:rsidR="00CF5A6E" w:rsidRPr="00CF5A6E">
          <w:rPr>
            <w:rFonts w:cs="Arial"/>
            <w:noProof/>
            <w:webHidden/>
          </w:rPr>
          <w:fldChar w:fldCharType="end"/>
        </w:r>
      </w:hyperlink>
    </w:p>
    <w:p w14:paraId="49F25A1C" w14:textId="0B1A28D7" w:rsidR="00CF5A6E" w:rsidRPr="00CF5A6E" w:rsidRDefault="00000000">
      <w:pPr>
        <w:pStyle w:val="TOC5"/>
        <w:rPr>
          <w:rFonts w:ascii="Arial" w:hAnsi="Arial" w:cs="Arial"/>
          <w:noProof/>
          <w:kern w:val="2"/>
          <w:sz w:val="20"/>
          <w:szCs w:val="20"/>
          <w14:ligatures w14:val="standardContextual"/>
        </w:rPr>
      </w:pPr>
      <w:hyperlink w:anchor="_Toc162604433"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228</w:t>
        </w:r>
        <w:r w:rsidR="00CF5A6E" w:rsidRPr="00CF5A6E">
          <w:rPr>
            <w:rFonts w:ascii="Arial" w:hAnsi="Arial" w:cs="Arial"/>
            <w:noProof/>
            <w:webHidden/>
            <w:sz w:val="20"/>
            <w:szCs w:val="20"/>
          </w:rPr>
          <w:fldChar w:fldCharType="end"/>
        </w:r>
      </w:hyperlink>
    </w:p>
    <w:p w14:paraId="7177C799" w14:textId="415B77BD" w:rsidR="00CF5A6E" w:rsidRPr="00CF5A6E" w:rsidRDefault="00000000">
      <w:pPr>
        <w:pStyle w:val="TOC5"/>
        <w:rPr>
          <w:rFonts w:ascii="Arial" w:hAnsi="Arial" w:cs="Arial"/>
          <w:noProof/>
          <w:kern w:val="2"/>
          <w:sz w:val="20"/>
          <w:szCs w:val="20"/>
          <w14:ligatures w14:val="standardContextual"/>
        </w:rPr>
      </w:pPr>
      <w:hyperlink w:anchor="_Toc162604434" w:history="1">
        <w:r w:rsidR="00CF5A6E" w:rsidRPr="00CF5A6E">
          <w:rPr>
            <w:rStyle w:val="Hyperlink"/>
            <w:rFonts w:ascii="Arial" w:hAnsi="Arial" w:cs="Arial"/>
            <w:noProof/>
            <w:sz w:val="20"/>
            <w:szCs w:val="20"/>
          </w:rPr>
          <w:t>NQF Safe Practice #1 – Leadership Structures and Systems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230</w:t>
        </w:r>
        <w:r w:rsidR="00CF5A6E" w:rsidRPr="00CF5A6E">
          <w:rPr>
            <w:rFonts w:ascii="Arial" w:hAnsi="Arial" w:cs="Arial"/>
            <w:noProof/>
            <w:webHidden/>
            <w:sz w:val="20"/>
            <w:szCs w:val="20"/>
          </w:rPr>
          <w:fldChar w:fldCharType="end"/>
        </w:r>
      </w:hyperlink>
    </w:p>
    <w:p w14:paraId="1B313A36" w14:textId="6BA604C8" w:rsidR="00CF5A6E" w:rsidRPr="00CF5A6E" w:rsidRDefault="00000000">
      <w:pPr>
        <w:pStyle w:val="TOC5"/>
        <w:rPr>
          <w:rFonts w:ascii="Arial" w:hAnsi="Arial" w:cs="Arial"/>
          <w:noProof/>
          <w:kern w:val="2"/>
          <w:sz w:val="20"/>
          <w:szCs w:val="20"/>
          <w14:ligatures w14:val="standardContextual"/>
        </w:rPr>
      </w:pPr>
      <w:hyperlink w:anchor="_Toc162604435" w:history="1">
        <w:r w:rsidR="00CF5A6E" w:rsidRPr="00CF5A6E">
          <w:rPr>
            <w:rStyle w:val="Hyperlink"/>
            <w:rFonts w:ascii="Arial" w:hAnsi="Arial" w:cs="Arial"/>
            <w:noProof/>
            <w:sz w:val="20"/>
            <w:szCs w:val="20"/>
          </w:rPr>
          <w:t>NQF Safe Practice #2 – Culture Measurement, Feedback, and Intervention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232</w:t>
        </w:r>
        <w:r w:rsidR="00CF5A6E" w:rsidRPr="00CF5A6E">
          <w:rPr>
            <w:rFonts w:ascii="Arial" w:hAnsi="Arial" w:cs="Arial"/>
            <w:noProof/>
            <w:webHidden/>
            <w:sz w:val="20"/>
            <w:szCs w:val="20"/>
          </w:rPr>
          <w:fldChar w:fldCharType="end"/>
        </w:r>
      </w:hyperlink>
    </w:p>
    <w:p w14:paraId="4A92E662" w14:textId="610781C1" w:rsidR="00CF5A6E" w:rsidRPr="00CF5A6E" w:rsidRDefault="00000000">
      <w:pPr>
        <w:pStyle w:val="TOC5"/>
        <w:rPr>
          <w:rFonts w:ascii="Arial" w:hAnsi="Arial" w:cs="Arial"/>
          <w:noProof/>
          <w:kern w:val="2"/>
          <w:sz w:val="20"/>
          <w:szCs w:val="20"/>
          <w14:ligatures w14:val="standardContextual"/>
        </w:rPr>
      </w:pPr>
      <w:hyperlink w:anchor="_Toc162604436" w:history="1">
        <w:r w:rsidR="00CF5A6E" w:rsidRPr="00CF5A6E">
          <w:rPr>
            <w:rStyle w:val="Hyperlink"/>
            <w:rFonts w:ascii="Arial" w:hAnsi="Arial" w:cs="Arial"/>
            <w:noProof/>
            <w:sz w:val="20"/>
            <w:szCs w:val="20"/>
          </w:rPr>
          <w:t>Total Nursing Care Hours per Patient Day, RN Hours per Patient Day, and Nursing Skill Mix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009D235C" w14:textId="3BFF7F8C" w:rsidR="00CF5A6E" w:rsidRPr="00CF5A6E" w:rsidRDefault="00000000">
      <w:pPr>
        <w:pStyle w:val="TOC5"/>
        <w:rPr>
          <w:rFonts w:ascii="Arial" w:hAnsi="Arial" w:cs="Arial"/>
          <w:noProof/>
          <w:kern w:val="2"/>
          <w:sz w:val="20"/>
          <w:szCs w:val="20"/>
          <w14:ligatures w14:val="standardContextual"/>
        </w:rPr>
      </w:pPr>
      <w:hyperlink w:anchor="_Toc162604437" w:history="1">
        <w:r w:rsidR="00CF5A6E" w:rsidRPr="00CF5A6E">
          <w:rPr>
            <w:rStyle w:val="Hyperlink"/>
            <w:rFonts w:ascii="Arial" w:hAnsi="Arial" w:cs="Arial"/>
            <w:noProof/>
            <w:sz w:val="20"/>
            <w:szCs w:val="20"/>
          </w:rPr>
          <w:t>NQF Safe Practice #9 – Nursing Workforce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27622729" w14:textId="73CC63D4" w:rsidR="00CF5A6E" w:rsidRPr="00CF5A6E" w:rsidRDefault="00000000">
      <w:pPr>
        <w:pStyle w:val="TOC5"/>
        <w:rPr>
          <w:rFonts w:ascii="Arial" w:hAnsi="Arial" w:cs="Arial"/>
          <w:noProof/>
          <w:kern w:val="2"/>
          <w:sz w:val="20"/>
          <w:szCs w:val="20"/>
          <w14:ligatures w14:val="standardContextual"/>
        </w:rPr>
      </w:pPr>
      <w:hyperlink w:anchor="_Toc162604438" w:history="1">
        <w:r w:rsidR="00CF5A6E" w:rsidRPr="00CF5A6E">
          <w:rPr>
            <w:rStyle w:val="Hyperlink"/>
            <w:rFonts w:ascii="Arial" w:hAnsi="Arial" w:cs="Arial"/>
            <w:noProof/>
            <w:sz w:val="20"/>
            <w:szCs w:val="20"/>
          </w:rPr>
          <w:t>Percentage of RNs who are BSN-Prepared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234</w:t>
        </w:r>
        <w:r w:rsidR="00CF5A6E" w:rsidRPr="00CF5A6E">
          <w:rPr>
            <w:rFonts w:ascii="Arial" w:hAnsi="Arial" w:cs="Arial"/>
            <w:noProof/>
            <w:webHidden/>
            <w:sz w:val="20"/>
            <w:szCs w:val="20"/>
          </w:rPr>
          <w:fldChar w:fldCharType="end"/>
        </w:r>
      </w:hyperlink>
    </w:p>
    <w:p w14:paraId="7B852636" w14:textId="4CCE05C6" w:rsidR="00CF5A6E" w:rsidRPr="00CF5A6E" w:rsidRDefault="00000000">
      <w:pPr>
        <w:pStyle w:val="TOC5"/>
        <w:rPr>
          <w:rFonts w:ascii="Arial" w:hAnsi="Arial" w:cs="Arial"/>
          <w:noProof/>
          <w:kern w:val="2"/>
          <w:sz w:val="20"/>
          <w:szCs w:val="20"/>
          <w14:ligatures w14:val="standardContextual"/>
        </w:rPr>
      </w:pPr>
      <w:hyperlink w:anchor="_Toc162604439" w:history="1">
        <w:r w:rsidR="00CF5A6E" w:rsidRPr="00CF5A6E">
          <w:rPr>
            <w:rStyle w:val="Hyperlink"/>
            <w:rFonts w:ascii="Arial" w:hAnsi="Arial" w:cs="Arial"/>
            <w:noProof/>
            <w:sz w:val="20"/>
            <w:szCs w:val="20"/>
          </w:rPr>
          <w:t>Hand Hygiene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_Toc162604439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235</w:t>
        </w:r>
        <w:r w:rsidR="00CF5A6E" w:rsidRPr="00CF5A6E">
          <w:rPr>
            <w:rFonts w:ascii="Arial" w:hAnsi="Arial" w:cs="Arial"/>
            <w:noProof/>
            <w:webHidden/>
            <w:sz w:val="20"/>
            <w:szCs w:val="20"/>
          </w:rPr>
          <w:fldChar w:fldCharType="end"/>
        </w:r>
      </w:hyperlink>
    </w:p>
    <w:p w14:paraId="3E17D48D" w14:textId="1FDA6340" w:rsidR="00CF5A6E" w:rsidRPr="00CF5A6E" w:rsidRDefault="00000000">
      <w:pPr>
        <w:pStyle w:val="TOC5"/>
        <w:rPr>
          <w:rFonts w:ascii="Arial" w:hAnsi="Arial" w:cs="Arial"/>
          <w:noProof/>
          <w:kern w:val="2"/>
          <w:sz w:val="20"/>
          <w:szCs w:val="20"/>
          <w14:ligatures w14:val="standardContextual"/>
        </w:rPr>
      </w:pPr>
      <w:hyperlink w:anchor="_Toc162604440" w:history="1">
        <w:r w:rsidR="00CF5A6E" w:rsidRPr="00CF5A6E">
          <w:rPr>
            <w:rStyle w:val="Hyperlink"/>
            <w:rFonts w:ascii="Arial" w:hAnsi="Arial" w:cs="Arial"/>
            <w:noProof/>
            <w:sz w:val="20"/>
            <w:szCs w:val="20"/>
          </w:rPr>
          <w:t>Diagnostic Excellence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237</w:t>
        </w:r>
        <w:r w:rsidR="00CF5A6E" w:rsidRPr="00CF5A6E">
          <w:rPr>
            <w:rFonts w:ascii="Arial" w:hAnsi="Arial" w:cs="Arial"/>
            <w:noProof/>
            <w:webHidden/>
            <w:sz w:val="20"/>
            <w:szCs w:val="20"/>
          </w:rPr>
          <w:fldChar w:fldCharType="end"/>
        </w:r>
      </w:hyperlink>
    </w:p>
    <w:p w14:paraId="3341E8E2" w14:textId="4FBC4462" w:rsidR="00CF5A6E" w:rsidRPr="00CF5A6E" w:rsidRDefault="00000000">
      <w:pPr>
        <w:pStyle w:val="TOC1"/>
        <w:rPr>
          <w:rFonts w:eastAsiaTheme="minorEastAsia" w:cs="Arial"/>
          <w:noProof/>
          <w:kern w:val="2"/>
          <w14:ligatures w14:val="standardContextual"/>
        </w:rPr>
      </w:pPr>
      <w:hyperlink w:anchor="_Toc162604441"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238</w:t>
        </w:r>
        <w:r w:rsidR="00CF5A6E" w:rsidRPr="00CF5A6E">
          <w:rPr>
            <w:rFonts w:cs="Arial"/>
            <w:noProof/>
            <w:webHidden/>
          </w:rPr>
          <w:fldChar w:fldCharType="end"/>
        </w:r>
      </w:hyperlink>
    </w:p>
    <w:p w14:paraId="029000C5" w14:textId="45A70EE4" w:rsidR="00CF5A6E" w:rsidRPr="00CF5A6E" w:rsidRDefault="00000000">
      <w:pPr>
        <w:pStyle w:val="TOC1"/>
        <w:rPr>
          <w:rFonts w:eastAsiaTheme="minorEastAsia" w:cs="Arial"/>
          <w:noProof/>
          <w:kern w:val="2"/>
          <w14:ligatures w14:val="standardContextual"/>
        </w:rPr>
      </w:pPr>
      <w:hyperlink w:anchor="_Toc162604442"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239</w:t>
        </w:r>
        <w:r w:rsidR="00CF5A6E" w:rsidRPr="00CF5A6E">
          <w:rPr>
            <w:rFonts w:cs="Arial"/>
            <w:noProof/>
            <w:webHidden/>
          </w:rPr>
          <w:fldChar w:fldCharType="end"/>
        </w:r>
      </w:hyperlink>
    </w:p>
    <w:p w14:paraId="697A30CC" w14:textId="55459B92" w:rsidR="00CF5A6E" w:rsidRPr="00CF5A6E" w:rsidRDefault="00000000">
      <w:pPr>
        <w:pStyle w:val="TOC4"/>
        <w:rPr>
          <w:rFonts w:eastAsiaTheme="minorEastAsia" w:cs="Arial"/>
          <w:noProof/>
          <w:kern w:val="2"/>
          <w14:ligatures w14:val="standardContextual"/>
        </w:rPr>
      </w:pPr>
      <w:hyperlink w:anchor="_Toc162604443" w:history="1">
        <w:r w:rsidR="00CF5A6E" w:rsidRPr="00CF5A6E">
          <w:rPr>
            <w:rStyle w:val="Hyperlink"/>
            <w:rFonts w:cs="Arial"/>
            <w:noProof/>
          </w:rPr>
          <w:t>Section 7: Managing Serious Errors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240</w:t>
        </w:r>
        <w:r w:rsidR="00CF5A6E" w:rsidRPr="00CF5A6E">
          <w:rPr>
            <w:rFonts w:cs="Arial"/>
            <w:noProof/>
            <w:webHidden/>
          </w:rPr>
          <w:fldChar w:fldCharType="end"/>
        </w:r>
      </w:hyperlink>
    </w:p>
    <w:p w14:paraId="0FAEFAE6" w14:textId="2857DD91" w:rsidR="00CF5A6E" w:rsidRPr="00CF5A6E" w:rsidRDefault="00000000">
      <w:pPr>
        <w:pStyle w:val="TOC4"/>
        <w:rPr>
          <w:rFonts w:eastAsiaTheme="minorEastAsia" w:cs="Arial"/>
          <w:noProof/>
          <w:kern w:val="2"/>
          <w14:ligatures w14:val="standardContextual"/>
        </w:rPr>
      </w:pPr>
      <w:hyperlink w:anchor="_Toc162604444" w:history="1">
        <w:r w:rsidR="00CF5A6E" w:rsidRPr="00CF5A6E">
          <w:rPr>
            <w:rStyle w:val="Hyperlink"/>
            <w:rFonts w:cs="Arial"/>
            <w:noProof/>
          </w:rPr>
          <w:t>7A: Never Events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241</w:t>
        </w:r>
        <w:r w:rsidR="00CF5A6E" w:rsidRPr="00CF5A6E">
          <w:rPr>
            <w:rFonts w:cs="Arial"/>
            <w:noProof/>
            <w:webHidden/>
          </w:rPr>
          <w:fldChar w:fldCharType="end"/>
        </w:r>
      </w:hyperlink>
    </w:p>
    <w:p w14:paraId="46DC0C8A" w14:textId="239B0AA0" w:rsidR="00CF5A6E" w:rsidRPr="00CF5A6E" w:rsidRDefault="00000000">
      <w:pPr>
        <w:pStyle w:val="TOC4"/>
        <w:rPr>
          <w:rFonts w:eastAsiaTheme="minorEastAsia" w:cs="Arial"/>
          <w:noProof/>
          <w:kern w:val="2"/>
          <w14:ligatures w14:val="standardContextual"/>
        </w:rPr>
      </w:pPr>
      <w:hyperlink w:anchor="_Toc162604445" w:history="1">
        <w:r w:rsidR="00CF5A6E" w:rsidRPr="00CF5A6E">
          <w:rPr>
            <w:rStyle w:val="Hyperlink"/>
            <w:rFonts w:cs="Arial"/>
            <w:noProof/>
          </w:rPr>
          <w:t>7B: Healthcare-Associated Infections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242</w:t>
        </w:r>
        <w:r w:rsidR="00CF5A6E" w:rsidRPr="00CF5A6E">
          <w:rPr>
            <w:rFonts w:cs="Arial"/>
            <w:noProof/>
            <w:webHidden/>
          </w:rPr>
          <w:fldChar w:fldCharType="end"/>
        </w:r>
      </w:hyperlink>
    </w:p>
    <w:p w14:paraId="02D9F2D0" w14:textId="1A55FB4B" w:rsidR="00CF5A6E" w:rsidRPr="00CF5A6E" w:rsidRDefault="00000000">
      <w:pPr>
        <w:pStyle w:val="TOC4"/>
        <w:rPr>
          <w:rFonts w:eastAsiaTheme="minorEastAsia" w:cs="Arial"/>
          <w:noProof/>
          <w:kern w:val="2"/>
          <w14:ligatures w14:val="standardContextual"/>
        </w:rPr>
      </w:pPr>
      <w:hyperlink w:anchor="_Toc162604446" w:history="1">
        <w:r w:rsidR="00CF5A6E" w:rsidRPr="00CF5A6E">
          <w:rPr>
            <w:rStyle w:val="Hyperlink"/>
            <w:rFonts w:cs="Arial"/>
            <w:noProof/>
          </w:rPr>
          <w:t>Section 7: Managing Serious Errors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244</w:t>
        </w:r>
        <w:r w:rsidR="00CF5A6E" w:rsidRPr="00CF5A6E">
          <w:rPr>
            <w:rFonts w:cs="Arial"/>
            <w:noProof/>
            <w:webHidden/>
          </w:rPr>
          <w:fldChar w:fldCharType="end"/>
        </w:r>
      </w:hyperlink>
    </w:p>
    <w:p w14:paraId="7E44BF85" w14:textId="37861BA8" w:rsidR="00CF5A6E" w:rsidRPr="00CF5A6E" w:rsidRDefault="00000000">
      <w:pPr>
        <w:pStyle w:val="TOC5"/>
        <w:rPr>
          <w:rFonts w:ascii="Arial" w:hAnsi="Arial" w:cs="Arial"/>
          <w:noProof/>
          <w:kern w:val="2"/>
          <w:sz w:val="20"/>
          <w:szCs w:val="20"/>
          <w14:ligatures w14:val="standardContextual"/>
        </w:rPr>
      </w:pPr>
      <w:hyperlink w:anchor="_Toc162604447"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2E7446BC" w14:textId="4EF337E6" w:rsidR="00CF5A6E" w:rsidRPr="00CF5A6E" w:rsidRDefault="00000000">
      <w:pPr>
        <w:pStyle w:val="TOC5"/>
        <w:rPr>
          <w:rFonts w:ascii="Arial" w:hAnsi="Arial" w:cs="Arial"/>
          <w:noProof/>
          <w:kern w:val="2"/>
          <w:sz w:val="20"/>
          <w:szCs w:val="20"/>
          <w14:ligatures w14:val="standardContextual"/>
        </w:rPr>
      </w:pPr>
      <w:hyperlink w:anchor="_Toc162604448"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_Toc162604448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244</w:t>
        </w:r>
        <w:r w:rsidR="00CF5A6E" w:rsidRPr="00CF5A6E">
          <w:rPr>
            <w:rFonts w:ascii="Arial" w:hAnsi="Arial" w:cs="Arial"/>
            <w:noProof/>
            <w:webHidden/>
            <w:sz w:val="20"/>
            <w:szCs w:val="20"/>
          </w:rPr>
          <w:fldChar w:fldCharType="end"/>
        </w:r>
      </w:hyperlink>
    </w:p>
    <w:p w14:paraId="3DCA569D" w14:textId="71D54FD2" w:rsidR="00CF5A6E" w:rsidRPr="00CF5A6E" w:rsidRDefault="00000000">
      <w:pPr>
        <w:pStyle w:val="TOC4"/>
        <w:rPr>
          <w:rFonts w:eastAsiaTheme="minorEastAsia" w:cs="Arial"/>
          <w:noProof/>
          <w:kern w:val="2"/>
          <w14:ligatures w14:val="standardContextual"/>
        </w:rPr>
      </w:pPr>
      <w:hyperlink w:anchor="_Toc162604449" w:history="1">
        <w:r w:rsidR="00CF5A6E" w:rsidRPr="00CF5A6E">
          <w:rPr>
            <w:rStyle w:val="Hyperlink"/>
            <w:rFonts w:cs="Arial"/>
            <w:noProof/>
          </w:rPr>
          <w:t>Section 7B: Healthcare-Associated Infections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_Toc162604449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245</w:t>
        </w:r>
        <w:r w:rsidR="00CF5A6E" w:rsidRPr="00CF5A6E">
          <w:rPr>
            <w:rFonts w:cs="Arial"/>
            <w:noProof/>
            <w:webHidden/>
          </w:rPr>
          <w:fldChar w:fldCharType="end"/>
        </w:r>
      </w:hyperlink>
    </w:p>
    <w:p w14:paraId="1669A758" w14:textId="33BDFCD2" w:rsidR="00CF5A6E" w:rsidRPr="00CF5A6E" w:rsidRDefault="00000000">
      <w:pPr>
        <w:pStyle w:val="TOC5"/>
        <w:rPr>
          <w:rFonts w:ascii="Arial" w:hAnsi="Arial" w:cs="Arial"/>
          <w:noProof/>
          <w:kern w:val="2"/>
          <w:sz w:val="20"/>
          <w:szCs w:val="20"/>
          <w14:ligatures w14:val="standardContextual"/>
        </w:rPr>
      </w:pPr>
      <w:hyperlink w:anchor="_Toc162604450" w:history="1">
        <w:r w:rsidR="00CF5A6E" w:rsidRPr="00CF5A6E">
          <w:rPr>
            <w:rStyle w:val="Hyperlink"/>
            <w:rFonts w:ascii="Arial" w:hAnsi="Arial" w:cs="Arial"/>
            <w:noProof/>
            <w:sz w:val="20"/>
            <w:szCs w:val="20"/>
          </w:rPr>
          <w:t>Checklist for Joining Leapfrog’s NHSN Group and Ensuring the Data are Accurate: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245</w:t>
        </w:r>
        <w:r w:rsidR="00CF5A6E" w:rsidRPr="00CF5A6E">
          <w:rPr>
            <w:rFonts w:ascii="Arial" w:hAnsi="Arial" w:cs="Arial"/>
            <w:noProof/>
            <w:webHidden/>
            <w:sz w:val="20"/>
            <w:szCs w:val="20"/>
          </w:rPr>
          <w:fldChar w:fldCharType="end"/>
        </w:r>
      </w:hyperlink>
    </w:p>
    <w:p w14:paraId="6E459A6E" w14:textId="6BDCC187" w:rsidR="00CF5A6E" w:rsidRPr="00CF5A6E" w:rsidRDefault="00000000">
      <w:pPr>
        <w:pStyle w:val="TOC5"/>
        <w:rPr>
          <w:rFonts w:ascii="Arial" w:hAnsi="Arial" w:cs="Arial"/>
          <w:noProof/>
          <w:kern w:val="2"/>
          <w:sz w:val="20"/>
          <w:szCs w:val="20"/>
          <w14:ligatures w14:val="standardContextual"/>
        </w:rPr>
      </w:pPr>
      <w:hyperlink w:anchor="_Toc162604451" w:history="1">
        <w:r w:rsidR="00CF5A6E" w:rsidRPr="00CF5A6E">
          <w:rPr>
            <w:rStyle w:val="Hyperlink"/>
            <w:rFonts w:ascii="Arial" w:hAnsi="Arial" w:cs="Arial"/>
            <w:noProof/>
            <w:sz w:val="20"/>
            <w:szCs w:val="20"/>
          </w:rPr>
          <w:t>Deadlines and Reporting Periods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246</w:t>
        </w:r>
        <w:r w:rsidR="00CF5A6E" w:rsidRPr="00CF5A6E">
          <w:rPr>
            <w:rFonts w:ascii="Arial" w:hAnsi="Arial" w:cs="Arial"/>
            <w:noProof/>
            <w:webHidden/>
            <w:sz w:val="20"/>
            <w:szCs w:val="20"/>
          </w:rPr>
          <w:fldChar w:fldCharType="end"/>
        </w:r>
      </w:hyperlink>
    </w:p>
    <w:p w14:paraId="7F426864" w14:textId="50337CCA" w:rsidR="00CF5A6E" w:rsidRPr="00CF5A6E" w:rsidRDefault="00000000">
      <w:pPr>
        <w:pStyle w:val="TOC4"/>
        <w:rPr>
          <w:rFonts w:eastAsiaTheme="minorEastAsia" w:cs="Arial"/>
          <w:noProof/>
          <w:kern w:val="2"/>
          <w14:ligatures w14:val="standardContextual"/>
        </w:rPr>
      </w:pPr>
      <w:hyperlink w:anchor="_Toc162604452" w:history="1">
        <w:r w:rsidR="00CF5A6E" w:rsidRPr="00CF5A6E">
          <w:rPr>
            <w:rStyle w:val="Hyperlink"/>
            <w:rFonts w:cs="Arial"/>
            <w:noProof/>
          </w:rPr>
          <w:t>Section 7A: Never Events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247</w:t>
        </w:r>
        <w:r w:rsidR="00CF5A6E" w:rsidRPr="00CF5A6E">
          <w:rPr>
            <w:rFonts w:cs="Arial"/>
            <w:noProof/>
            <w:webHidden/>
          </w:rPr>
          <w:fldChar w:fldCharType="end"/>
        </w:r>
      </w:hyperlink>
    </w:p>
    <w:p w14:paraId="31ABBD0A" w14:textId="76D92690" w:rsidR="00CF5A6E" w:rsidRPr="00CF5A6E" w:rsidRDefault="00000000">
      <w:pPr>
        <w:pStyle w:val="TOC1"/>
        <w:rPr>
          <w:rFonts w:eastAsiaTheme="minorEastAsia" w:cs="Arial"/>
          <w:noProof/>
          <w:kern w:val="2"/>
          <w14:ligatures w14:val="standardContextual"/>
        </w:rPr>
      </w:pPr>
      <w:hyperlink w:anchor="_Toc162604453"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249</w:t>
        </w:r>
        <w:r w:rsidR="00CF5A6E" w:rsidRPr="00CF5A6E">
          <w:rPr>
            <w:rFonts w:cs="Arial"/>
            <w:noProof/>
            <w:webHidden/>
          </w:rPr>
          <w:fldChar w:fldCharType="end"/>
        </w:r>
      </w:hyperlink>
    </w:p>
    <w:p w14:paraId="247FF416" w14:textId="61EA2627" w:rsidR="00CF5A6E" w:rsidRPr="00CF5A6E" w:rsidRDefault="00000000">
      <w:pPr>
        <w:pStyle w:val="TOC1"/>
        <w:rPr>
          <w:rFonts w:eastAsiaTheme="minorEastAsia" w:cs="Arial"/>
          <w:noProof/>
          <w:kern w:val="2"/>
          <w14:ligatures w14:val="standardContextual"/>
        </w:rPr>
      </w:pPr>
      <w:hyperlink w:anchor="_Toc162604454"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250</w:t>
        </w:r>
        <w:r w:rsidR="00CF5A6E" w:rsidRPr="00CF5A6E">
          <w:rPr>
            <w:rFonts w:cs="Arial"/>
            <w:noProof/>
            <w:webHidden/>
          </w:rPr>
          <w:fldChar w:fldCharType="end"/>
        </w:r>
      </w:hyperlink>
    </w:p>
    <w:p w14:paraId="5BC3C675" w14:textId="613F2D9C" w:rsidR="00CF5A6E" w:rsidRPr="00CF5A6E" w:rsidRDefault="00000000">
      <w:pPr>
        <w:pStyle w:val="TOC4"/>
        <w:rPr>
          <w:rFonts w:eastAsiaTheme="minorEastAsia" w:cs="Arial"/>
          <w:noProof/>
          <w:kern w:val="2"/>
          <w14:ligatures w14:val="standardContextual"/>
        </w:rPr>
      </w:pPr>
      <w:hyperlink w:anchor="_Toc162604455" w:history="1">
        <w:r w:rsidR="00CF5A6E" w:rsidRPr="00CF5A6E">
          <w:rPr>
            <w:rStyle w:val="Hyperlink"/>
            <w:rFonts w:cs="Arial"/>
            <w:noProof/>
          </w:rPr>
          <w:t>Section 8: Pediatric Care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251</w:t>
        </w:r>
        <w:r w:rsidR="00CF5A6E" w:rsidRPr="00CF5A6E">
          <w:rPr>
            <w:rFonts w:cs="Arial"/>
            <w:noProof/>
            <w:webHidden/>
          </w:rPr>
          <w:fldChar w:fldCharType="end"/>
        </w:r>
      </w:hyperlink>
    </w:p>
    <w:p w14:paraId="00A167E0" w14:textId="7523A278" w:rsidR="00CF5A6E" w:rsidRPr="00CF5A6E" w:rsidRDefault="00000000">
      <w:pPr>
        <w:pStyle w:val="TOC4"/>
        <w:rPr>
          <w:rFonts w:eastAsiaTheme="minorEastAsia" w:cs="Arial"/>
          <w:noProof/>
          <w:kern w:val="2"/>
          <w14:ligatures w14:val="standardContextual"/>
        </w:rPr>
      </w:pPr>
      <w:hyperlink w:anchor="_Toc162604456" w:history="1">
        <w:r w:rsidR="00CF5A6E" w:rsidRPr="00CF5A6E">
          <w:rPr>
            <w:rStyle w:val="Hyperlink"/>
            <w:rFonts w:cs="Arial"/>
            <w:noProof/>
          </w:rPr>
          <w:t>8A: Patient Experience (CAHPS Child Hospital Survey)</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252</w:t>
        </w:r>
        <w:r w:rsidR="00CF5A6E" w:rsidRPr="00CF5A6E">
          <w:rPr>
            <w:rFonts w:cs="Arial"/>
            <w:noProof/>
            <w:webHidden/>
          </w:rPr>
          <w:fldChar w:fldCharType="end"/>
        </w:r>
      </w:hyperlink>
    </w:p>
    <w:p w14:paraId="4B1AA908" w14:textId="29ECF89E" w:rsidR="00CF5A6E" w:rsidRPr="00CF5A6E" w:rsidRDefault="00000000">
      <w:pPr>
        <w:pStyle w:val="TOC4"/>
        <w:rPr>
          <w:rFonts w:eastAsiaTheme="minorEastAsia" w:cs="Arial"/>
          <w:noProof/>
          <w:kern w:val="2"/>
          <w14:ligatures w14:val="standardContextual"/>
        </w:rPr>
      </w:pPr>
      <w:hyperlink w:anchor="_Toc162604457" w:history="1">
        <w:r w:rsidR="00CF5A6E" w:rsidRPr="00CF5A6E">
          <w:rPr>
            <w:rStyle w:val="Hyperlink"/>
            <w:rFonts w:cs="Arial"/>
            <w:noProof/>
          </w:rPr>
          <w:t>8B: Pediatric Computed Tomography (CT) Radiation Dose</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254</w:t>
        </w:r>
        <w:r w:rsidR="00CF5A6E" w:rsidRPr="00CF5A6E">
          <w:rPr>
            <w:rFonts w:cs="Arial"/>
            <w:noProof/>
            <w:webHidden/>
          </w:rPr>
          <w:fldChar w:fldCharType="end"/>
        </w:r>
      </w:hyperlink>
    </w:p>
    <w:p w14:paraId="58D37BA3" w14:textId="790E94AE" w:rsidR="00CF5A6E" w:rsidRPr="00CF5A6E" w:rsidRDefault="00000000">
      <w:pPr>
        <w:pStyle w:val="TOC4"/>
        <w:rPr>
          <w:rFonts w:eastAsiaTheme="minorEastAsia" w:cs="Arial"/>
          <w:noProof/>
          <w:kern w:val="2"/>
          <w14:ligatures w14:val="standardContextual"/>
        </w:rPr>
      </w:pPr>
      <w:hyperlink w:anchor="_Toc162604458" w:history="1">
        <w:r w:rsidR="00CF5A6E" w:rsidRPr="00CF5A6E">
          <w:rPr>
            <w:rStyle w:val="Hyperlink"/>
            <w:rFonts w:cs="Arial"/>
            <w:noProof/>
          </w:rPr>
          <w:t>Section 8: Pediatric Care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_Toc162604458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257</w:t>
        </w:r>
        <w:r w:rsidR="00CF5A6E" w:rsidRPr="00CF5A6E">
          <w:rPr>
            <w:rFonts w:cs="Arial"/>
            <w:noProof/>
            <w:webHidden/>
          </w:rPr>
          <w:fldChar w:fldCharType="end"/>
        </w:r>
      </w:hyperlink>
    </w:p>
    <w:p w14:paraId="443AF874" w14:textId="6B62F7D3" w:rsidR="00CF5A6E" w:rsidRPr="00CF5A6E" w:rsidRDefault="00000000">
      <w:pPr>
        <w:pStyle w:val="TOC5"/>
        <w:rPr>
          <w:rFonts w:ascii="Arial" w:hAnsi="Arial" w:cs="Arial"/>
          <w:noProof/>
          <w:kern w:val="2"/>
          <w:sz w:val="20"/>
          <w:szCs w:val="20"/>
          <w14:ligatures w14:val="standardContextual"/>
        </w:rPr>
      </w:pPr>
      <w:hyperlink w:anchor="_Toc162604459"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_Toc162604459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255A449F" w14:textId="60EA1AAC" w:rsidR="00CF5A6E" w:rsidRPr="00CF5A6E" w:rsidRDefault="00000000">
      <w:pPr>
        <w:pStyle w:val="TOC5"/>
        <w:rPr>
          <w:rFonts w:ascii="Arial" w:hAnsi="Arial" w:cs="Arial"/>
          <w:noProof/>
          <w:kern w:val="2"/>
          <w:sz w:val="20"/>
          <w:szCs w:val="20"/>
          <w14:ligatures w14:val="standardContextual"/>
        </w:rPr>
      </w:pPr>
      <w:hyperlink w:anchor="_Toc162604460" w:history="1">
        <w:r w:rsidR="00CF5A6E" w:rsidRPr="00CF5A6E">
          <w:rPr>
            <w:rStyle w:val="Hyperlink"/>
            <w:rFonts w:ascii="Arial" w:hAnsi="Arial" w:cs="Arial"/>
            <w:noProof/>
            <w:sz w:val="20"/>
            <w:szCs w:val="20"/>
          </w:rPr>
          <w:t>Change Summary Since Release</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257</w:t>
        </w:r>
        <w:r w:rsidR="00CF5A6E" w:rsidRPr="00CF5A6E">
          <w:rPr>
            <w:rFonts w:ascii="Arial" w:hAnsi="Arial" w:cs="Arial"/>
            <w:noProof/>
            <w:webHidden/>
            <w:sz w:val="20"/>
            <w:szCs w:val="20"/>
          </w:rPr>
          <w:fldChar w:fldCharType="end"/>
        </w:r>
      </w:hyperlink>
    </w:p>
    <w:p w14:paraId="1307505F" w14:textId="6E1559F2" w:rsidR="00CF5A6E" w:rsidRPr="00CF5A6E" w:rsidRDefault="00000000">
      <w:pPr>
        <w:pStyle w:val="TOC4"/>
        <w:rPr>
          <w:rFonts w:eastAsiaTheme="minorEastAsia" w:cs="Arial"/>
          <w:noProof/>
          <w:kern w:val="2"/>
          <w14:ligatures w14:val="standardContextual"/>
        </w:rPr>
      </w:pPr>
      <w:hyperlink w:anchor="_Toc162604461" w:history="1">
        <w:r w:rsidR="00CF5A6E" w:rsidRPr="00CF5A6E">
          <w:rPr>
            <w:rStyle w:val="Hyperlink"/>
            <w:rFonts w:cs="Arial"/>
            <w:noProof/>
          </w:rPr>
          <w:t>Section 8: Pediatric Care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258</w:t>
        </w:r>
        <w:r w:rsidR="00CF5A6E" w:rsidRPr="00CF5A6E">
          <w:rPr>
            <w:rFonts w:cs="Arial"/>
            <w:noProof/>
            <w:webHidden/>
          </w:rPr>
          <w:fldChar w:fldCharType="end"/>
        </w:r>
      </w:hyperlink>
    </w:p>
    <w:p w14:paraId="1AA3005D" w14:textId="6B463CA6" w:rsidR="00CF5A6E" w:rsidRPr="00CF5A6E" w:rsidRDefault="00000000">
      <w:pPr>
        <w:pStyle w:val="TOC5"/>
        <w:rPr>
          <w:rFonts w:ascii="Arial" w:hAnsi="Arial" w:cs="Arial"/>
          <w:noProof/>
          <w:kern w:val="2"/>
          <w:sz w:val="20"/>
          <w:szCs w:val="20"/>
          <w14:ligatures w14:val="standardContextual"/>
        </w:rPr>
      </w:pPr>
      <w:hyperlink w:anchor="_Toc162604462" w:history="1">
        <w:r w:rsidR="00CF5A6E" w:rsidRPr="00CF5A6E">
          <w:rPr>
            <w:rStyle w:val="Hyperlink"/>
            <w:rFonts w:ascii="Arial" w:hAnsi="Arial" w:cs="Arial"/>
            <w:noProof/>
            <w:sz w:val="20"/>
            <w:szCs w:val="20"/>
          </w:rPr>
          <w:t>Patient Experience (CAHPS Child Hospital Survey)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_Toc162604462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258</w:t>
        </w:r>
        <w:r w:rsidR="00CF5A6E" w:rsidRPr="00CF5A6E">
          <w:rPr>
            <w:rFonts w:ascii="Arial" w:hAnsi="Arial" w:cs="Arial"/>
            <w:noProof/>
            <w:webHidden/>
            <w:sz w:val="20"/>
            <w:szCs w:val="20"/>
          </w:rPr>
          <w:fldChar w:fldCharType="end"/>
        </w:r>
      </w:hyperlink>
    </w:p>
    <w:p w14:paraId="7A51BDEF" w14:textId="531ADB36" w:rsidR="00CF5A6E" w:rsidRPr="00CF5A6E" w:rsidRDefault="00000000">
      <w:pPr>
        <w:pStyle w:val="TOC5"/>
        <w:rPr>
          <w:rFonts w:ascii="Arial" w:hAnsi="Arial" w:cs="Arial"/>
          <w:noProof/>
          <w:kern w:val="2"/>
          <w:sz w:val="20"/>
          <w:szCs w:val="20"/>
          <w14:ligatures w14:val="standardContextual"/>
        </w:rPr>
      </w:pPr>
      <w:hyperlink w:anchor="_Toc162604463" w:history="1">
        <w:r w:rsidR="00CF5A6E" w:rsidRPr="00CF5A6E">
          <w:rPr>
            <w:rStyle w:val="Hyperlink"/>
            <w:rFonts w:ascii="Arial" w:hAnsi="Arial" w:cs="Arial"/>
            <w:noProof/>
            <w:sz w:val="20"/>
            <w:szCs w:val="20"/>
          </w:rPr>
          <w:t>Pediatric Computed Tomography (CT) Radiation Dose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259</w:t>
        </w:r>
        <w:r w:rsidR="00CF5A6E" w:rsidRPr="00CF5A6E">
          <w:rPr>
            <w:rFonts w:ascii="Arial" w:hAnsi="Arial" w:cs="Arial"/>
            <w:noProof/>
            <w:webHidden/>
            <w:sz w:val="20"/>
            <w:szCs w:val="20"/>
          </w:rPr>
          <w:fldChar w:fldCharType="end"/>
        </w:r>
      </w:hyperlink>
    </w:p>
    <w:p w14:paraId="2CF064F9" w14:textId="5F3403E5" w:rsidR="00CF5A6E" w:rsidRPr="00CF5A6E" w:rsidRDefault="00000000">
      <w:pPr>
        <w:pStyle w:val="TOC4"/>
        <w:rPr>
          <w:rFonts w:eastAsiaTheme="minorEastAsia" w:cs="Arial"/>
          <w:noProof/>
          <w:kern w:val="2"/>
          <w14:ligatures w14:val="standardContextual"/>
        </w:rPr>
      </w:pPr>
      <w:hyperlink w:anchor="_Toc162604464" w:history="1">
        <w:r w:rsidR="00CF5A6E" w:rsidRPr="00CF5A6E">
          <w:rPr>
            <w:rStyle w:val="Hyperlink"/>
            <w:rFonts w:cs="Arial"/>
            <w:noProof/>
          </w:rPr>
          <w:t>Section 8: Pediatric Care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264</w:t>
        </w:r>
        <w:r w:rsidR="00CF5A6E" w:rsidRPr="00CF5A6E">
          <w:rPr>
            <w:rFonts w:cs="Arial"/>
            <w:noProof/>
            <w:webHidden/>
          </w:rPr>
          <w:fldChar w:fldCharType="end"/>
        </w:r>
      </w:hyperlink>
    </w:p>
    <w:p w14:paraId="1D5E74B5" w14:textId="4E1A52E6" w:rsidR="00CF5A6E" w:rsidRPr="00CF5A6E" w:rsidRDefault="00000000">
      <w:pPr>
        <w:pStyle w:val="TOC5"/>
        <w:rPr>
          <w:rFonts w:ascii="Arial" w:hAnsi="Arial" w:cs="Arial"/>
          <w:noProof/>
          <w:kern w:val="2"/>
          <w:sz w:val="20"/>
          <w:szCs w:val="20"/>
          <w14:ligatures w14:val="standardContextual"/>
        </w:rPr>
      </w:pPr>
      <w:hyperlink w:anchor="_Toc162604465" w:history="1">
        <w:r w:rsidR="00CF5A6E" w:rsidRPr="00CF5A6E">
          <w:rPr>
            <w:rStyle w:val="Hyperlink"/>
            <w:rFonts w:ascii="Arial" w:hAnsi="Arial" w:cs="Arial"/>
            <w:noProof/>
            <w:sz w:val="20"/>
            <w:szCs w:val="20"/>
          </w:rPr>
          <w:t>Patient Experience (CAHPS Child Hospital Survey)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4BB00BD6" w14:textId="7E6C0FCF" w:rsidR="00CF5A6E" w:rsidRPr="00CF5A6E" w:rsidRDefault="00000000">
      <w:pPr>
        <w:pStyle w:val="TOC5"/>
        <w:rPr>
          <w:rFonts w:ascii="Arial" w:hAnsi="Arial" w:cs="Arial"/>
          <w:noProof/>
          <w:kern w:val="2"/>
          <w:sz w:val="20"/>
          <w:szCs w:val="20"/>
          <w14:ligatures w14:val="standardContextual"/>
        </w:rPr>
      </w:pPr>
      <w:hyperlink w:anchor="_Toc162604466" w:history="1">
        <w:r w:rsidR="00CF5A6E" w:rsidRPr="00CF5A6E">
          <w:rPr>
            <w:rStyle w:val="Hyperlink"/>
            <w:rFonts w:ascii="Arial" w:hAnsi="Arial" w:cs="Arial"/>
            <w:noProof/>
            <w:sz w:val="20"/>
            <w:szCs w:val="20"/>
          </w:rPr>
          <w:t>Pediatric Computed Tomography (CT) Radiation Dose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_Toc162604466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264</w:t>
        </w:r>
        <w:r w:rsidR="00CF5A6E" w:rsidRPr="00CF5A6E">
          <w:rPr>
            <w:rFonts w:ascii="Arial" w:hAnsi="Arial" w:cs="Arial"/>
            <w:noProof/>
            <w:webHidden/>
            <w:sz w:val="20"/>
            <w:szCs w:val="20"/>
          </w:rPr>
          <w:fldChar w:fldCharType="end"/>
        </w:r>
      </w:hyperlink>
    </w:p>
    <w:p w14:paraId="3BC2E08B" w14:textId="014F2395" w:rsidR="00CF5A6E" w:rsidRPr="00CF5A6E" w:rsidRDefault="00000000">
      <w:pPr>
        <w:pStyle w:val="TOC1"/>
        <w:rPr>
          <w:rFonts w:eastAsiaTheme="minorEastAsia" w:cs="Arial"/>
          <w:noProof/>
          <w:kern w:val="2"/>
          <w14:ligatures w14:val="standardContextual"/>
        </w:rPr>
      </w:pPr>
      <w:hyperlink w:anchor="_Toc162604467" w:history="1">
        <w:r w:rsidR="00CF5A6E" w:rsidRPr="00CF5A6E">
          <w:rPr>
            <w:rStyle w:val="Hyperlink"/>
            <w:rFonts w:cs="Arial"/>
            <w:noProof/>
          </w:rPr>
          <w:t>Page Intentionally Left Blank</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266</w:t>
        </w:r>
        <w:r w:rsidR="00CF5A6E" w:rsidRPr="00CF5A6E">
          <w:rPr>
            <w:rFonts w:cs="Arial"/>
            <w:noProof/>
            <w:webHidden/>
          </w:rPr>
          <w:fldChar w:fldCharType="end"/>
        </w:r>
      </w:hyperlink>
    </w:p>
    <w:p w14:paraId="3E2CF921" w14:textId="3E9210D7" w:rsidR="00CF5A6E" w:rsidRPr="00CF5A6E" w:rsidRDefault="00000000">
      <w:pPr>
        <w:pStyle w:val="TOC1"/>
        <w:rPr>
          <w:rFonts w:eastAsiaTheme="minorEastAsia" w:cs="Arial"/>
          <w:noProof/>
          <w:kern w:val="2"/>
          <w14:ligatures w14:val="standardContextual"/>
        </w:rPr>
      </w:pPr>
      <w:hyperlink w:anchor="_Toc162604468"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_Toc162604468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267</w:t>
        </w:r>
        <w:r w:rsidR="00CF5A6E" w:rsidRPr="00CF5A6E">
          <w:rPr>
            <w:rFonts w:cs="Arial"/>
            <w:noProof/>
            <w:webHidden/>
          </w:rPr>
          <w:fldChar w:fldCharType="end"/>
        </w:r>
      </w:hyperlink>
    </w:p>
    <w:p w14:paraId="5E5E4F83" w14:textId="133A7F9B" w:rsidR="00CF5A6E" w:rsidRPr="00CF5A6E" w:rsidRDefault="00000000">
      <w:pPr>
        <w:pStyle w:val="TOC4"/>
        <w:rPr>
          <w:rFonts w:eastAsiaTheme="minorEastAsia" w:cs="Arial"/>
          <w:noProof/>
          <w:kern w:val="2"/>
          <w14:ligatures w14:val="standardContextual"/>
        </w:rPr>
      </w:pPr>
      <w:hyperlink w:anchor="_Toc162604469" w:history="1">
        <w:r w:rsidR="00CF5A6E" w:rsidRPr="00CF5A6E">
          <w:rPr>
            <w:rStyle w:val="Hyperlink"/>
            <w:rFonts w:cs="Arial"/>
            <w:noProof/>
          </w:rPr>
          <w:t>Section 9: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_Toc162604469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268</w:t>
        </w:r>
        <w:r w:rsidR="00CF5A6E" w:rsidRPr="00CF5A6E">
          <w:rPr>
            <w:rFonts w:cs="Arial"/>
            <w:noProof/>
            <w:webHidden/>
          </w:rPr>
          <w:fldChar w:fldCharType="end"/>
        </w:r>
      </w:hyperlink>
    </w:p>
    <w:p w14:paraId="631D3D56" w14:textId="728F6B3F" w:rsidR="00CF5A6E" w:rsidRPr="00CF5A6E" w:rsidRDefault="00000000">
      <w:pPr>
        <w:pStyle w:val="TOC4"/>
        <w:rPr>
          <w:rFonts w:eastAsiaTheme="minorEastAsia" w:cs="Arial"/>
          <w:noProof/>
          <w:kern w:val="2"/>
          <w14:ligatures w14:val="standardContextual"/>
        </w:rPr>
      </w:pPr>
      <w:hyperlink w:anchor="_Toc162604470" w:history="1">
        <w:r w:rsidR="00CF5A6E" w:rsidRPr="00CF5A6E">
          <w:rPr>
            <w:rStyle w:val="Hyperlink"/>
            <w:rFonts w:cs="Arial"/>
            <w:noProof/>
          </w:rPr>
          <w:t>9A: Basic Outpatient Department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269</w:t>
        </w:r>
        <w:r w:rsidR="00CF5A6E" w:rsidRPr="00CF5A6E">
          <w:rPr>
            <w:rFonts w:cs="Arial"/>
            <w:noProof/>
            <w:webHidden/>
          </w:rPr>
          <w:fldChar w:fldCharType="end"/>
        </w:r>
      </w:hyperlink>
    </w:p>
    <w:p w14:paraId="73C709E5" w14:textId="009A4E7E" w:rsidR="00CF5A6E" w:rsidRPr="00CF5A6E" w:rsidRDefault="00000000">
      <w:pPr>
        <w:pStyle w:val="TOC4"/>
        <w:rPr>
          <w:rFonts w:eastAsiaTheme="minorEastAsia" w:cs="Arial"/>
          <w:noProof/>
          <w:kern w:val="2"/>
          <w14:ligatures w14:val="standardContextual"/>
        </w:rPr>
      </w:pPr>
      <w:hyperlink w:anchor="_Toc162604471" w:history="1">
        <w:r w:rsidR="00CF5A6E" w:rsidRPr="00CF5A6E">
          <w:rPr>
            <w:rStyle w:val="Hyperlink"/>
            <w:rFonts w:cs="Arial"/>
            <w:noProof/>
          </w:rPr>
          <w:t>9B: Medical, Surgical, and Clinical Staff</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271</w:t>
        </w:r>
        <w:r w:rsidR="00CF5A6E" w:rsidRPr="00CF5A6E">
          <w:rPr>
            <w:rFonts w:cs="Arial"/>
            <w:noProof/>
            <w:webHidden/>
          </w:rPr>
          <w:fldChar w:fldCharType="end"/>
        </w:r>
      </w:hyperlink>
    </w:p>
    <w:p w14:paraId="35D3877C" w14:textId="53C4F64F" w:rsidR="00CF5A6E" w:rsidRPr="00CF5A6E" w:rsidRDefault="00000000">
      <w:pPr>
        <w:pStyle w:val="TOC4"/>
        <w:rPr>
          <w:rFonts w:eastAsiaTheme="minorEastAsia" w:cs="Arial"/>
          <w:noProof/>
          <w:kern w:val="2"/>
          <w14:ligatures w14:val="standardContextual"/>
        </w:rPr>
      </w:pPr>
      <w:hyperlink w:anchor="_Toc162604472" w:history="1">
        <w:r w:rsidR="00CF5A6E" w:rsidRPr="00CF5A6E">
          <w:rPr>
            <w:rStyle w:val="Hyperlink"/>
            <w:rFonts w:cs="Arial"/>
            <w:noProof/>
          </w:rPr>
          <w:t>9C: Volume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_Toc162604472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273</w:t>
        </w:r>
        <w:r w:rsidR="00CF5A6E" w:rsidRPr="00CF5A6E">
          <w:rPr>
            <w:rFonts w:cs="Arial"/>
            <w:noProof/>
            <w:webHidden/>
          </w:rPr>
          <w:fldChar w:fldCharType="end"/>
        </w:r>
      </w:hyperlink>
    </w:p>
    <w:p w14:paraId="0F016C1A" w14:textId="45BD8579" w:rsidR="00CF5A6E" w:rsidRPr="00CF5A6E" w:rsidRDefault="00000000">
      <w:pPr>
        <w:pStyle w:val="TOC5"/>
        <w:rPr>
          <w:rFonts w:ascii="Arial" w:hAnsi="Arial" w:cs="Arial"/>
          <w:noProof/>
          <w:kern w:val="2"/>
          <w:sz w:val="20"/>
          <w:szCs w:val="20"/>
          <w14:ligatures w14:val="standardContextual"/>
        </w:rPr>
      </w:pPr>
      <w:hyperlink w:anchor="_Toc162604473" w:history="1">
        <w:r w:rsidR="00CF5A6E" w:rsidRPr="00CF5A6E">
          <w:rPr>
            <w:rStyle w:val="Hyperlink"/>
            <w:rFonts w:ascii="Arial" w:hAnsi="Arial" w:cs="Arial"/>
            <w:noProof/>
            <w:sz w:val="20"/>
            <w:szCs w:val="20"/>
          </w:rPr>
          <w:t>Ophthalmology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276</w:t>
        </w:r>
        <w:r w:rsidR="00CF5A6E" w:rsidRPr="00CF5A6E">
          <w:rPr>
            <w:rFonts w:ascii="Arial" w:hAnsi="Arial" w:cs="Arial"/>
            <w:noProof/>
            <w:webHidden/>
            <w:sz w:val="20"/>
            <w:szCs w:val="20"/>
          </w:rPr>
          <w:fldChar w:fldCharType="end"/>
        </w:r>
      </w:hyperlink>
    </w:p>
    <w:p w14:paraId="449CE2EF" w14:textId="74077D3D" w:rsidR="00CF5A6E" w:rsidRPr="00CF5A6E" w:rsidRDefault="00000000">
      <w:pPr>
        <w:pStyle w:val="TOC5"/>
        <w:rPr>
          <w:rFonts w:ascii="Arial" w:hAnsi="Arial" w:cs="Arial"/>
          <w:noProof/>
          <w:kern w:val="2"/>
          <w:sz w:val="20"/>
          <w:szCs w:val="20"/>
          <w14:ligatures w14:val="standardContextual"/>
        </w:rPr>
      </w:pPr>
      <w:hyperlink w:anchor="_Toc162604474" w:history="1">
        <w:r w:rsidR="00CF5A6E" w:rsidRPr="00CF5A6E">
          <w:rPr>
            <w:rStyle w:val="Hyperlink"/>
            <w:rFonts w:ascii="Arial" w:hAnsi="Arial" w:cs="Arial"/>
            <w:noProof/>
            <w:sz w:val="20"/>
            <w:szCs w:val="20"/>
          </w:rPr>
          <w:t>Orthopedic</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277</w:t>
        </w:r>
        <w:r w:rsidR="00CF5A6E" w:rsidRPr="00CF5A6E">
          <w:rPr>
            <w:rFonts w:ascii="Arial" w:hAnsi="Arial" w:cs="Arial"/>
            <w:noProof/>
            <w:webHidden/>
            <w:sz w:val="20"/>
            <w:szCs w:val="20"/>
          </w:rPr>
          <w:fldChar w:fldCharType="end"/>
        </w:r>
      </w:hyperlink>
    </w:p>
    <w:p w14:paraId="51BABB39" w14:textId="02A78383" w:rsidR="00CF5A6E" w:rsidRPr="00CF5A6E" w:rsidRDefault="00000000">
      <w:pPr>
        <w:pStyle w:val="TOC5"/>
        <w:rPr>
          <w:rFonts w:ascii="Arial" w:hAnsi="Arial" w:cs="Arial"/>
          <w:noProof/>
          <w:kern w:val="2"/>
          <w:sz w:val="20"/>
          <w:szCs w:val="20"/>
          <w14:ligatures w14:val="standardContextual"/>
        </w:rPr>
      </w:pPr>
      <w:hyperlink w:anchor="_Toc162604475" w:history="1">
        <w:r w:rsidR="00CF5A6E" w:rsidRPr="00CF5A6E">
          <w:rPr>
            <w:rStyle w:val="Hyperlink"/>
            <w:rFonts w:ascii="Arial" w:hAnsi="Arial" w:cs="Arial"/>
            <w:noProof/>
            <w:sz w:val="20"/>
            <w:szCs w:val="20"/>
          </w:rPr>
          <w:t>Otolaryngology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278</w:t>
        </w:r>
        <w:r w:rsidR="00CF5A6E" w:rsidRPr="00CF5A6E">
          <w:rPr>
            <w:rFonts w:ascii="Arial" w:hAnsi="Arial" w:cs="Arial"/>
            <w:noProof/>
            <w:webHidden/>
            <w:sz w:val="20"/>
            <w:szCs w:val="20"/>
          </w:rPr>
          <w:fldChar w:fldCharType="end"/>
        </w:r>
      </w:hyperlink>
    </w:p>
    <w:p w14:paraId="03AD4FBB" w14:textId="302C6C06" w:rsidR="00CF5A6E" w:rsidRPr="00CF5A6E" w:rsidRDefault="00000000">
      <w:pPr>
        <w:pStyle w:val="TOC5"/>
        <w:rPr>
          <w:rFonts w:ascii="Arial" w:hAnsi="Arial" w:cs="Arial"/>
          <w:noProof/>
          <w:kern w:val="2"/>
          <w:sz w:val="20"/>
          <w:szCs w:val="20"/>
          <w14:ligatures w14:val="standardContextual"/>
        </w:rPr>
      </w:pPr>
      <w:hyperlink w:anchor="_Toc162604476" w:history="1">
        <w:r w:rsidR="00CF5A6E" w:rsidRPr="00CF5A6E">
          <w:rPr>
            <w:rStyle w:val="Hyperlink"/>
            <w:rFonts w:ascii="Arial" w:hAnsi="Arial" w:cs="Arial"/>
            <w:noProof/>
            <w:sz w:val="20"/>
            <w:szCs w:val="20"/>
          </w:rPr>
          <w:t>Gastroenterology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279</w:t>
        </w:r>
        <w:r w:rsidR="00CF5A6E" w:rsidRPr="00CF5A6E">
          <w:rPr>
            <w:rFonts w:ascii="Arial" w:hAnsi="Arial" w:cs="Arial"/>
            <w:noProof/>
            <w:webHidden/>
            <w:sz w:val="20"/>
            <w:szCs w:val="20"/>
          </w:rPr>
          <w:fldChar w:fldCharType="end"/>
        </w:r>
      </w:hyperlink>
    </w:p>
    <w:p w14:paraId="2AD85A21" w14:textId="547A0C66" w:rsidR="00CF5A6E" w:rsidRPr="00CF5A6E" w:rsidRDefault="00000000">
      <w:pPr>
        <w:pStyle w:val="TOC5"/>
        <w:rPr>
          <w:rFonts w:ascii="Arial" w:hAnsi="Arial" w:cs="Arial"/>
          <w:noProof/>
          <w:kern w:val="2"/>
          <w:sz w:val="20"/>
          <w:szCs w:val="20"/>
          <w14:ligatures w14:val="standardContextual"/>
        </w:rPr>
      </w:pPr>
      <w:hyperlink w:anchor="_Toc162604477" w:history="1">
        <w:r w:rsidR="00CF5A6E" w:rsidRPr="00CF5A6E">
          <w:rPr>
            <w:rStyle w:val="Hyperlink"/>
            <w:rFonts w:ascii="Arial" w:hAnsi="Arial" w:cs="Arial"/>
            <w:noProof/>
            <w:sz w:val="20"/>
            <w:szCs w:val="20"/>
          </w:rPr>
          <w:t>General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280</w:t>
        </w:r>
        <w:r w:rsidR="00CF5A6E" w:rsidRPr="00CF5A6E">
          <w:rPr>
            <w:rFonts w:ascii="Arial" w:hAnsi="Arial" w:cs="Arial"/>
            <w:noProof/>
            <w:webHidden/>
            <w:sz w:val="20"/>
            <w:szCs w:val="20"/>
          </w:rPr>
          <w:fldChar w:fldCharType="end"/>
        </w:r>
      </w:hyperlink>
    </w:p>
    <w:p w14:paraId="4906695F" w14:textId="10B623B0" w:rsidR="00CF5A6E" w:rsidRPr="00CF5A6E" w:rsidRDefault="00000000">
      <w:pPr>
        <w:pStyle w:val="TOC5"/>
        <w:rPr>
          <w:rFonts w:ascii="Arial" w:hAnsi="Arial" w:cs="Arial"/>
          <w:noProof/>
          <w:kern w:val="2"/>
          <w:sz w:val="20"/>
          <w:szCs w:val="20"/>
          <w14:ligatures w14:val="standardContextual"/>
        </w:rPr>
      </w:pPr>
      <w:hyperlink w:anchor="_Toc162604478" w:history="1">
        <w:r w:rsidR="00CF5A6E" w:rsidRPr="00CF5A6E">
          <w:rPr>
            <w:rStyle w:val="Hyperlink"/>
            <w:rFonts w:ascii="Arial" w:hAnsi="Arial" w:cs="Arial"/>
            <w:noProof/>
            <w:sz w:val="20"/>
            <w:szCs w:val="20"/>
          </w:rPr>
          <w:t>Urology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281</w:t>
        </w:r>
        <w:r w:rsidR="00CF5A6E" w:rsidRPr="00CF5A6E">
          <w:rPr>
            <w:rFonts w:ascii="Arial" w:hAnsi="Arial" w:cs="Arial"/>
            <w:noProof/>
            <w:webHidden/>
            <w:sz w:val="20"/>
            <w:szCs w:val="20"/>
          </w:rPr>
          <w:fldChar w:fldCharType="end"/>
        </w:r>
      </w:hyperlink>
    </w:p>
    <w:p w14:paraId="160542FF" w14:textId="089C8310" w:rsidR="00CF5A6E" w:rsidRPr="00CF5A6E" w:rsidRDefault="00000000">
      <w:pPr>
        <w:pStyle w:val="TOC5"/>
        <w:rPr>
          <w:rFonts w:ascii="Arial" w:hAnsi="Arial" w:cs="Arial"/>
          <w:noProof/>
          <w:kern w:val="2"/>
          <w:sz w:val="20"/>
          <w:szCs w:val="20"/>
          <w14:ligatures w14:val="standardContextual"/>
        </w:rPr>
      </w:pPr>
      <w:hyperlink w:anchor="_Toc162604479" w:history="1">
        <w:r w:rsidR="00CF5A6E" w:rsidRPr="00CF5A6E">
          <w:rPr>
            <w:rStyle w:val="Hyperlink"/>
            <w:rFonts w:ascii="Arial" w:hAnsi="Arial" w:cs="Arial"/>
            <w:noProof/>
            <w:sz w:val="20"/>
            <w:szCs w:val="20"/>
          </w:rPr>
          <w:t>Neurological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_Toc162604479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282</w:t>
        </w:r>
        <w:r w:rsidR="00CF5A6E" w:rsidRPr="00CF5A6E">
          <w:rPr>
            <w:rFonts w:ascii="Arial" w:hAnsi="Arial" w:cs="Arial"/>
            <w:noProof/>
            <w:webHidden/>
            <w:sz w:val="20"/>
            <w:szCs w:val="20"/>
          </w:rPr>
          <w:fldChar w:fldCharType="end"/>
        </w:r>
      </w:hyperlink>
    </w:p>
    <w:p w14:paraId="62E7F02D" w14:textId="08F56A9F" w:rsidR="00CF5A6E" w:rsidRPr="00CF5A6E" w:rsidRDefault="00000000">
      <w:pPr>
        <w:pStyle w:val="TOC5"/>
        <w:rPr>
          <w:rFonts w:ascii="Arial" w:hAnsi="Arial" w:cs="Arial"/>
          <w:noProof/>
          <w:kern w:val="2"/>
          <w:sz w:val="20"/>
          <w:szCs w:val="20"/>
          <w14:ligatures w14:val="standardContextual"/>
        </w:rPr>
      </w:pPr>
      <w:hyperlink w:anchor="_Toc162604480" w:history="1">
        <w:r w:rsidR="00CF5A6E" w:rsidRPr="00CF5A6E">
          <w:rPr>
            <w:rStyle w:val="Hyperlink"/>
            <w:rFonts w:ascii="Arial" w:hAnsi="Arial" w:cs="Arial"/>
            <w:noProof/>
            <w:sz w:val="20"/>
            <w:szCs w:val="20"/>
          </w:rPr>
          <w:t>Obstetrics and Gynecology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283</w:t>
        </w:r>
        <w:r w:rsidR="00CF5A6E" w:rsidRPr="00CF5A6E">
          <w:rPr>
            <w:rFonts w:ascii="Arial" w:hAnsi="Arial" w:cs="Arial"/>
            <w:noProof/>
            <w:webHidden/>
            <w:sz w:val="20"/>
            <w:szCs w:val="20"/>
          </w:rPr>
          <w:fldChar w:fldCharType="end"/>
        </w:r>
      </w:hyperlink>
    </w:p>
    <w:p w14:paraId="76F5C962" w14:textId="529C50E3" w:rsidR="00CF5A6E" w:rsidRPr="00CF5A6E" w:rsidRDefault="00000000">
      <w:pPr>
        <w:pStyle w:val="TOC5"/>
        <w:rPr>
          <w:rFonts w:ascii="Arial" w:hAnsi="Arial" w:cs="Arial"/>
          <w:noProof/>
          <w:kern w:val="2"/>
          <w:sz w:val="20"/>
          <w:szCs w:val="20"/>
          <w14:ligatures w14:val="standardContextual"/>
        </w:rPr>
      </w:pPr>
      <w:hyperlink w:anchor="_Toc162604481" w:history="1">
        <w:r w:rsidR="00CF5A6E" w:rsidRPr="00CF5A6E">
          <w:rPr>
            <w:rStyle w:val="Hyperlink"/>
            <w:rFonts w:ascii="Arial" w:hAnsi="Arial" w:cs="Arial"/>
            <w:noProof/>
            <w:sz w:val="20"/>
            <w:szCs w:val="20"/>
          </w:rPr>
          <w:t>Plastic and Reconstructive Surgery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284</w:t>
        </w:r>
        <w:r w:rsidR="00CF5A6E" w:rsidRPr="00CF5A6E">
          <w:rPr>
            <w:rFonts w:ascii="Arial" w:hAnsi="Arial" w:cs="Arial"/>
            <w:noProof/>
            <w:webHidden/>
            <w:sz w:val="20"/>
            <w:szCs w:val="20"/>
          </w:rPr>
          <w:fldChar w:fldCharType="end"/>
        </w:r>
      </w:hyperlink>
    </w:p>
    <w:p w14:paraId="4E3BA90A" w14:textId="2FE7F39F" w:rsidR="00CF5A6E" w:rsidRPr="00CF5A6E" w:rsidRDefault="00000000">
      <w:pPr>
        <w:pStyle w:val="TOC4"/>
        <w:rPr>
          <w:rFonts w:eastAsiaTheme="minorEastAsia" w:cs="Arial"/>
          <w:noProof/>
          <w:kern w:val="2"/>
          <w14:ligatures w14:val="standardContextual"/>
        </w:rPr>
      </w:pPr>
      <w:hyperlink w:anchor="_Toc162604482" w:history="1">
        <w:r w:rsidR="00CF5A6E" w:rsidRPr="00CF5A6E">
          <w:rPr>
            <w:rStyle w:val="Hyperlink"/>
            <w:rFonts w:cs="Arial"/>
            <w:noProof/>
          </w:rPr>
          <w:t>9D: Safety of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285</w:t>
        </w:r>
        <w:r w:rsidR="00CF5A6E" w:rsidRPr="00CF5A6E">
          <w:rPr>
            <w:rFonts w:cs="Arial"/>
            <w:noProof/>
            <w:webHidden/>
          </w:rPr>
          <w:fldChar w:fldCharType="end"/>
        </w:r>
      </w:hyperlink>
    </w:p>
    <w:p w14:paraId="61D0C8F6" w14:textId="22A1F250" w:rsidR="00CF5A6E" w:rsidRPr="00CF5A6E" w:rsidRDefault="00000000">
      <w:pPr>
        <w:pStyle w:val="TOC5"/>
        <w:rPr>
          <w:rFonts w:ascii="Arial" w:hAnsi="Arial" w:cs="Arial"/>
          <w:noProof/>
          <w:kern w:val="2"/>
          <w:sz w:val="20"/>
          <w:szCs w:val="20"/>
          <w14:ligatures w14:val="standardContextual"/>
        </w:rPr>
      </w:pPr>
      <w:hyperlink w:anchor="_Toc162604483"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285</w:t>
        </w:r>
        <w:r w:rsidR="00CF5A6E" w:rsidRPr="00CF5A6E">
          <w:rPr>
            <w:rFonts w:ascii="Arial" w:hAnsi="Arial" w:cs="Arial"/>
            <w:noProof/>
            <w:webHidden/>
            <w:sz w:val="20"/>
            <w:szCs w:val="20"/>
          </w:rPr>
          <w:fldChar w:fldCharType="end"/>
        </w:r>
      </w:hyperlink>
    </w:p>
    <w:p w14:paraId="21BA6787" w14:textId="0929F047" w:rsidR="00CF5A6E" w:rsidRPr="00CF5A6E" w:rsidRDefault="00000000">
      <w:pPr>
        <w:pStyle w:val="TOC5"/>
        <w:rPr>
          <w:rFonts w:ascii="Arial" w:hAnsi="Arial" w:cs="Arial"/>
          <w:noProof/>
          <w:kern w:val="2"/>
          <w:sz w:val="20"/>
          <w:szCs w:val="20"/>
          <w14:ligatures w14:val="standardContextual"/>
        </w:rPr>
      </w:pPr>
      <w:hyperlink w:anchor="_Toc162604484"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286</w:t>
        </w:r>
        <w:r w:rsidR="00CF5A6E" w:rsidRPr="00CF5A6E">
          <w:rPr>
            <w:rFonts w:ascii="Arial" w:hAnsi="Arial" w:cs="Arial"/>
            <w:noProof/>
            <w:webHidden/>
            <w:sz w:val="20"/>
            <w:szCs w:val="20"/>
          </w:rPr>
          <w:fldChar w:fldCharType="end"/>
        </w:r>
      </w:hyperlink>
    </w:p>
    <w:p w14:paraId="07225793" w14:textId="6FE26D3C" w:rsidR="00CF5A6E" w:rsidRPr="00CF5A6E" w:rsidRDefault="00000000">
      <w:pPr>
        <w:pStyle w:val="TOC4"/>
        <w:rPr>
          <w:rFonts w:eastAsiaTheme="minorEastAsia" w:cs="Arial"/>
          <w:noProof/>
          <w:kern w:val="2"/>
          <w14:ligatures w14:val="standardContextual"/>
        </w:rPr>
      </w:pPr>
      <w:hyperlink w:anchor="_Toc162604485" w:history="1">
        <w:r w:rsidR="00CF5A6E" w:rsidRPr="00CF5A6E">
          <w:rPr>
            <w:rStyle w:val="Hyperlink"/>
            <w:rFonts w:cs="Arial"/>
            <w:noProof/>
          </w:rPr>
          <w:t>9E: Medication Safety for Outpatient Procedures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_Toc162604485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288</w:t>
        </w:r>
        <w:r w:rsidR="00CF5A6E" w:rsidRPr="00CF5A6E">
          <w:rPr>
            <w:rFonts w:cs="Arial"/>
            <w:noProof/>
            <w:webHidden/>
          </w:rPr>
          <w:fldChar w:fldCharType="end"/>
        </w:r>
      </w:hyperlink>
    </w:p>
    <w:p w14:paraId="4B86585A" w14:textId="6C0FA1C1" w:rsidR="00CF5A6E" w:rsidRPr="00CF5A6E" w:rsidRDefault="00000000">
      <w:pPr>
        <w:pStyle w:val="TOC4"/>
        <w:rPr>
          <w:rFonts w:eastAsiaTheme="minorEastAsia" w:cs="Arial"/>
          <w:noProof/>
          <w:kern w:val="2"/>
          <w14:ligatures w14:val="standardContextual"/>
        </w:rPr>
      </w:pPr>
      <w:hyperlink w:anchor="_Toc162604486" w:history="1">
        <w:r w:rsidR="00CF5A6E" w:rsidRPr="00CF5A6E">
          <w:rPr>
            <w:rStyle w:val="Hyperlink"/>
            <w:rFonts w:cs="Arial"/>
            <w:noProof/>
          </w:rPr>
          <w:t>9F: Patient Experience (OAS CAHPS)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290</w:t>
        </w:r>
        <w:r w:rsidR="00CF5A6E" w:rsidRPr="00CF5A6E">
          <w:rPr>
            <w:rFonts w:cs="Arial"/>
            <w:noProof/>
            <w:webHidden/>
          </w:rPr>
          <w:fldChar w:fldCharType="end"/>
        </w:r>
      </w:hyperlink>
    </w:p>
    <w:p w14:paraId="7BF84624" w14:textId="2412FABC" w:rsidR="00CF5A6E" w:rsidRPr="00CF5A6E" w:rsidRDefault="00000000">
      <w:pPr>
        <w:pStyle w:val="TOC4"/>
        <w:rPr>
          <w:rFonts w:eastAsiaTheme="minorEastAsia" w:cs="Arial"/>
          <w:noProof/>
          <w:kern w:val="2"/>
          <w14:ligatures w14:val="standardContextual"/>
        </w:rPr>
      </w:pPr>
      <w:hyperlink w:anchor="_Toc162604487" w:history="1">
        <w:r w:rsidR="00CF5A6E" w:rsidRPr="00CF5A6E">
          <w:rPr>
            <w:rStyle w:val="Hyperlink"/>
            <w:rFonts w:cs="Arial"/>
            <w:noProof/>
          </w:rPr>
          <w:t>Section 9: Outpatient Procedures Reference Information</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_Toc162604487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293</w:t>
        </w:r>
        <w:r w:rsidR="00CF5A6E" w:rsidRPr="00CF5A6E">
          <w:rPr>
            <w:rFonts w:cs="Arial"/>
            <w:noProof/>
            <w:webHidden/>
          </w:rPr>
          <w:fldChar w:fldCharType="end"/>
        </w:r>
      </w:hyperlink>
    </w:p>
    <w:p w14:paraId="7EA7BDEC" w14:textId="168EAC5A" w:rsidR="00CF5A6E" w:rsidRPr="00CF5A6E" w:rsidRDefault="00000000">
      <w:pPr>
        <w:pStyle w:val="TOC5"/>
        <w:rPr>
          <w:rFonts w:ascii="Arial" w:hAnsi="Arial" w:cs="Arial"/>
          <w:noProof/>
          <w:kern w:val="2"/>
          <w:sz w:val="20"/>
          <w:szCs w:val="20"/>
          <w14:ligatures w14:val="standardContextual"/>
        </w:rPr>
      </w:pPr>
      <w:hyperlink w:anchor="_Toc162604488" w:history="1">
        <w:r w:rsidR="00CF5A6E" w:rsidRPr="00CF5A6E">
          <w:rPr>
            <w:rStyle w:val="Hyperlink"/>
            <w:rFonts w:ascii="Arial" w:hAnsi="Arial" w:cs="Arial"/>
            <w:noProof/>
            <w:sz w:val="20"/>
            <w:szCs w:val="20"/>
          </w:rPr>
          <w:t>What’s New in the 2024 Survey</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_Toc162604488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293</w:t>
        </w:r>
        <w:r w:rsidR="00CF5A6E" w:rsidRPr="00CF5A6E">
          <w:rPr>
            <w:rFonts w:ascii="Arial" w:hAnsi="Arial" w:cs="Arial"/>
            <w:noProof/>
            <w:webHidden/>
            <w:sz w:val="20"/>
            <w:szCs w:val="20"/>
          </w:rPr>
          <w:fldChar w:fldCharType="end"/>
        </w:r>
      </w:hyperlink>
    </w:p>
    <w:p w14:paraId="042E07D7" w14:textId="37EA9372" w:rsidR="00CF5A6E" w:rsidRPr="00CF5A6E" w:rsidRDefault="00000000">
      <w:pPr>
        <w:pStyle w:val="TOC5"/>
        <w:rPr>
          <w:rFonts w:ascii="Arial" w:hAnsi="Arial" w:cs="Arial"/>
          <w:noProof/>
          <w:kern w:val="2"/>
          <w:sz w:val="20"/>
          <w:szCs w:val="20"/>
          <w14:ligatures w14:val="standardContextual"/>
        </w:rPr>
      </w:pPr>
      <w:hyperlink w:anchor="_Toc162604489" w:history="1">
        <w:r w:rsidR="00CF5A6E" w:rsidRPr="006A79C9">
          <w:rPr>
            <w:rStyle w:val="Hyperlink"/>
            <w:rFonts w:ascii="Arial" w:hAnsi="Arial" w:cs="Arial"/>
            <w:noProof/>
            <w:sz w:val="20"/>
            <w:szCs w:val="20"/>
            <w:highlight w:val="yellow"/>
          </w:rPr>
          <w:t>Change Summary Since Release</w:t>
        </w:r>
        <w:r w:rsidR="00CF5A6E" w:rsidRPr="006A79C9">
          <w:rPr>
            <w:rFonts w:ascii="Arial" w:hAnsi="Arial" w:cs="Arial"/>
            <w:noProof/>
            <w:webHidden/>
            <w:sz w:val="20"/>
            <w:szCs w:val="20"/>
            <w:highlight w:val="yellow"/>
          </w:rPr>
          <w:tab/>
        </w:r>
        <w:r w:rsidR="00CF5A6E" w:rsidRPr="006A79C9">
          <w:rPr>
            <w:rFonts w:ascii="Arial" w:hAnsi="Arial" w:cs="Arial"/>
            <w:noProof/>
            <w:webHidden/>
            <w:sz w:val="20"/>
            <w:szCs w:val="20"/>
            <w:highlight w:val="yellow"/>
          </w:rPr>
          <w:fldChar w:fldCharType="begin"/>
        </w:r>
        <w:r w:rsidR="00CF5A6E" w:rsidRPr="006A79C9">
          <w:rPr>
            <w:rFonts w:ascii="Arial" w:hAnsi="Arial" w:cs="Arial"/>
            <w:noProof/>
            <w:webHidden/>
            <w:sz w:val="20"/>
            <w:szCs w:val="20"/>
            <w:highlight w:val="yellow"/>
          </w:rPr>
          <w:instrText xml:space="preserve"> PAGEREF _Toc162604489 \h </w:instrText>
        </w:r>
        <w:r w:rsidR="00CF5A6E" w:rsidRPr="006A79C9">
          <w:rPr>
            <w:rFonts w:ascii="Arial" w:hAnsi="Arial" w:cs="Arial"/>
            <w:noProof/>
            <w:webHidden/>
            <w:sz w:val="20"/>
            <w:szCs w:val="20"/>
            <w:highlight w:val="yellow"/>
          </w:rPr>
        </w:r>
        <w:r w:rsidR="00CF5A6E" w:rsidRPr="006A79C9">
          <w:rPr>
            <w:rFonts w:ascii="Arial" w:hAnsi="Arial" w:cs="Arial"/>
            <w:noProof/>
            <w:webHidden/>
            <w:sz w:val="20"/>
            <w:szCs w:val="20"/>
            <w:highlight w:val="yellow"/>
          </w:rPr>
          <w:fldChar w:fldCharType="separate"/>
        </w:r>
        <w:r w:rsidR="00CF5A6E" w:rsidRPr="006A79C9">
          <w:rPr>
            <w:rFonts w:ascii="Arial" w:hAnsi="Arial" w:cs="Arial"/>
            <w:noProof/>
            <w:webHidden/>
            <w:sz w:val="20"/>
            <w:szCs w:val="20"/>
            <w:highlight w:val="yellow"/>
          </w:rPr>
          <w:t>294</w:t>
        </w:r>
        <w:r w:rsidR="00CF5A6E" w:rsidRPr="006A79C9">
          <w:rPr>
            <w:rFonts w:ascii="Arial" w:hAnsi="Arial" w:cs="Arial"/>
            <w:noProof/>
            <w:webHidden/>
            <w:sz w:val="20"/>
            <w:szCs w:val="20"/>
            <w:highlight w:val="yellow"/>
          </w:rPr>
          <w:fldChar w:fldCharType="end"/>
        </w:r>
      </w:hyperlink>
    </w:p>
    <w:p w14:paraId="74EF7561" w14:textId="5C843174" w:rsidR="00CF5A6E" w:rsidRPr="00CF5A6E" w:rsidRDefault="00000000">
      <w:pPr>
        <w:pStyle w:val="TOC4"/>
        <w:rPr>
          <w:rFonts w:eastAsiaTheme="minorEastAsia" w:cs="Arial"/>
          <w:noProof/>
          <w:kern w:val="2"/>
          <w14:ligatures w14:val="standardContextual"/>
        </w:rPr>
      </w:pPr>
      <w:hyperlink w:anchor="_Toc162604490" w:history="1">
        <w:r w:rsidR="00CF5A6E" w:rsidRPr="00CF5A6E">
          <w:rPr>
            <w:rStyle w:val="Hyperlink"/>
            <w:rFonts w:cs="Arial"/>
            <w:noProof/>
          </w:rPr>
          <w:t>Basic Outpatient Department Information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295</w:t>
        </w:r>
        <w:r w:rsidR="00CF5A6E" w:rsidRPr="00CF5A6E">
          <w:rPr>
            <w:rFonts w:cs="Arial"/>
            <w:noProof/>
            <w:webHidden/>
          </w:rPr>
          <w:fldChar w:fldCharType="end"/>
        </w:r>
      </w:hyperlink>
    </w:p>
    <w:p w14:paraId="217705DF" w14:textId="154D3CA7" w:rsidR="00CF5A6E" w:rsidRPr="00CF5A6E" w:rsidRDefault="00000000">
      <w:pPr>
        <w:pStyle w:val="TOC4"/>
        <w:rPr>
          <w:rFonts w:eastAsiaTheme="minorEastAsia" w:cs="Arial"/>
          <w:noProof/>
          <w:kern w:val="2"/>
          <w14:ligatures w14:val="standardContextual"/>
        </w:rPr>
      </w:pPr>
      <w:hyperlink w:anchor="_Toc162604491" w:history="1">
        <w:r w:rsidR="00CF5A6E" w:rsidRPr="00CF5A6E">
          <w:rPr>
            <w:rStyle w:val="Hyperlink"/>
            <w:rFonts w:cs="Arial"/>
            <w:noProof/>
          </w:rPr>
          <w:t>Medical, Surgical, and Clinical Staff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296</w:t>
        </w:r>
        <w:r w:rsidR="00CF5A6E" w:rsidRPr="00CF5A6E">
          <w:rPr>
            <w:rFonts w:cs="Arial"/>
            <w:noProof/>
            <w:webHidden/>
          </w:rPr>
          <w:fldChar w:fldCharType="end"/>
        </w:r>
      </w:hyperlink>
    </w:p>
    <w:p w14:paraId="6E290AC2" w14:textId="76575E50" w:rsidR="00CF5A6E" w:rsidRPr="00CF5A6E" w:rsidRDefault="00000000">
      <w:pPr>
        <w:pStyle w:val="TOC4"/>
        <w:rPr>
          <w:rFonts w:eastAsiaTheme="minorEastAsia" w:cs="Arial"/>
          <w:noProof/>
          <w:kern w:val="2"/>
          <w14:ligatures w14:val="standardContextual"/>
        </w:rPr>
      </w:pPr>
      <w:hyperlink w:anchor="_Toc162604492" w:history="1">
        <w:r w:rsidR="00CF5A6E" w:rsidRPr="00CF5A6E">
          <w:rPr>
            <w:rStyle w:val="Hyperlink"/>
            <w:rFonts w:cs="Arial"/>
            <w:noProof/>
          </w:rPr>
          <w:t>Volume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_Toc162604492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297</w:t>
        </w:r>
        <w:r w:rsidR="00CF5A6E" w:rsidRPr="00CF5A6E">
          <w:rPr>
            <w:rFonts w:cs="Arial"/>
            <w:noProof/>
            <w:webHidden/>
          </w:rPr>
          <w:fldChar w:fldCharType="end"/>
        </w:r>
      </w:hyperlink>
    </w:p>
    <w:p w14:paraId="378EB102" w14:textId="5B0E1707" w:rsidR="00CF5A6E" w:rsidRPr="00CF5A6E" w:rsidRDefault="00000000">
      <w:pPr>
        <w:pStyle w:val="TOC5"/>
        <w:rPr>
          <w:rFonts w:ascii="Arial" w:hAnsi="Arial" w:cs="Arial"/>
          <w:noProof/>
          <w:kern w:val="2"/>
          <w:sz w:val="20"/>
          <w:szCs w:val="20"/>
          <w14:ligatures w14:val="standardContextual"/>
        </w:rPr>
      </w:pPr>
      <w:hyperlink w:anchor="_Toc162604493" w:history="1">
        <w:r w:rsidR="00CF5A6E" w:rsidRPr="00CF5A6E">
          <w:rPr>
            <w:rStyle w:val="Hyperlink"/>
            <w:rFonts w:ascii="Arial" w:hAnsi="Arial" w:cs="Arial"/>
            <w:noProof/>
            <w:sz w:val="20"/>
            <w:szCs w:val="20"/>
          </w:rPr>
          <w:t>Ophthalmology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_Toc162604493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78296F5E" w14:textId="71685D54" w:rsidR="00CF5A6E" w:rsidRPr="00CF5A6E" w:rsidRDefault="00000000">
      <w:pPr>
        <w:pStyle w:val="TOC5"/>
        <w:rPr>
          <w:rFonts w:ascii="Arial" w:hAnsi="Arial" w:cs="Arial"/>
          <w:noProof/>
          <w:kern w:val="2"/>
          <w:sz w:val="20"/>
          <w:szCs w:val="20"/>
          <w14:ligatures w14:val="standardContextual"/>
        </w:rPr>
      </w:pPr>
      <w:hyperlink w:anchor="_Toc162604494" w:history="1">
        <w:r w:rsidR="00CF5A6E" w:rsidRPr="00CF5A6E">
          <w:rPr>
            <w:rStyle w:val="Hyperlink"/>
            <w:rFonts w:ascii="Arial" w:hAnsi="Arial" w:cs="Arial"/>
            <w:noProof/>
            <w:sz w:val="20"/>
            <w:szCs w:val="20"/>
          </w:rPr>
          <w:t>Orthopedic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68A25A96" w14:textId="5421B9C9" w:rsidR="00CF5A6E" w:rsidRPr="00CF5A6E" w:rsidRDefault="00000000">
      <w:pPr>
        <w:pStyle w:val="TOC5"/>
        <w:rPr>
          <w:rFonts w:ascii="Arial" w:hAnsi="Arial" w:cs="Arial"/>
          <w:noProof/>
          <w:kern w:val="2"/>
          <w:sz w:val="20"/>
          <w:szCs w:val="20"/>
          <w14:ligatures w14:val="standardContextual"/>
        </w:rPr>
      </w:pPr>
      <w:hyperlink w:anchor="_Toc162604495" w:history="1">
        <w:r w:rsidR="00CF5A6E" w:rsidRPr="00CF5A6E">
          <w:rPr>
            <w:rStyle w:val="Hyperlink"/>
            <w:rFonts w:ascii="Arial" w:hAnsi="Arial" w:cs="Arial"/>
            <w:noProof/>
            <w:sz w:val="20"/>
            <w:szCs w:val="20"/>
          </w:rPr>
          <w:t>Otolaryngology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299</w:t>
        </w:r>
        <w:r w:rsidR="00CF5A6E" w:rsidRPr="00CF5A6E">
          <w:rPr>
            <w:rFonts w:ascii="Arial" w:hAnsi="Arial" w:cs="Arial"/>
            <w:noProof/>
            <w:webHidden/>
            <w:sz w:val="20"/>
            <w:szCs w:val="20"/>
          </w:rPr>
          <w:fldChar w:fldCharType="end"/>
        </w:r>
      </w:hyperlink>
    </w:p>
    <w:p w14:paraId="377A2CFF" w14:textId="1B4918D6" w:rsidR="00CF5A6E" w:rsidRPr="00CF5A6E" w:rsidRDefault="00000000">
      <w:pPr>
        <w:pStyle w:val="TOC5"/>
        <w:rPr>
          <w:rFonts w:ascii="Arial" w:hAnsi="Arial" w:cs="Arial"/>
          <w:noProof/>
          <w:kern w:val="2"/>
          <w:sz w:val="20"/>
          <w:szCs w:val="20"/>
          <w14:ligatures w14:val="standardContextual"/>
        </w:rPr>
      </w:pPr>
      <w:hyperlink w:anchor="_Toc162604496" w:history="1">
        <w:r w:rsidR="00CF5A6E" w:rsidRPr="00CF5A6E">
          <w:rPr>
            <w:rStyle w:val="Hyperlink"/>
            <w:rFonts w:ascii="Arial" w:hAnsi="Arial" w:cs="Arial"/>
            <w:noProof/>
            <w:sz w:val="20"/>
            <w:szCs w:val="20"/>
          </w:rPr>
          <w:t>Gastroenterology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_Toc162604496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651CF9D1" w14:textId="715DE7E3" w:rsidR="00CF5A6E" w:rsidRPr="00CF5A6E" w:rsidRDefault="00000000">
      <w:pPr>
        <w:pStyle w:val="TOC5"/>
        <w:rPr>
          <w:rFonts w:ascii="Arial" w:hAnsi="Arial" w:cs="Arial"/>
          <w:noProof/>
          <w:kern w:val="2"/>
          <w:sz w:val="20"/>
          <w:szCs w:val="20"/>
          <w14:ligatures w14:val="standardContextual"/>
        </w:rPr>
      </w:pPr>
      <w:hyperlink w:anchor="_Toc162604497" w:history="1">
        <w:r w:rsidR="00CF5A6E" w:rsidRPr="00CF5A6E">
          <w:rPr>
            <w:rStyle w:val="Hyperlink"/>
            <w:rFonts w:ascii="Arial" w:hAnsi="Arial" w:cs="Arial"/>
            <w:noProof/>
            <w:sz w:val="20"/>
            <w:szCs w:val="20"/>
          </w:rPr>
          <w:t>General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23A8B632" w14:textId="3992362E" w:rsidR="00CF5A6E" w:rsidRPr="00CF5A6E" w:rsidRDefault="00000000">
      <w:pPr>
        <w:pStyle w:val="TOC5"/>
        <w:rPr>
          <w:rFonts w:ascii="Arial" w:hAnsi="Arial" w:cs="Arial"/>
          <w:noProof/>
          <w:kern w:val="2"/>
          <w:sz w:val="20"/>
          <w:szCs w:val="20"/>
          <w14:ligatures w14:val="standardContextual"/>
        </w:rPr>
      </w:pPr>
      <w:hyperlink w:anchor="_Toc162604498" w:history="1">
        <w:r w:rsidR="00CF5A6E" w:rsidRPr="00CF5A6E">
          <w:rPr>
            <w:rStyle w:val="Hyperlink"/>
            <w:rFonts w:ascii="Arial" w:hAnsi="Arial" w:cs="Arial"/>
            <w:noProof/>
            <w:sz w:val="20"/>
            <w:szCs w:val="20"/>
          </w:rPr>
          <w:t>Urology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300</w:t>
        </w:r>
        <w:r w:rsidR="00CF5A6E" w:rsidRPr="00CF5A6E">
          <w:rPr>
            <w:rFonts w:ascii="Arial" w:hAnsi="Arial" w:cs="Arial"/>
            <w:noProof/>
            <w:webHidden/>
            <w:sz w:val="20"/>
            <w:szCs w:val="20"/>
          </w:rPr>
          <w:fldChar w:fldCharType="end"/>
        </w:r>
      </w:hyperlink>
    </w:p>
    <w:p w14:paraId="1A626BE4" w14:textId="6636657E" w:rsidR="00CF5A6E" w:rsidRPr="00CF5A6E" w:rsidRDefault="00000000">
      <w:pPr>
        <w:pStyle w:val="TOC5"/>
        <w:rPr>
          <w:rFonts w:ascii="Arial" w:hAnsi="Arial" w:cs="Arial"/>
          <w:noProof/>
          <w:kern w:val="2"/>
          <w:sz w:val="20"/>
          <w:szCs w:val="20"/>
          <w14:ligatures w14:val="standardContextual"/>
        </w:rPr>
      </w:pPr>
      <w:hyperlink w:anchor="_Toc162604499" w:history="1">
        <w:r w:rsidR="00CF5A6E" w:rsidRPr="00CF5A6E">
          <w:rPr>
            <w:rStyle w:val="Hyperlink"/>
            <w:rFonts w:ascii="Arial" w:hAnsi="Arial" w:cs="Arial"/>
            <w:noProof/>
            <w:sz w:val="20"/>
            <w:szCs w:val="20"/>
          </w:rPr>
          <w:t>Neurological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_Toc162604499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4CD1C77E" w14:textId="3FB040A1" w:rsidR="00CF5A6E" w:rsidRPr="00CF5A6E" w:rsidRDefault="00000000">
      <w:pPr>
        <w:pStyle w:val="TOC5"/>
        <w:rPr>
          <w:rFonts w:ascii="Arial" w:hAnsi="Arial" w:cs="Arial"/>
          <w:noProof/>
          <w:kern w:val="2"/>
          <w:sz w:val="20"/>
          <w:szCs w:val="20"/>
          <w14:ligatures w14:val="standardContextual"/>
        </w:rPr>
      </w:pPr>
      <w:hyperlink w:anchor="_Toc162604500" w:history="1">
        <w:r w:rsidR="00CF5A6E" w:rsidRPr="00CF5A6E">
          <w:rPr>
            <w:rStyle w:val="Hyperlink"/>
            <w:rFonts w:ascii="Arial" w:hAnsi="Arial" w:cs="Arial"/>
            <w:noProof/>
            <w:sz w:val="20"/>
            <w:szCs w:val="20"/>
          </w:rPr>
          <w:t>Obstetrics and Gynecology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_Toc162604500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26DF196C" w14:textId="50C9D133" w:rsidR="00CF5A6E" w:rsidRPr="00CF5A6E" w:rsidRDefault="00000000">
      <w:pPr>
        <w:pStyle w:val="TOC5"/>
        <w:rPr>
          <w:rFonts w:ascii="Arial" w:hAnsi="Arial" w:cs="Arial"/>
          <w:noProof/>
          <w:kern w:val="2"/>
          <w:sz w:val="20"/>
          <w:szCs w:val="20"/>
          <w14:ligatures w14:val="standardContextual"/>
        </w:rPr>
      </w:pPr>
      <w:hyperlink w:anchor="_Toc162604501" w:history="1">
        <w:r w:rsidR="00CF5A6E" w:rsidRPr="00CF5A6E">
          <w:rPr>
            <w:rStyle w:val="Hyperlink"/>
            <w:rFonts w:ascii="Arial" w:hAnsi="Arial" w:cs="Arial"/>
            <w:noProof/>
            <w:sz w:val="20"/>
            <w:szCs w:val="20"/>
          </w:rPr>
          <w:t>Plastic and Reconstructive Surgery Measure Specifications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_Toc162604501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301</w:t>
        </w:r>
        <w:r w:rsidR="00CF5A6E" w:rsidRPr="00CF5A6E">
          <w:rPr>
            <w:rFonts w:ascii="Arial" w:hAnsi="Arial" w:cs="Arial"/>
            <w:noProof/>
            <w:webHidden/>
            <w:sz w:val="20"/>
            <w:szCs w:val="20"/>
          </w:rPr>
          <w:fldChar w:fldCharType="end"/>
        </w:r>
      </w:hyperlink>
    </w:p>
    <w:p w14:paraId="57DF063F" w14:textId="7BC13082" w:rsidR="00CF5A6E" w:rsidRPr="00CF5A6E" w:rsidRDefault="00000000">
      <w:pPr>
        <w:pStyle w:val="TOC4"/>
        <w:rPr>
          <w:rFonts w:eastAsiaTheme="minorEastAsia" w:cs="Arial"/>
          <w:noProof/>
          <w:kern w:val="2"/>
          <w14:ligatures w14:val="standardContextual"/>
        </w:rPr>
      </w:pPr>
      <w:hyperlink w:anchor="_Toc162604502" w:history="1">
        <w:r w:rsidR="00CF5A6E" w:rsidRPr="00CF5A6E">
          <w:rPr>
            <w:rStyle w:val="Hyperlink"/>
            <w:rFonts w:cs="Arial"/>
            <w:noProof/>
          </w:rPr>
          <w:t>Volume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302</w:t>
        </w:r>
        <w:r w:rsidR="00CF5A6E" w:rsidRPr="00CF5A6E">
          <w:rPr>
            <w:rFonts w:cs="Arial"/>
            <w:noProof/>
            <w:webHidden/>
          </w:rPr>
          <w:fldChar w:fldCharType="end"/>
        </w:r>
      </w:hyperlink>
    </w:p>
    <w:p w14:paraId="21FF79B4" w14:textId="17454B36" w:rsidR="00CF5A6E" w:rsidRPr="00CF5A6E" w:rsidRDefault="00000000">
      <w:pPr>
        <w:pStyle w:val="TOC4"/>
        <w:rPr>
          <w:rFonts w:eastAsiaTheme="minorEastAsia" w:cs="Arial"/>
          <w:noProof/>
          <w:kern w:val="2"/>
          <w14:ligatures w14:val="standardContextual"/>
        </w:rPr>
      </w:pPr>
      <w:hyperlink w:anchor="_Toc162604503" w:history="1">
        <w:r w:rsidR="00CF5A6E" w:rsidRPr="00CF5A6E">
          <w:rPr>
            <w:rStyle w:val="Hyperlink"/>
            <w:rFonts w:cs="Arial"/>
            <w:noProof/>
          </w:rPr>
          <w:t>Safety of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303</w:t>
        </w:r>
        <w:r w:rsidR="00CF5A6E" w:rsidRPr="00CF5A6E">
          <w:rPr>
            <w:rFonts w:cs="Arial"/>
            <w:noProof/>
            <w:webHidden/>
          </w:rPr>
          <w:fldChar w:fldCharType="end"/>
        </w:r>
      </w:hyperlink>
    </w:p>
    <w:p w14:paraId="60ECA78F" w14:textId="0A78602C" w:rsidR="00CF5A6E" w:rsidRPr="00CF5A6E" w:rsidRDefault="00000000">
      <w:pPr>
        <w:pStyle w:val="TOC5"/>
        <w:rPr>
          <w:rFonts w:ascii="Arial" w:hAnsi="Arial" w:cs="Arial"/>
          <w:noProof/>
          <w:kern w:val="2"/>
          <w:sz w:val="20"/>
          <w:szCs w:val="20"/>
          <w14:ligatures w14:val="standardContextual"/>
        </w:rPr>
      </w:pPr>
      <w:hyperlink w:anchor="_Toc162604504" w:history="1">
        <w:r w:rsidR="00CF5A6E" w:rsidRPr="00CF5A6E">
          <w:rPr>
            <w:rStyle w:val="Hyperlink"/>
            <w:rFonts w:ascii="Arial" w:hAnsi="Arial" w:cs="Arial"/>
            <w:noProof/>
            <w:sz w:val="20"/>
            <w:szCs w:val="20"/>
          </w:rPr>
          <w:t>Patient Follow-up</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_Toc162604504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303</w:t>
        </w:r>
        <w:r w:rsidR="00CF5A6E" w:rsidRPr="00CF5A6E">
          <w:rPr>
            <w:rFonts w:ascii="Arial" w:hAnsi="Arial" w:cs="Arial"/>
            <w:noProof/>
            <w:webHidden/>
            <w:sz w:val="20"/>
            <w:szCs w:val="20"/>
          </w:rPr>
          <w:fldChar w:fldCharType="end"/>
        </w:r>
      </w:hyperlink>
    </w:p>
    <w:p w14:paraId="71E5097D" w14:textId="46D7A790" w:rsidR="00CF5A6E" w:rsidRPr="00CF5A6E" w:rsidRDefault="00000000">
      <w:pPr>
        <w:pStyle w:val="TOC5"/>
        <w:rPr>
          <w:rFonts w:ascii="Arial" w:hAnsi="Arial" w:cs="Arial"/>
          <w:noProof/>
          <w:kern w:val="2"/>
          <w:sz w:val="20"/>
          <w:szCs w:val="20"/>
          <w14:ligatures w14:val="standardContextual"/>
        </w:rPr>
      </w:pPr>
      <w:hyperlink w:anchor="_Toc162604505" w:history="1">
        <w:r w:rsidR="00CF5A6E" w:rsidRPr="00CF5A6E">
          <w:rPr>
            <w:rStyle w:val="Hyperlink"/>
            <w:rFonts w:ascii="Arial" w:hAnsi="Arial" w:cs="Arial"/>
            <w:noProof/>
            <w:sz w:val="20"/>
            <w:szCs w:val="20"/>
          </w:rPr>
          <w:t>Safe Surgery Checklist for Adult and Pediatric Outpatient Procedures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_Toc162604505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304</w:t>
        </w:r>
        <w:r w:rsidR="00CF5A6E" w:rsidRPr="00CF5A6E">
          <w:rPr>
            <w:rFonts w:ascii="Arial" w:hAnsi="Arial" w:cs="Arial"/>
            <w:noProof/>
            <w:webHidden/>
            <w:sz w:val="20"/>
            <w:szCs w:val="20"/>
          </w:rPr>
          <w:fldChar w:fldCharType="end"/>
        </w:r>
      </w:hyperlink>
    </w:p>
    <w:p w14:paraId="7AA9F9DE" w14:textId="717BBB99" w:rsidR="00CF5A6E" w:rsidRPr="00CF5A6E" w:rsidRDefault="00000000">
      <w:pPr>
        <w:pStyle w:val="TOC4"/>
        <w:rPr>
          <w:rFonts w:eastAsiaTheme="minorEastAsia" w:cs="Arial"/>
          <w:noProof/>
          <w:kern w:val="2"/>
          <w14:ligatures w14:val="standardContextual"/>
        </w:rPr>
      </w:pPr>
      <w:hyperlink w:anchor="_Toc162604506" w:history="1">
        <w:r w:rsidR="00CF5A6E" w:rsidRPr="00CF5A6E">
          <w:rPr>
            <w:rStyle w:val="Hyperlink"/>
            <w:rFonts w:cs="Arial"/>
            <w:noProof/>
          </w:rPr>
          <w:t>Safety of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_Toc162604506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306</w:t>
        </w:r>
        <w:r w:rsidR="00CF5A6E" w:rsidRPr="00CF5A6E">
          <w:rPr>
            <w:rFonts w:cs="Arial"/>
            <w:noProof/>
            <w:webHidden/>
          </w:rPr>
          <w:fldChar w:fldCharType="end"/>
        </w:r>
      </w:hyperlink>
    </w:p>
    <w:p w14:paraId="65E3A46B" w14:textId="76E83382" w:rsidR="00CF5A6E" w:rsidRPr="00CF5A6E" w:rsidRDefault="00000000">
      <w:pPr>
        <w:pStyle w:val="TOC5"/>
        <w:rPr>
          <w:rFonts w:ascii="Arial" w:hAnsi="Arial" w:cs="Arial"/>
          <w:noProof/>
          <w:kern w:val="2"/>
          <w:sz w:val="20"/>
          <w:szCs w:val="20"/>
          <w14:ligatures w14:val="standardContextual"/>
        </w:rPr>
      </w:pPr>
      <w:hyperlink w:anchor="_Toc162604507" w:history="1">
        <w:r w:rsidR="00CF5A6E" w:rsidRPr="00CF5A6E">
          <w:rPr>
            <w:rStyle w:val="Hyperlink"/>
            <w:rFonts w:ascii="Arial" w:hAnsi="Arial" w:cs="Arial"/>
            <w:noProof/>
            <w:sz w:val="20"/>
            <w:szCs w:val="20"/>
          </w:rPr>
          <w:t>General Questions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_Toc162604507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92796ED" w14:textId="15D3866E" w:rsidR="00CF5A6E" w:rsidRPr="00CF5A6E" w:rsidRDefault="00000000">
      <w:pPr>
        <w:pStyle w:val="TOC5"/>
        <w:rPr>
          <w:rFonts w:ascii="Arial" w:hAnsi="Arial" w:cs="Arial"/>
          <w:noProof/>
          <w:kern w:val="2"/>
          <w:sz w:val="20"/>
          <w:szCs w:val="20"/>
          <w14:ligatures w14:val="standardContextual"/>
        </w:rPr>
      </w:pPr>
      <w:hyperlink w:anchor="_Toc162604508" w:history="1">
        <w:r w:rsidR="00CF5A6E" w:rsidRPr="00CF5A6E">
          <w:rPr>
            <w:rStyle w:val="Hyperlink"/>
            <w:rFonts w:ascii="Arial" w:hAnsi="Arial" w:cs="Arial"/>
            <w:noProof/>
            <w:sz w:val="20"/>
            <w:szCs w:val="20"/>
          </w:rPr>
          <w:t>Patient Follow-up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_Toc162604508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2ED5FE2E" w14:textId="41EB255B" w:rsidR="00CF5A6E" w:rsidRPr="00CF5A6E" w:rsidRDefault="00000000">
      <w:pPr>
        <w:pStyle w:val="TOC5"/>
        <w:rPr>
          <w:rFonts w:ascii="Arial" w:hAnsi="Arial" w:cs="Arial"/>
          <w:noProof/>
          <w:kern w:val="2"/>
          <w:sz w:val="20"/>
          <w:szCs w:val="20"/>
          <w14:ligatures w14:val="standardContextual"/>
        </w:rPr>
      </w:pPr>
      <w:hyperlink w:anchor="_Toc162604509" w:history="1">
        <w:r w:rsidR="00CF5A6E" w:rsidRPr="00CF5A6E">
          <w:rPr>
            <w:rStyle w:val="Hyperlink"/>
            <w:rFonts w:ascii="Arial" w:hAnsi="Arial" w:cs="Arial"/>
            <w:noProof/>
            <w:sz w:val="20"/>
            <w:szCs w:val="20"/>
          </w:rPr>
          <w:t>Safe Surgery Checklist for Adult and Pediatric Outpatient Procedures FAQs</w:t>
        </w:r>
        <w:r w:rsidR="00CF5A6E" w:rsidRPr="00CF5A6E">
          <w:rPr>
            <w:rFonts w:ascii="Arial" w:hAnsi="Arial" w:cs="Arial"/>
            <w:noProof/>
            <w:webHidden/>
            <w:sz w:val="20"/>
            <w:szCs w:val="20"/>
          </w:rPr>
          <w:tab/>
        </w:r>
        <w:r w:rsidR="00CF5A6E" w:rsidRPr="00CF5A6E">
          <w:rPr>
            <w:rFonts w:ascii="Arial" w:hAnsi="Arial" w:cs="Arial"/>
            <w:noProof/>
            <w:webHidden/>
            <w:sz w:val="20"/>
            <w:szCs w:val="20"/>
          </w:rPr>
          <w:fldChar w:fldCharType="begin"/>
        </w:r>
        <w:r w:rsidR="00CF5A6E" w:rsidRPr="00CF5A6E">
          <w:rPr>
            <w:rFonts w:ascii="Arial" w:hAnsi="Arial" w:cs="Arial"/>
            <w:noProof/>
            <w:webHidden/>
            <w:sz w:val="20"/>
            <w:szCs w:val="20"/>
          </w:rPr>
          <w:instrText xml:space="preserve"> PAGEREF _Toc162604509 \h </w:instrText>
        </w:r>
        <w:r w:rsidR="00CF5A6E" w:rsidRPr="00CF5A6E">
          <w:rPr>
            <w:rFonts w:ascii="Arial" w:hAnsi="Arial" w:cs="Arial"/>
            <w:noProof/>
            <w:webHidden/>
            <w:sz w:val="20"/>
            <w:szCs w:val="20"/>
          </w:rPr>
        </w:r>
        <w:r w:rsidR="00CF5A6E" w:rsidRPr="00CF5A6E">
          <w:rPr>
            <w:rFonts w:ascii="Arial" w:hAnsi="Arial" w:cs="Arial"/>
            <w:noProof/>
            <w:webHidden/>
            <w:sz w:val="20"/>
            <w:szCs w:val="20"/>
          </w:rPr>
          <w:fldChar w:fldCharType="separate"/>
        </w:r>
        <w:r w:rsidR="00CF5A6E" w:rsidRPr="00CF5A6E">
          <w:rPr>
            <w:rFonts w:ascii="Arial" w:hAnsi="Arial" w:cs="Arial"/>
            <w:noProof/>
            <w:webHidden/>
            <w:sz w:val="20"/>
            <w:szCs w:val="20"/>
          </w:rPr>
          <w:t>306</w:t>
        </w:r>
        <w:r w:rsidR="00CF5A6E" w:rsidRPr="00CF5A6E">
          <w:rPr>
            <w:rFonts w:ascii="Arial" w:hAnsi="Arial" w:cs="Arial"/>
            <w:noProof/>
            <w:webHidden/>
            <w:sz w:val="20"/>
            <w:szCs w:val="20"/>
          </w:rPr>
          <w:fldChar w:fldCharType="end"/>
        </w:r>
      </w:hyperlink>
    </w:p>
    <w:p w14:paraId="6284FCC1" w14:textId="54ABE926" w:rsidR="00CF5A6E" w:rsidRPr="00CF5A6E" w:rsidRDefault="00000000">
      <w:pPr>
        <w:pStyle w:val="TOC4"/>
        <w:rPr>
          <w:rFonts w:eastAsiaTheme="minorEastAsia" w:cs="Arial"/>
          <w:noProof/>
          <w:kern w:val="2"/>
          <w14:ligatures w14:val="standardContextual"/>
        </w:rPr>
      </w:pPr>
      <w:hyperlink w:anchor="_Toc162604510" w:history="1">
        <w:r w:rsidR="00CF5A6E" w:rsidRPr="00CF5A6E">
          <w:rPr>
            <w:rStyle w:val="Hyperlink"/>
            <w:rFonts w:cs="Arial"/>
            <w:noProof/>
          </w:rPr>
          <w:t>Medication Safety for Outpatient Procedures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_Toc162604510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307</w:t>
        </w:r>
        <w:r w:rsidR="00CF5A6E" w:rsidRPr="00CF5A6E">
          <w:rPr>
            <w:rFonts w:cs="Arial"/>
            <w:noProof/>
            <w:webHidden/>
          </w:rPr>
          <w:fldChar w:fldCharType="end"/>
        </w:r>
      </w:hyperlink>
    </w:p>
    <w:p w14:paraId="22E17459" w14:textId="64C4F942" w:rsidR="00CF5A6E" w:rsidRPr="00CF5A6E" w:rsidRDefault="00000000">
      <w:pPr>
        <w:pStyle w:val="TOC4"/>
        <w:rPr>
          <w:rFonts w:eastAsiaTheme="minorEastAsia" w:cs="Arial"/>
          <w:noProof/>
          <w:kern w:val="2"/>
          <w14:ligatures w14:val="standardContextual"/>
        </w:rPr>
      </w:pPr>
      <w:hyperlink w:anchor="_Toc162604511" w:history="1">
        <w:r w:rsidR="00CF5A6E" w:rsidRPr="00CF5A6E">
          <w:rPr>
            <w:rStyle w:val="Hyperlink"/>
            <w:rFonts w:cs="Arial"/>
            <w:noProof/>
          </w:rPr>
          <w:t>Medication Safety for Outpatient Procedures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_Toc162604511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311</w:t>
        </w:r>
        <w:r w:rsidR="00CF5A6E" w:rsidRPr="00CF5A6E">
          <w:rPr>
            <w:rFonts w:cs="Arial"/>
            <w:noProof/>
            <w:webHidden/>
          </w:rPr>
          <w:fldChar w:fldCharType="end"/>
        </w:r>
      </w:hyperlink>
    </w:p>
    <w:p w14:paraId="3E3933F4" w14:textId="3728C004" w:rsidR="00CF5A6E" w:rsidRPr="00CF5A6E" w:rsidRDefault="00000000">
      <w:pPr>
        <w:pStyle w:val="TOC4"/>
        <w:rPr>
          <w:rFonts w:eastAsiaTheme="minorEastAsia" w:cs="Arial"/>
          <w:noProof/>
          <w:kern w:val="2"/>
          <w14:ligatures w14:val="standardContextual"/>
        </w:rPr>
      </w:pPr>
      <w:hyperlink w:anchor="_Toc162604512" w:history="1">
        <w:r w:rsidR="00CF5A6E" w:rsidRPr="00CF5A6E">
          <w:rPr>
            <w:rStyle w:val="Hyperlink"/>
            <w:rFonts w:cs="Arial"/>
            <w:noProof/>
          </w:rPr>
          <w:t>Patient Experience (OAS CAHPS) Measure Specifications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_Toc162604512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312</w:t>
        </w:r>
        <w:r w:rsidR="00CF5A6E" w:rsidRPr="00CF5A6E">
          <w:rPr>
            <w:rFonts w:cs="Arial"/>
            <w:noProof/>
            <w:webHidden/>
          </w:rPr>
          <w:fldChar w:fldCharType="end"/>
        </w:r>
      </w:hyperlink>
    </w:p>
    <w:p w14:paraId="338AE544" w14:textId="6EC51BBB" w:rsidR="00CF5A6E" w:rsidRPr="00CF5A6E" w:rsidRDefault="00000000">
      <w:pPr>
        <w:pStyle w:val="TOC4"/>
        <w:rPr>
          <w:rFonts w:eastAsiaTheme="minorEastAsia" w:cs="Arial"/>
          <w:noProof/>
          <w:kern w:val="2"/>
          <w14:ligatures w14:val="standardContextual"/>
        </w:rPr>
      </w:pPr>
      <w:hyperlink w:anchor="_Toc162604513" w:history="1">
        <w:r w:rsidR="00CF5A6E" w:rsidRPr="00CF5A6E">
          <w:rPr>
            <w:rStyle w:val="Hyperlink"/>
            <w:rFonts w:cs="Arial"/>
            <w:noProof/>
          </w:rPr>
          <w:t>Patient Experience (OAS CAHPS) Frequently Asked Questions (FAQs)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_Toc162604513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315</w:t>
        </w:r>
        <w:r w:rsidR="00CF5A6E" w:rsidRPr="00CF5A6E">
          <w:rPr>
            <w:rFonts w:cs="Arial"/>
            <w:noProof/>
            <w:webHidden/>
          </w:rPr>
          <w:fldChar w:fldCharType="end"/>
        </w:r>
      </w:hyperlink>
    </w:p>
    <w:p w14:paraId="728A426F" w14:textId="65066917" w:rsidR="00CF5A6E" w:rsidRPr="00CF5A6E" w:rsidRDefault="00000000">
      <w:pPr>
        <w:pStyle w:val="TOC1"/>
        <w:rPr>
          <w:rFonts w:eastAsiaTheme="minorEastAsia" w:cs="Arial"/>
          <w:noProof/>
          <w:kern w:val="2"/>
          <w14:ligatures w14:val="standardContextual"/>
        </w:rPr>
      </w:pPr>
      <w:hyperlink w:anchor="_Toc162604514" w:history="1">
        <w:r w:rsidR="00CF5A6E" w:rsidRPr="00CF5A6E">
          <w:rPr>
            <w:rStyle w:val="Hyperlink"/>
            <w:rFonts w:cs="Arial"/>
            <w:noProof/>
          </w:rPr>
          <w:t>Endnotes</w:t>
        </w:r>
        <w:r w:rsidR="00CF5A6E" w:rsidRPr="00CF5A6E">
          <w:rPr>
            <w:rFonts w:cs="Arial"/>
            <w:noProof/>
            <w:webHidden/>
          </w:rPr>
          <w:tab/>
        </w:r>
        <w:r w:rsidR="00CF5A6E" w:rsidRPr="00CF5A6E">
          <w:rPr>
            <w:rFonts w:cs="Arial"/>
            <w:noProof/>
            <w:webHidden/>
          </w:rPr>
          <w:fldChar w:fldCharType="begin"/>
        </w:r>
        <w:r w:rsidR="00CF5A6E" w:rsidRPr="00CF5A6E">
          <w:rPr>
            <w:rFonts w:cs="Arial"/>
            <w:noProof/>
            <w:webHidden/>
          </w:rPr>
          <w:instrText xml:space="preserve"> PAGEREF _Toc162604514 \h </w:instrText>
        </w:r>
        <w:r w:rsidR="00CF5A6E" w:rsidRPr="00CF5A6E">
          <w:rPr>
            <w:rFonts w:cs="Arial"/>
            <w:noProof/>
            <w:webHidden/>
          </w:rPr>
        </w:r>
        <w:r w:rsidR="00CF5A6E" w:rsidRPr="00CF5A6E">
          <w:rPr>
            <w:rFonts w:cs="Arial"/>
            <w:noProof/>
            <w:webHidden/>
          </w:rPr>
          <w:fldChar w:fldCharType="separate"/>
        </w:r>
        <w:r w:rsidR="00CF5A6E" w:rsidRPr="00CF5A6E">
          <w:rPr>
            <w:rFonts w:cs="Arial"/>
            <w:noProof/>
            <w:webHidden/>
          </w:rPr>
          <w:t>316</w:t>
        </w:r>
        <w:r w:rsidR="00CF5A6E" w:rsidRPr="00CF5A6E">
          <w:rPr>
            <w:rFonts w:cs="Arial"/>
            <w:noProof/>
            <w:webHidden/>
          </w:rPr>
          <w:fldChar w:fldCharType="end"/>
        </w:r>
      </w:hyperlink>
    </w:p>
    <w:p w14:paraId="3FD72DDD" w14:textId="3D238945" w:rsidR="00B47DAD" w:rsidRPr="00CF5A6E" w:rsidRDefault="004656A6" w:rsidP="00CE2F4B">
      <w:pPr>
        <w:rPr>
          <w:rFonts w:cs="Arial"/>
          <w:b/>
          <w:i/>
        </w:rPr>
      </w:pPr>
      <w:r w:rsidRPr="00CF5A6E">
        <w:rPr>
          <w:rFonts w:cs="Arial"/>
          <w:b/>
          <w:i/>
        </w:rPr>
        <w:fldChar w:fldCharType="end"/>
      </w:r>
      <w:bookmarkEnd w:id="2"/>
    </w:p>
    <w:p w14:paraId="3D074A15" w14:textId="77777777" w:rsidR="00B47DAD" w:rsidRPr="00F1423E" w:rsidRDefault="00B47DAD">
      <w:pPr>
        <w:rPr>
          <w:rFonts w:cs="Arial"/>
          <w:b/>
          <w:i/>
        </w:rPr>
      </w:pPr>
      <w:r w:rsidRPr="00F1423E">
        <w:rPr>
          <w:rFonts w:cs="Arial"/>
          <w:b/>
          <w:i/>
        </w:rPr>
        <w:br w:type="page"/>
      </w:r>
    </w:p>
    <w:p w14:paraId="5BB1D674" w14:textId="77777777" w:rsidR="008733FC" w:rsidRPr="00B47DAD" w:rsidRDefault="008733FC" w:rsidP="00CE2F4B">
      <w:pPr>
        <w:rPr>
          <w:rFonts w:cs="Arial"/>
        </w:rPr>
        <w:sectPr w:rsidR="008733FC" w:rsidRPr="00B47DAD" w:rsidSect="00062F69">
          <w:headerReference w:type="default" r:id="rId13"/>
          <w:footerReference w:type="default" r:id="rId14"/>
          <w:endnotePr>
            <w:numFmt w:val="decimal"/>
          </w:endnotePr>
          <w:pgSz w:w="12240" w:h="15840"/>
          <w:pgMar w:top="1080" w:right="1440" w:bottom="1080" w:left="1440" w:header="720" w:footer="720" w:gutter="0"/>
          <w:cols w:space="720"/>
          <w:titlePg/>
          <w:docGrid w:linePitch="272"/>
        </w:sectPr>
      </w:pPr>
    </w:p>
    <w:p w14:paraId="507CFD47" w14:textId="60678FB7" w:rsidR="006B5931" w:rsidRPr="00E13CC6" w:rsidRDefault="006B5931" w:rsidP="00E13CC6">
      <w:pPr>
        <w:pStyle w:val="SectionHeader"/>
      </w:pPr>
      <w:bookmarkStart w:id="3" w:name="_Toc162604275"/>
      <w:r w:rsidRPr="00E13CC6">
        <w:lastRenderedPageBreak/>
        <w:t xml:space="preserve">Welcome to the </w:t>
      </w:r>
      <w:r w:rsidR="00A236B1" w:rsidRPr="00E13CC6">
        <w:t>202</w:t>
      </w:r>
      <w:r w:rsidR="00ED7FED">
        <w:t>4</w:t>
      </w:r>
      <w:r w:rsidR="00460E9D" w:rsidRPr="00E13CC6">
        <w:t xml:space="preserve"> </w:t>
      </w:r>
      <w:r w:rsidRPr="00E13CC6">
        <w:t>Leapfrog Hospital Survey</w:t>
      </w:r>
      <w:bookmarkEnd w:id="3"/>
    </w:p>
    <w:p w14:paraId="660D5E2A" w14:textId="5B3139B0" w:rsidR="006B5931" w:rsidRDefault="00E7552E" w:rsidP="002954E8">
      <w:pPr>
        <w:jc w:val="center"/>
      </w:pPr>
      <w:r>
        <w:br/>
      </w:r>
      <w:hyperlink r:id="rId15" w:history="1">
        <w:r w:rsidRPr="009F6C37">
          <w:rPr>
            <w:rStyle w:val="Hyperlink"/>
            <w:rFonts w:cs="Arial"/>
            <w:b/>
          </w:rPr>
          <w:t>https://leapfroggroup.org/hospital</w:t>
        </w:r>
      </w:hyperlink>
    </w:p>
    <w:p w14:paraId="78575ECB" w14:textId="4ADC9C83" w:rsidR="00A728FC" w:rsidRDefault="00A728FC" w:rsidP="002954E8">
      <w:pPr>
        <w:jc w:val="center"/>
      </w:pPr>
    </w:p>
    <w:p w14:paraId="7E9C008F" w14:textId="573DCC47" w:rsidR="00F21EFE" w:rsidRPr="00E7552E" w:rsidRDefault="00A728FC" w:rsidP="00CF5A6E">
      <w:pPr>
        <w:pStyle w:val="Heading2"/>
      </w:pPr>
      <w:bookmarkStart w:id="4" w:name="_Toc162604276"/>
      <w:r w:rsidRPr="00E13CC6">
        <w:t>Important Notes About the 202</w:t>
      </w:r>
      <w:r w:rsidR="00ED7FED">
        <w:t>4</w:t>
      </w:r>
      <w:r w:rsidRPr="00E13CC6">
        <w:t xml:space="preserve"> Survey</w:t>
      </w:r>
      <w:bookmarkStart w:id="5" w:name="_Updates_to_the"/>
      <w:bookmarkEnd w:id="4"/>
      <w:bookmarkEnd w:id="5"/>
    </w:p>
    <w:p w14:paraId="77A4CAF9" w14:textId="77777777" w:rsidR="00131813" w:rsidRDefault="00131813" w:rsidP="00A728FC">
      <w:bookmarkStart w:id="6" w:name="_Updated_Reporting_Periods"/>
      <w:bookmarkStart w:id="7" w:name="_Updated_Scoring_for"/>
      <w:bookmarkStart w:id="8" w:name="_Updated_Scoring_and"/>
      <w:bookmarkStart w:id="9" w:name="_Reduced_Sample_Size"/>
      <w:bookmarkEnd w:id="6"/>
      <w:bookmarkEnd w:id="7"/>
      <w:bookmarkEnd w:id="8"/>
      <w:bookmarkEnd w:id="9"/>
    </w:p>
    <w:p w14:paraId="0ACD4682" w14:textId="447284C1" w:rsidR="00257F86" w:rsidRPr="007871A2" w:rsidRDefault="00257F86" w:rsidP="00AF07E8">
      <w:pPr>
        <w:pStyle w:val="ListParagraph"/>
        <w:numPr>
          <w:ilvl w:val="0"/>
          <w:numId w:val="14"/>
        </w:numPr>
        <w:rPr>
          <w:rFonts w:cs="Arial"/>
        </w:rPr>
      </w:pPr>
      <w:r w:rsidRPr="007871A2">
        <w:rPr>
          <w:rFonts w:cs="Arial"/>
        </w:rPr>
        <w:t xml:space="preserve">The Leapfrog Hospital Survey webpages </w:t>
      </w:r>
      <w:r w:rsidR="00460E9D" w:rsidRPr="007871A2">
        <w:rPr>
          <w:rFonts w:cs="Arial"/>
        </w:rPr>
        <w:t xml:space="preserve">are located at </w:t>
      </w:r>
      <w:hyperlink r:id="rId16"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F07E8">
      <w:pPr>
        <w:pStyle w:val="ListParagraph"/>
        <w:numPr>
          <w:ilvl w:val="0"/>
          <w:numId w:val="14"/>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7"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34A1D728" w:rsidR="007B27DC" w:rsidRPr="007871A2" w:rsidRDefault="0003234D" w:rsidP="00AF07E8">
      <w:pPr>
        <w:pStyle w:val="ListParagraph"/>
        <w:numPr>
          <w:ilvl w:val="0"/>
          <w:numId w:val="14"/>
        </w:numPr>
        <w:rPr>
          <w:rFonts w:cs="Arial"/>
        </w:rPr>
      </w:pPr>
      <w:bookmarkStart w:id="10"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ICU Physician Staffing</w:t>
      </w:r>
      <w:r w:rsidR="0070116C">
        <w:rPr>
          <w:rFonts w:cs="Arial"/>
          <w:snapToGrid w:val="0"/>
        </w:rPr>
        <w:t xml:space="preserve"> (IPS)</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8"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0"/>
    <w:p w14:paraId="1F95FF0B" w14:textId="77777777" w:rsidR="007B27DC" w:rsidRPr="007871A2" w:rsidRDefault="007B27DC" w:rsidP="007B27DC">
      <w:pPr>
        <w:pStyle w:val="ListParagraph"/>
        <w:ind w:left="360"/>
        <w:rPr>
          <w:rFonts w:cs="Arial"/>
          <w:sz w:val="16"/>
          <w:szCs w:val="16"/>
        </w:rPr>
      </w:pPr>
    </w:p>
    <w:p w14:paraId="1C159318" w14:textId="1B29FA13" w:rsidR="005C1751" w:rsidRPr="005C1751" w:rsidRDefault="004963D4" w:rsidP="00AF07E8">
      <w:pPr>
        <w:pStyle w:val="ListParagraph"/>
        <w:numPr>
          <w:ilvl w:val="0"/>
          <w:numId w:val="14"/>
        </w:numPr>
        <w:rPr>
          <w:rFonts w:cs="Arial"/>
        </w:rPr>
      </w:pPr>
      <w:bookmarkStart w:id="11" w:name="Note5_CPOE"/>
      <w:bookmarkStart w:id="12" w:name="_Hlk35502904"/>
      <w:bookmarkEnd w:id="11"/>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E345A6">
        <w:rPr>
          <w:rFonts w:cs="Arial"/>
        </w:rPr>
        <w:t>:</w:t>
      </w:r>
      <w:r w:rsidR="005C1751" w:rsidRPr="005C1751">
        <w:rPr>
          <w:rFonts w:cs="Arial"/>
        </w:rPr>
        <w:t xml:space="preserve"> ICU Physician Staffing</w:t>
      </w:r>
      <w:r w:rsidR="0070116C">
        <w:rPr>
          <w:rFonts w:cs="Arial"/>
        </w:rPr>
        <w:t xml:space="preserve"> (IPS)</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2"/>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F07E8">
      <w:pPr>
        <w:pStyle w:val="ListParagraph"/>
        <w:numPr>
          <w:ilvl w:val="0"/>
          <w:numId w:val="14"/>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19"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2EA8BCF6" w:rsidR="005C1751" w:rsidRPr="005C1751" w:rsidRDefault="005C1751" w:rsidP="00AF07E8">
      <w:pPr>
        <w:pStyle w:val="ListParagraph"/>
        <w:numPr>
          <w:ilvl w:val="0"/>
          <w:numId w:val="14"/>
        </w:numPr>
        <w:rPr>
          <w:rFonts w:cs="Arial"/>
        </w:rPr>
      </w:pPr>
      <w:bookmarkStart w:id="13"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0"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C06E0F">
        <w:rPr>
          <w:rFonts w:cs="Arial"/>
        </w:rPr>
        <w:t>five (</w:t>
      </w:r>
      <w:r w:rsidRPr="005C1751">
        <w:rPr>
          <w:rFonts w:cs="Arial"/>
        </w:rPr>
        <w:t>5</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3"/>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F07E8">
      <w:pPr>
        <w:pStyle w:val="ListParagraph"/>
        <w:numPr>
          <w:ilvl w:val="0"/>
          <w:numId w:val="14"/>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1"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2"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F07E8">
      <w:pPr>
        <w:pStyle w:val="ListParagraph"/>
        <w:numPr>
          <w:ilvl w:val="0"/>
          <w:numId w:val="14"/>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3"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F07E8">
      <w:pPr>
        <w:pStyle w:val="ListParagraph"/>
        <w:numPr>
          <w:ilvl w:val="0"/>
          <w:numId w:val="14"/>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 xml:space="preserve">cy of </w:t>
      </w:r>
      <w:proofErr w:type="gramStart"/>
      <w:r w:rsidR="00C14AFF" w:rsidRPr="007871A2">
        <w:rPr>
          <w:rFonts w:cs="Arial"/>
        </w:rPr>
        <w:t>Leapfrog</w:t>
      </w:r>
      <w:proofErr w:type="gramEnd"/>
      <w:r w:rsidR="00C14AFF" w:rsidRPr="007871A2">
        <w:rPr>
          <w:rFonts w:cs="Arial"/>
        </w:rPr>
        <w:t xml:space="preserve"> Hospital Survey Results</w:t>
      </w:r>
      <w:r w:rsidRPr="007871A2">
        <w:rPr>
          <w:rFonts w:cs="Arial"/>
        </w:rPr>
        <w:t>. Please revie</w:t>
      </w:r>
      <w:r w:rsidR="005F434D" w:rsidRPr="007871A2">
        <w:rPr>
          <w:rFonts w:cs="Arial"/>
        </w:rPr>
        <w:t xml:space="preserve">w the information on the </w:t>
      </w:r>
      <w:hyperlink r:id="rId24"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4" w:name="_Hlk36384104"/>
    </w:p>
    <w:p w14:paraId="7A6E8217" w14:textId="7C30EAAB" w:rsidR="004F7F97" w:rsidRDefault="00931945" w:rsidP="004D1420">
      <w:pPr>
        <w:pStyle w:val="ListParagraph"/>
        <w:numPr>
          <w:ilvl w:val="0"/>
          <w:numId w:val="14"/>
        </w:numPr>
      </w:pPr>
      <w:bookmarkStart w:id="15" w:name="_Hlk35505143"/>
      <w:r w:rsidRPr="004F7F97">
        <w:rPr>
          <w:rFonts w:cs="Arial"/>
        </w:rPr>
        <w:t xml:space="preserve">The </w:t>
      </w:r>
      <w:hyperlink r:id="rId25"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3D7E9D" w:rsidRPr="004F7F97">
        <w:rPr>
          <w:rFonts w:cs="Arial"/>
        </w:rPr>
        <w:t>4</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3D7E9D" w:rsidRPr="004F7F97">
        <w:rPr>
          <w:rFonts w:cs="Arial"/>
          <w:b/>
        </w:rPr>
        <w:t>4</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3D7E9D" w:rsidRPr="004F7F97">
        <w:rPr>
          <w:rFonts w:cs="Arial"/>
          <w:b/>
        </w:rPr>
        <w:t>4</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3D7E9D" w:rsidRPr="004F7F97">
        <w:rPr>
          <w:rFonts w:cs="Arial"/>
        </w:rPr>
        <w:t>5</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proofErr w:type="gramStart"/>
      <w:r w:rsidR="00267EE2" w:rsidRPr="004F7F97">
        <w:rPr>
          <w:rFonts w:cs="Arial"/>
        </w:rPr>
        <w:t>202</w:t>
      </w:r>
      <w:r w:rsidR="003D7E9D" w:rsidRPr="004F7F97">
        <w:rPr>
          <w:rFonts w:cs="Arial"/>
        </w:rPr>
        <w:t>5</w:t>
      </w:r>
      <w:proofErr w:type="gramEnd"/>
      <w:r w:rsidR="0047419A" w:rsidRPr="004F7F97">
        <w:rPr>
          <w:rFonts w:cs="Arial"/>
        </w:rPr>
        <w:t xml:space="preserve"> to submit a Survey</w:t>
      </w:r>
      <w:r w:rsidR="00BD10D7" w:rsidRPr="004F7F97">
        <w:rPr>
          <w:rFonts w:cs="Arial"/>
        </w:rPr>
        <w:t>.</w:t>
      </w:r>
      <w:bookmarkEnd w:id="14"/>
      <w:bookmarkEnd w:id="15"/>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27CA5B29" w:rsidR="0010643F" w:rsidRPr="004F7F97" w:rsidRDefault="001000CF" w:rsidP="00CF5A6E">
      <w:pPr>
        <w:pStyle w:val="Heading2"/>
        <w:rPr>
          <w:rFonts w:cs="Arial"/>
        </w:rPr>
      </w:pPr>
      <w:bookmarkStart w:id="16" w:name="_Toc162604277"/>
      <w:r w:rsidRPr="009A5185">
        <w:lastRenderedPageBreak/>
        <w:t>Overview</w:t>
      </w:r>
      <w:r w:rsidR="00E26FA1" w:rsidRPr="009A5185">
        <w:t xml:space="preserve"> of the </w:t>
      </w:r>
      <w:r w:rsidR="00A236B1">
        <w:t>202</w:t>
      </w:r>
      <w:r w:rsidR="003D7E9D">
        <w:t>4</w:t>
      </w:r>
      <w:r w:rsidR="00460E9D" w:rsidRPr="009A5185">
        <w:t xml:space="preserve"> </w:t>
      </w:r>
      <w:r w:rsidR="0010643F" w:rsidRPr="009A5185">
        <w:t xml:space="preserve">Leapfrog Hospital </w:t>
      </w:r>
      <w:r w:rsidR="00C14AFF" w:rsidRPr="009A5185">
        <w:t>Survey</w:t>
      </w:r>
      <w:bookmarkEnd w:id="16"/>
    </w:p>
    <w:p w14:paraId="3AE0F497" w14:textId="77777777" w:rsidR="0010643F" w:rsidRPr="009A5185" w:rsidRDefault="0010643F" w:rsidP="0010643F">
      <w:pPr>
        <w:jc w:val="center"/>
        <w:rPr>
          <w:rFonts w:cs="Arial"/>
          <w:snapToGrid w:val="0"/>
        </w:rPr>
      </w:pPr>
    </w:p>
    <w:p w14:paraId="6314224A" w14:textId="71B6EE9E"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D7E9D">
        <w:rPr>
          <w:rFonts w:ascii="Arial" w:hAnsi="Arial" w:cs="Arial"/>
          <w:sz w:val="20"/>
          <w:szCs w:val="20"/>
        </w:rPr>
        <w:t>4</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6"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7"/>
        <w:gridCol w:w="1317"/>
        <w:gridCol w:w="6966"/>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000000" w:rsidP="00872296">
            <w:pPr>
              <w:jc w:val="center"/>
              <w:rPr>
                <w:rFonts w:cs="Arial"/>
                <w:b/>
                <w:snapToGrid w:val="0"/>
                <w:color w:val="000000" w:themeColor="text1"/>
              </w:rPr>
            </w:pPr>
            <w:hyperlink w:anchor="_Hospital_Profile" w:history="1">
              <w:r w:rsidR="002A1984">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7"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7" w:name="_Hlk92270162"/>
            <w:r w:rsidRPr="009A5185">
              <w:rPr>
                <w:rFonts w:cs="Arial"/>
                <w:b/>
                <w:snapToGrid w:val="0"/>
              </w:rPr>
              <w:t>1</w:t>
            </w:r>
          </w:p>
        </w:tc>
        <w:tc>
          <w:tcPr>
            <w:tcW w:w="982" w:type="dxa"/>
            <w:vAlign w:val="center"/>
          </w:tcPr>
          <w:p w14:paraId="05CE8B78" w14:textId="7A8EBC40" w:rsidR="00872296" w:rsidRPr="009A5185" w:rsidRDefault="00000000" w:rsidP="001E0C89">
            <w:pPr>
              <w:jc w:val="center"/>
              <w:rPr>
                <w:rFonts w:cs="Arial"/>
                <w:b/>
                <w:snapToGrid w:val="0"/>
              </w:rPr>
            </w:pPr>
            <w:hyperlink w:anchor="_Section_1:_Patient" w:history="1">
              <w:r w:rsidR="007C4EC9">
                <w:rPr>
                  <w:rStyle w:val="Hyperlink"/>
                  <w:rFonts w:cs="Arial"/>
                  <w:b/>
                  <w:snapToGrid w:val="0"/>
                </w:rPr>
                <w:t>Patient Rights and Ethics</w:t>
              </w:r>
            </w:hyperlink>
          </w:p>
        </w:tc>
        <w:tc>
          <w:tcPr>
            <w:tcW w:w="7295" w:type="dxa"/>
            <w:vAlign w:val="center"/>
          </w:tcPr>
          <w:p w14:paraId="5FC92E4B" w14:textId="5F646E03" w:rsidR="00872296" w:rsidRPr="009A5185" w:rsidRDefault="004D1420"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 Health care equity questions (1C) will be scored and publicly reported in 2024. This section also includes questions on your hospital bed size, admissions, ICUs, and teaching status.</w:t>
            </w:r>
          </w:p>
        </w:tc>
      </w:tr>
      <w:bookmarkEnd w:id="17"/>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000000" w:rsidP="008F75E0">
            <w:pPr>
              <w:spacing w:before="120" w:after="120"/>
              <w:jc w:val="center"/>
              <w:rPr>
                <w:rFonts w:cs="Arial"/>
                <w:b/>
                <w:snapToGrid w:val="0"/>
              </w:rPr>
            </w:pPr>
            <w:hyperlink w:anchor="_Section_2:_Medication" w:history="1">
              <w:r w:rsidR="00D70B77" w:rsidRPr="009A5185">
                <w:rPr>
                  <w:rStyle w:val="Hyperlink"/>
                  <w:rFonts w:cs="Arial"/>
                  <w:b/>
                  <w:snapToGrid w:val="0"/>
                </w:rPr>
                <w:t>Medication Safety</w:t>
              </w:r>
            </w:hyperlink>
          </w:p>
        </w:tc>
        <w:tc>
          <w:tcPr>
            <w:tcW w:w="7295" w:type="dxa"/>
            <w:vAlign w:val="center"/>
          </w:tcPr>
          <w:p w14:paraId="543EAF80" w14:textId="6BD22F95" w:rsidR="00872296" w:rsidRPr="009A5185" w:rsidRDefault="00F55F15" w:rsidP="000C1F1D">
            <w:pPr>
              <w:spacing w:before="120" w:after="120"/>
              <w:rPr>
                <w:rFonts w:cs="Arial"/>
                <w:snapToGrid w:val="0"/>
              </w:rPr>
            </w:pPr>
            <w:bookmarkStart w:id="18" w:name="_Hlk35504997"/>
            <w:bookmarkStart w:id="19" w:name="_Hlk92270268"/>
            <w:r w:rsidRPr="009A5185">
              <w:rPr>
                <w:rFonts w:cs="Arial"/>
                <w:snapToGrid w:val="0"/>
              </w:rPr>
              <w:t>Section 2</w:t>
            </w:r>
            <w:r w:rsidR="00D55B86">
              <w:rPr>
                <w:rFonts w:cs="Arial"/>
                <w:snapToGrid w:val="0"/>
              </w:rPr>
              <w:t xml:space="preserve"> </w:t>
            </w:r>
            <w:r w:rsidR="00AE1817" w:rsidRPr="009A5185">
              <w:rPr>
                <w:rFonts w:cs="Arial"/>
                <w:snapToGrid w:val="0"/>
              </w:rPr>
              <w:t>includes questions about your hospital’s</w:t>
            </w:r>
            <w:r w:rsidR="00523873">
              <w:rPr>
                <w:rFonts w:cs="Arial"/>
                <w:snapToGrid w:val="0"/>
              </w:rPr>
              <w:t xml:space="preserve"> use </w:t>
            </w:r>
            <w:r w:rsidR="00AE1817" w:rsidRPr="009A5185">
              <w:rPr>
                <w:rFonts w:cs="Arial"/>
                <w:snapToGrid w:val="0"/>
              </w:rPr>
              <w:t xml:space="preserve">of </w:t>
            </w:r>
            <w:r w:rsidR="00872296" w:rsidRPr="009A5185">
              <w:rPr>
                <w:rFonts w:cs="Arial"/>
                <w:snapToGrid w:val="0"/>
              </w:rPr>
              <w:t>CPOE</w:t>
            </w:r>
            <w:r w:rsidR="00E90519">
              <w:rPr>
                <w:rFonts w:cs="Arial"/>
                <w:snapToGrid w:val="0"/>
              </w:rPr>
              <w:t xml:space="preserve"> and </w:t>
            </w:r>
            <w:r w:rsidR="00523873">
              <w:rPr>
                <w:rFonts w:cs="Arial"/>
                <w:snapToGrid w:val="0"/>
              </w:rPr>
              <w:t>BCMA, and</w:t>
            </w:r>
            <w:r w:rsidR="00434350">
              <w:rPr>
                <w:rFonts w:cs="Arial"/>
                <w:snapToGrid w:val="0"/>
              </w:rPr>
              <w:t xml:space="preserve"> (for adult and general hospitals)</w:t>
            </w:r>
            <w:r w:rsidR="00523873">
              <w:rPr>
                <w:rFonts w:cs="Arial"/>
                <w:snapToGrid w:val="0"/>
              </w:rPr>
              <w:t xml:space="preserve"> </w:t>
            </w:r>
            <w:r w:rsidR="007748D0">
              <w:rPr>
                <w:rFonts w:cs="Arial"/>
                <w:snapToGrid w:val="0"/>
              </w:rPr>
              <w:t xml:space="preserve">questions about your hospital’s </w:t>
            </w:r>
            <w:r w:rsidR="00523873">
              <w:rPr>
                <w:rFonts w:cs="Arial"/>
                <w:snapToGrid w:val="0"/>
              </w:rPr>
              <w:t>medication reconciliation process</w:t>
            </w:r>
            <w:r w:rsidR="00872296" w:rsidRPr="009A5185">
              <w:rPr>
                <w:rFonts w:cs="Arial"/>
                <w:snapToGrid w:val="0"/>
              </w:rPr>
              <w:t>.</w:t>
            </w:r>
            <w:bookmarkEnd w:id="18"/>
            <w:r w:rsidR="00105BB4" w:rsidRPr="009A5185">
              <w:rPr>
                <w:rFonts w:cs="Arial"/>
                <w:snapToGrid w:val="0"/>
              </w:rPr>
              <w:t xml:space="preserve"> </w:t>
            </w:r>
            <w:r w:rsidR="00D41310">
              <w:rPr>
                <w:rFonts w:cs="Arial"/>
                <w:snapToGrid w:val="0"/>
              </w:rPr>
              <w:t>The subsection on your hospital’s EHR application (</w:t>
            </w:r>
            <w:r w:rsidR="0027395F">
              <w:rPr>
                <w:rFonts w:cs="Arial"/>
                <w:snapToGrid w:val="0"/>
              </w:rPr>
              <w:t>2B</w:t>
            </w:r>
            <w:r w:rsidR="007778AE">
              <w:rPr>
                <w:rFonts w:cs="Arial"/>
                <w:snapToGrid w:val="0"/>
              </w:rPr>
              <w:t>)</w:t>
            </w:r>
            <w:r w:rsidR="00D41310">
              <w:rPr>
                <w:rFonts w:cs="Arial"/>
                <w:snapToGrid w:val="0"/>
              </w:rPr>
              <w:t xml:space="preserve"> is only applicable to adult and general hospitals and </w:t>
            </w:r>
            <w:r w:rsidR="00B0362A">
              <w:rPr>
                <w:rFonts w:cs="Arial"/>
                <w:snapToGrid w:val="0"/>
              </w:rPr>
              <w:t>will not be</w:t>
            </w:r>
            <w:r w:rsidR="0027395F">
              <w:rPr>
                <w:rFonts w:cs="Arial"/>
                <w:snapToGrid w:val="0"/>
              </w:rPr>
              <w:t xml:space="preserve"> scored or publicly reported. </w:t>
            </w:r>
            <w:bookmarkEnd w:id="19"/>
            <w:r w:rsidR="00C807D1">
              <w:rPr>
                <w:rFonts w:cs="Arial"/>
                <w:snapToGrid w:val="0"/>
              </w:rPr>
              <w:t>In 202</w:t>
            </w:r>
            <w:r w:rsidR="004F7F97">
              <w:rPr>
                <w:rFonts w:cs="Arial"/>
                <w:snapToGrid w:val="0"/>
              </w:rPr>
              <w:t>4</w:t>
            </w:r>
            <w:r w:rsidR="00C807D1">
              <w:rPr>
                <w:rFonts w:cs="Arial"/>
                <w:snapToGrid w:val="0"/>
              </w:rPr>
              <w:t xml:space="preserve">, </w:t>
            </w:r>
            <w:r w:rsidR="00F72C9F">
              <w:rPr>
                <w:rFonts w:cs="Arial"/>
                <w:snapToGrid w:val="0"/>
              </w:rPr>
              <w:t xml:space="preserve">questions </w:t>
            </w:r>
            <w:r w:rsidR="00FD058D">
              <w:rPr>
                <w:rFonts w:cs="Arial"/>
                <w:snapToGrid w:val="0"/>
              </w:rPr>
              <w:t>regarding your hospital’s use of BCMA in pre-op</w:t>
            </w:r>
            <w:r w:rsidR="001D3C74">
              <w:rPr>
                <w:rFonts w:cs="Arial"/>
                <w:snapToGrid w:val="0"/>
              </w:rPr>
              <w:t xml:space="preserve"> </w:t>
            </w:r>
            <w:r w:rsidR="007169E8">
              <w:rPr>
                <w:rFonts w:cs="Arial"/>
                <w:snapToGrid w:val="0"/>
              </w:rPr>
              <w:t>units</w:t>
            </w:r>
            <w:r w:rsidR="004F7F97">
              <w:rPr>
                <w:rFonts w:cs="Arial"/>
                <w:snapToGrid w:val="0"/>
              </w:rPr>
              <w:t xml:space="preserve"> and </w:t>
            </w:r>
            <w:r w:rsidR="00425F77">
              <w:rPr>
                <w:rFonts w:cs="Arial"/>
                <w:snapToGrid w:val="0"/>
              </w:rPr>
              <w:t>PACUs</w:t>
            </w:r>
            <w:r w:rsidR="001D3C74">
              <w:rPr>
                <w:rFonts w:cs="Arial"/>
                <w:snapToGrid w:val="0"/>
              </w:rPr>
              <w:t xml:space="preserve"> will be </w:t>
            </w:r>
            <w:r w:rsidR="00F72C9F">
              <w:rPr>
                <w:rFonts w:cs="Arial"/>
                <w:snapToGrid w:val="0"/>
              </w:rPr>
              <w:t xml:space="preserve">scored </w:t>
            </w:r>
            <w:r w:rsidR="006E26E4">
              <w:rPr>
                <w:rFonts w:cs="Arial"/>
                <w:snapToGrid w:val="0"/>
              </w:rPr>
              <w:t>and</w:t>
            </w:r>
            <w:r w:rsidR="00F72C9F">
              <w:rPr>
                <w:rFonts w:cs="Arial"/>
                <w:snapToGrid w:val="0"/>
              </w:rPr>
              <w:t xml:space="preserve"> publicly reported.</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20"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20"/>
          </w:p>
        </w:tc>
        <w:tc>
          <w:tcPr>
            <w:tcW w:w="7295" w:type="dxa"/>
            <w:vAlign w:val="center"/>
          </w:tcPr>
          <w:p w14:paraId="65C89F23" w14:textId="308D1E53" w:rsidR="00872296" w:rsidRPr="00CF4879" w:rsidRDefault="00CF4879" w:rsidP="000C1F1D">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000000" w:rsidP="001E0C89">
            <w:pPr>
              <w:jc w:val="center"/>
              <w:rPr>
                <w:rFonts w:cs="Arial"/>
                <w:b/>
                <w:snapToGrid w:val="0"/>
              </w:rPr>
            </w:pPr>
            <w:hyperlink w:anchor="_Section_4:_Maternity" w:history="1">
              <w:r w:rsidR="00872296" w:rsidRPr="009A5185">
                <w:rPr>
                  <w:rStyle w:val="Hyperlink"/>
                  <w:rFonts w:cs="Arial"/>
                  <w:b/>
                  <w:snapToGrid w:val="0"/>
                </w:rPr>
                <w:t>Maternity Care</w:t>
              </w:r>
            </w:hyperlink>
          </w:p>
        </w:tc>
        <w:tc>
          <w:tcPr>
            <w:tcW w:w="7295" w:type="dxa"/>
            <w:vAlign w:val="center"/>
          </w:tcPr>
          <w:p w14:paraId="61933977" w14:textId="7C90980E" w:rsidR="00872296" w:rsidRPr="009A5185" w:rsidRDefault="000F3D1F" w:rsidP="000C1F1D">
            <w:pPr>
              <w:spacing w:before="120" w:after="120"/>
              <w:rPr>
                <w:rFonts w:cs="Arial"/>
                <w:snapToGrid w:val="0"/>
              </w:rPr>
            </w:pPr>
            <w:r w:rsidRPr="009A5185">
              <w:rPr>
                <w:rFonts w:cs="Arial"/>
                <w:snapToGrid w:val="0"/>
              </w:rPr>
              <w:t xml:space="preserve">Section 4 includes questions about </w:t>
            </w:r>
            <w:r>
              <w:rPr>
                <w:rFonts w:cs="Arial"/>
                <w:snapToGrid w:val="0"/>
              </w:rPr>
              <w:t>maternity care volume and services,</w:t>
            </w:r>
            <w:r w:rsidR="0016658F">
              <w:rPr>
                <w:rFonts w:cs="Arial"/>
                <w:snapToGrid w:val="0"/>
              </w:rPr>
              <w:t xml:space="preserve">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16658F">
              <w:rPr>
                <w:rFonts w:cs="Arial"/>
                <w:snapToGrid w:val="0"/>
              </w:rPr>
              <w:t>B</w:t>
            </w:r>
            <w:r>
              <w:rPr>
                <w:rFonts w:cs="Arial"/>
                <w:snapToGrid w:val="0"/>
              </w:rPr>
              <w:t xml:space="preserve">) includes questions about cesarean births stratified by race/ethnicity that will not be scored or publicly reported, however, responses will be used for aggregate reporting, benchmarking, and confidential reporting on the </w:t>
            </w:r>
            <w:hyperlink r:id="rId28" w:history="1">
              <w:r w:rsidRPr="0014766A">
                <w:rPr>
                  <w:rStyle w:val="Hyperlink"/>
                  <w:rFonts w:cs="Arial"/>
                  <w:snapToGrid w:val="0"/>
                </w:rPr>
                <w:t>Hospital Details Page</w:t>
              </w:r>
            </w:hyperlink>
            <w:r>
              <w:rPr>
                <w:rFonts w:cs="Arial"/>
                <w:snapToGrid w:val="0"/>
              </w:rPr>
              <w:t xml:space="preserve"> in 2024.</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0F9E3351" w:rsidR="00FB62EE" w:rsidRPr="003B29BF" w:rsidRDefault="00000000" w:rsidP="003B29BF">
            <w:pPr>
              <w:jc w:val="center"/>
              <w:rPr>
                <w:rFonts w:cs="Arial"/>
                <w:b/>
                <w:snapToGrid w:val="0"/>
                <w:color w:val="0000FF"/>
                <w:u w:val="single"/>
              </w:rPr>
            </w:pPr>
            <w:hyperlink w:anchor="_Section_5:_ICU" w:history="1">
              <w:r w:rsidR="00872296" w:rsidRPr="009A5185">
                <w:rPr>
                  <w:rStyle w:val="Hyperlink"/>
                  <w:rFonts w:cs="Arial"/>
                  <w:b/>
                  <w:snapToGrid w:val="0"/>
                </w:rPr>
                <w:t>ICU Physician Staffing (IPS)</w:t>
              </w:r>
            </w:hyperlink>
          </w:p>
        </w:tc>
        <w:tc>
          <w:tcPr>
            <w:tcW w:w="7295" w:type="dxa"/>
            <w:vAlign w:val="center"/>
          </w:tcPr>
          <w:p w14:paraId="74D2DEC5" w14:textId="358D9568" w:rsidR="00872296" w:rsidRPr="009A5185" w:rsidRDefault="005129A3" w:rsidP="000C1F1D">
            <w:pPr>
              <w:spacing w:before="120" w:after="120"/>
              <w:rPr>
                <w:rFonts w:cs="Arial"/>
                <w:snapToGrid w:val="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303BF64D" w:rsidR="00872296" w:rsidRPr="009A5185" w:rsidRDefault="00000000" w:rsidP="001E0C89">
            <w:pPr>
              <w:jc w:val="center"/>
              <w:rPr>
                <w:rFonts w:cs="Arial"/>
                <w:b/>
                <w:snapToGrid w:val="0"/>
              </w:rPr>
            </w:pPr>
            <w:hyperlink w:anchor="_Section_6:_Patient" w:history="1">
              <w:r w:rsidR="001C65A3">
                <w:rPr>
                  <w:rStyle w:val="Hyperlink"/>
                  <w:rFonts w:cs="Arial"/>
                  <w:b/>
                  <w:snapToGrid w:val="0"/>
                </w:rPr>
                <w:t>Patient Safety Practices</w:t>
              </w:r>
            </w:hyperlink>
          </w:p>
        </w:tc>
        <w:tc>
          <w:tcPr>
            <w:tcW w:w="7295" w:type="dxa"/>
            <w:vAlign w:val="center"/>
          </w:tcPr>
          <w:p w14:paraId="5CBF0715" w14:textId="1C3E5FFC" w:rsidR="00872296" w:rsidRPr="009A5185" w:rsidRDefault="000C1F1D" w:rsidP="000C1F1D">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Pr>
                <w:rFonts w:cs="Arial"/>
                <w:snapToGrid w:val="0"/>
              </w:rPr>
              <w:t xml:space="preserve"> (including mixed acuity units in 2024 which will be used in scoring and public reporting)</w:t>
            </w:r>
            <w:r w:rsidRPr="00332D4F">
              <w:rPr>
                <w:rFonts w:cs="Arial"/>
                <w:snapToGrid w:val="0"/>
              </w:rPr>
              <w:t xml:space="preserve">, and questions about hand hygiene practices. </w:t>
            </w:r>
            <w:r>
              <w:rPr>
                <w:rFonts w:cs="Arial"/>
                <w:snapToGrid w:val="0"/>
              </w:rPr>
              <w:t>In 2024, a new section on diagnostic excellence (6E) was added – this section is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000000" w:rsidP="001E0C89">
            <w:pPr>
              <w:jc w:val="center"/>
              <w:rPr>
                <w:rFonts w:cs="Arial"/>
                <w:b/>
                <w:snapToGrid w:val="0"/>
              </w:rPr>
            </w:pPr>
            <w:hyperlink w:anchor="_Section_7:_Managing" w:history="1">
              <w:r w:rsidR="00CC4B19"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29"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000000" w:rsidP="008118CF">
            <w:pPr>
              <w:jc w:val="center"/>
              <w:rPr>
                <w:rFonts w:cs="Arial"/>
                <w:b/>
                <w:snapToGrid w:val="0"/>
              </w:rPr>
            </w:pPr>
            <w:hyperlink w:anchor="_Section_8:_Pediatric" w:history="1">
              <w:r w:rsidR="009D788B"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000000" w:rsidP="008118CF">
            <w:pPr>
              <w:jc w:val="center"/>
              <w:rPr>
                <w:rStyle w:val="Hyperlink"/>
                <w:rFonts w:cs="Arial"/>
                <w:b/>
              </w:rPr>
            </w:pPr>
            <w:hyperlink w:anchor="_Section_9:_Outpatient" w:history="1">
              <w:r w:rsidR="002759AB"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218F847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ICU Physician Staffing</w:t>
      </w:r>
      <w:r w:rsidR="0070116C">
        <w:rPr>
          <w:rFonts w:ascii="Arial" w:hAnsi="Arial" w:cs="Arial"/>
          <w:snapToGrid w:val="0"/>
          <w:sz w:val="20"/>
          <w:szCs w:val="20"/>
        </w:rPr>
        <w:t xml:space="preserve"> (IPS)</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F07E8">
      <w:pPr>
        <w:pStyle w:val="ListParagraph"/>
        <w:numPr>
          <w:ilvl w:val="0"/>
          <w:numId w:val="34"/>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F07E8">
      <w:pPr>
        <w:pStyle w:val="ListParagraph"/>
        <w:numPr>
          <w:ilvl w:val="0"/>
          <w:numId w:val="34"/>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F07E8">
      <w:pPr>
        <w:pStyle w:val="ListParagraph"/>
        <w:numPr>
          <w:ilvl w:val="0"/>
          <w:numId w:val="34"/>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F07E8">
      <w:pPr>
        <w:pStyle w:val="ListParagraph"/>
        <w:numPr>
          <w:ilvl w:val="0"/>
          <w:numId w:val="34"/>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F07E8">
      <w:pPr>
        <w:pStyle w:val="ListParagraph"/>
        <w:numPr>
          <w:ilvl w:val="0"/>
          <w:numId w:val="34"/>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1"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0"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1"/>
    <w:p w14:paraId="7936BE5B" w14:textId="77777777" w:rsidR="00D25999" w:rsidRPr="009A5185" w:rsidRDefault="00D25999" w:rsidP="00221026">
      <w:pPr>
        <w:rPr>
          <w:rFonts w:cs="Arial"/>
        </w:rPr>
      </w:pPr>
    </w:p>
    <w:p w14:paraId="443197E1" w14:textId="19D8F577"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3D7E9D">
        <w:rPr>
          <w:rFonts w:cs="Arial"/>
        </w:rPr>
        <w:t>4</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2"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1"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2"/>
      <w:r w:rsidR="000D6757">
        <w:rPr>
          <w:rFonts w:cs="Arial"/>
          <w:snapToGrid w:val="0"/>
        </w:rPr>
        <w:t xml:space="preserve"> More information on updating your Survey is available </w:t>
      </w:r>
      <w:r w:rsidR="00434350">
        <w:rPr>
          <w:rFonts w:cs="Arial"/>
          <w:snapToGrid w:val="0"/>
        </w:rPr>
        <w:t xml:space="preserve">on the </w:t>
      </w:r>
      <w:hyperlink r:id="rId32"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3" w:name="_Toc162604278"/>
      <w:r w:rsidRPr="009A5185">
        <w:lastRenderedPageBreak/>
        <w:t>Pre-Submission Checklis</w:t>
      </w:r>
      <w:r w:rsidR="00045A92" w:rsidRPr="009A5185">
        <w:t>t</w:t>
      </w:r>
      <w:bookmarkEnd w:id="23"/>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374530">
      <w:pPr>
        <w:numPr>
          <w:ilvl w:val="0"/>
          <w:numId w:val="23"/>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3"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374530">
      <w:pPr>
        <w:numPr>
          <w:ilvl w:val="0"/>
          <w:numId w:val="23"/>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4"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5"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6"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374530">
      <w:pPr>
        <w:numPr>
          <w:ilvl w:val="0"/>
          <w:numId w:val="23"/>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7"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374530">
      <w:pPr>
        <w:numPr>
          <w:ilvl w:val="0"/>
          <w:numId w:val="23"/>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8"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374530">
      <w:pPr>
        <w:numPr>
          <w:ilvl w:val="0"/>
          <w:numId w:val="23"/>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39"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374530">
      <w:pPr>
        <w:numPr>
          <w:ilvl w:val="0"/>
          <w:numId w:val="23"/>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374530">
      <w:pPr>
        <w:numPr>
          <w:ilvl w:val="0"/>
          <w:numId w:val="23"/>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374530">
      <w:pPr>
        <w:numPr>
          <w:ilvl w:val="0"/>
          <w:numId w:val="23"/>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0"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374530">
      <w:pPr>
        <w:numPr>
          <w:ilvl w:val="0"/>
          <w:numId w:val="23"/>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1"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2" w:history="1">
        <w:r w:rsidR="008514D9" w:rsidRPr="008514D9">
          <w:rPr>
            <w:rStyle w:val="Hyperlink"/>
          </w:rPr>
          <w:t>CPOE Evaluation Tool</w:t>
        </w:r>
      </w:hyperlink>
      <w:r w:rsidR="000D699C" w:rsidRPr="009A5185">
        <w:rPr>
          <w:rFonts w:cs="Arial"/>
        </w:rPr>
        <w:t>.</w:t>
      </w:r>
    </w:p>
    <w:p w14:paraId="07FFD76C" w14:textId="6FB97D36" w:rsidR="00A73A06" w:rsidRPr="00374530" w:rsidRDefault="009C4EE9" w:rsidP="00374530">
      <w:pPr>
        <w:numPr>
          <w:ilvl w:val="0"/>
          <w:numId w:val="23"/>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3D7E9D">
        <w:rPr>
          <w:rFonts w:cs="Arial"/>
          <w:b/>
          <w:bCs/>
          <w:snapToGrid w:val="0"/>
        </w:rPr>
        <w:t>4</w:t>
      </w:r>
      <w:r>
        <w:rPr>
          <w:rFonts w:cs="Arial"/>
          <w:b/>
          <w:bCs/>
          <w:snapToGrid w:val="0"/>
        </w:rPr>
        <w:t xml:space="preserve"> Leapfrog Hospital Survey </w:t>
      </w:r>
      <w:hyperlink r:id="rId43"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4D1420">
      <w:pPr>
        <w:numPr>
          <w:ilvl w:val="0"/>
          <w:numId w:val="23"/>
        </w:numPr>
        <w:spacing w:line="276" w:lineRule="auto"/>
        <w:ind w:left="360"/>
      </w:pPr>
      <w:r w:rsidRPr="009A5185">
        <w:rPr>
          <w:rFonts w:cs="Arial"/>
          <w:noProof/>
        </w:rPr>
        <mc:AlternateContent>
          <mc:Choice Requires="wps">
            <w:drawing>
              <wp:anchor distT="0" distB="0" distL="114300" distR="114300" simplePos="0" relativeHeight="251649536" behindDoc="0" locked="0" layoutInCell="1" allowOverlap="1" wp14:anchorId="4AC979C3" wp14:editId="70E944C1">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70TB35#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4"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70TB35#y1" style="position:absolute;left:0;text-align:left;margin-left:33.75pt;margin-top:608.15pt;width:398.4pt;height:45pt;z-index:2516495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9"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50"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4" w:name="_Toc162604279"/>
      <w:r w:rsidRPr="009A5185">
        <w:lastRenderedPageBreak/>
        <w:t>Instructions for Submitting a Leapfrog Hospital Survey</w:t>
      </w:r>
      <w:bookmarkEnd w:id="24"/>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51"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F07E8">
      <w:pPr>
        <w:pStyle w:val="ListParagraph"/>
        <w:numPr>
          <w:ilvl w:val="0"/>
          <w:numId w:val="24"/>
        </w:numPr>
        <w:spacing w:after="120"/>
        <w:contextualSpacing w:val="0"/>
        <w:rPr>
          <w:rFonts w:cs="Arial"/>
        </w:rPr>
      </w:pPr>
      <w:r w:rsidRPr="009A5185">
        <w:rPr>
          <w:rFonts w:cs="Arial"/>
        </w:rPr>
        <w:t>L</w:t>
      </w:r>
      <w:r w:rsidR="00837C3E" w:rsidRPr="009A5185">
        <w:rPr>
          <w:rFonts w:cs="Arial"/>
        </w:rPr>
        <w:t xml:space="preserve">og into the </w:t>
      </w:r>
      <w:hyperlink r:id="rId52"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E029421" w:rsidR="0010643F" w:rsidRPr="009A5185" w:rsidRDefault="00CC5A68" w:rsidP="00AF07E8">
      <w:pPr>
        <w:pStyle w:val="ListParagraph"/>
        <w:numPr>
          <w:ilvl w:val="0"/>
          <w:numId w:val="24"/>
        </w:numPr>
        <w:spacing w:after="120"/>
        <w:contextualSpacing w:val="0"/>
        <w:rPr>
          <w:rFonts w:cs="Arial"/>
          <w:b/>
        </w:rPr>
      </w:pPr>
      <w:r w:rsidRPr="009A5185">
        <w:rPr>
          <w:rFonts w:cs="Arial"/>
        </w:rPr>
        <w:t xml:space="preserve">The first time you log into the </w:t>
      </w:r>
      <w:r w:rsidR="00A236B1">
        <w:rPr>
          <w:rFonts w:cs="Arial"/>
        </w:rPr>
        <w:t>202</w:t>
      </w:r>
      <w:r w:rsidR="003D7E9D">
        <w:rPr>
          <w:rFonts w:cs="Arial"/>
        </w:rPr>
        <w:t>4</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F07E8">
      <w:pPr>
        <w:pStyle w:val="ListParagraph"/>
        <w:numPr>
          <w:ilvl w:val="0"/>
          <w:numId w:val="24"/>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F07E8">
      <w:pPr>
        <w:pStyle w:val="ListParagraph"/>
        <w:numPr>
          <w:ilvl w:val="0"/>
          <w:numId w:val="24"/>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3"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F07E8">
      <w:pPr>
        <w:pStyle w:val="ListParagraph"/>
        <w:numPr>
          <w:ilvl w:val="0"/>
          <w:numId w:val="24"/>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w:t>
      </w:r>
      <w:proofErr w:type="gramStart"/>
      <w:r w:rsidRPr="009A5185">
        <w:rPr>
          <w:rFonts w:cs="Arial"/>
        </w:rPr>
        <w:t>a</w:t>
      </w:r>
      <w:r w:rsidR="0010643F" w:rsidRPr="009A5185">
        <w:rPr>
          <w:rFonts w:cs="Arial"/>
        </w:rPr>
        <w:t>f</w:t>
      </w:r>
      <w:r w:rsidR="00C14AFF" w:rsidRPr="009A5185">
        <w:rPr>
          <w:rFonts w:cs="Arial"/>
        </w:rPr>
        <w:t>firm</w:t>
      </w:r>
      <w:proofErr w:type="gramEnd"/>
      <w:r w:rsidR="00C14AFF" w:rsidRPr="009A5185">
        <w:rPr>
          <w:rFonts w:cs="Arial"/>
        </w:rPr>
        <w:t xml:space="preserve">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F07E8">
      <w:pPr>
        <w:pStyle w:val="ListParagraph"/>
        <w:numPr>
          <w:ilvl w:val="0"/>
          <w:numId w:val="24"/>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F07E8">
      <w:pPr>
        <w:pStyle w:val="ListParagraph"/>
        <w:numPr>
          <w:ilvl w:val="0"/>
          <w:numId w:val="24"/>
        </w:numPr>
        <w:spacing w:after="120"/>
        <w:contextualSpacing w:val="0"/>
        <w:rPr>
          <w:rFonts w:cs="Arial"/>
        </w:rPr>
      </w:pPr>
      <w:r w:rsidRPr="009A5185">
        <w:rPr>
          <w:rFonts w:cs="Arial"/>
        </w:rPr>
        <w:t xml:space="preserve">If any </w:t>
      </w:r>
      <w:hyperlink r:id="rId54"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5" w:name="_Hlk130906823"/>
      <w:r>
        <w:rPr>
          <w:rFonts w:cs="Arial"/>
        </w:rPr>
        <w:t>(publicly reported as “Declined to Respond”)</w:t>
      </w:r>
      <w:bookmarkEnd w:id="25"/>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F07E8">
      <w:pPr>
        <w:pStyle w:val="ListParagraph"/>
        <w:numPr>
          <w:ilvl w:val="0"/>
          <w:numId w:val="24"/>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F07E8">
      <w:pPr>
        <w:pStyle w:val="ListParagraph"/>
        <w:numPr>
          <w:ilvl w:val="0"/>
          <w:numId w:val="24"/>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76305386" w:rsidR="00F279E1" w:rsidRDefault="00F279E1" w:rsidP="00AF07E8">
      <w:pPr>
        <w:pStyle w:val="ListParagraph"/>
        <w:numPr>
          <w:ilvl w:val="0"/>
          <w:numId w:val="24"/>
        </w:numPr>
        <w:spacing w:after="120"/>
        <w:contextualSpacing w:val="0"/>
        <w:rPr>
          <w:rFonts w:cs="Arial"/>
        </w:rPr>
      </w:pPr>
      <w:r>
        <w:rPr>
          <w:rFonts w:cs="Arial"/>
        </w:rPr>
        <w:t xml:space="preserve">Review the </w:t>
      </w:r>
      <w:r w:rsidR="00A236B1">
        <w:rPr>
          <w:rFonts w:cs="Arial"/>
        </w:rPr>
        <w:t>202</w:t>
      </w:r>
      <w:r w:rsidR="003D7E9D">
        <w:rPr>
          <w:rFonts w:cs="Arial"/>
        </w:rPr>
        <w:t>4</w:t>
      </w:r>
      <w:r>
        <w:rPr>
          <w:rFonts w:cs="Arial"/>
        </w:rPr>
        <w:t xml:space="preserve"> Leapfrog Hospital Survey </w:t>
      </w:r>
      <w:hyperlink r:id="rId55"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5664A5BF" w:rsidR="00203E74" w:rsidRPr="009A4C37" w:rsidRDefault="00203E74" w:rsidP="00AF07E8">
      <w:pPr>
        <w:pStyle w:val="ListParagraph"/>
        <w:numPr>
          <w:ilvl w:val="0"/>
          <w:numId w:val="24"/>
        </w:numPr>
        <w:spacing w:after="120"/>
        <w:contextualSpacing w:val="0"/>
        <w:rPr>
          <w:rFonts w:cs="Arial"/>
        </w:rPr>
      </w:pPr>
      <w:bookmarkStart w:id="26" w:name="_Hlk35510335"/>
      <w:r w:rsidRPr="009A4C37">
        <w:rPr>
          <w:rFonts w:cs="Arial"/>
        </w:rPr>
        <w:t xml:space="preserve">Review your Survey Results on the </w:t>
      </w:r>
      <w:hyperlink r:id="rId56"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7"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6"/>
      <w:r w:rsidR="009F5FE7">
        <w:rPr>
          <w:rFonts w:cs="Arial"/>
        </w:rPr>
        <w:t xml:space="preserve"> </w:t>
      </w:r>
      <w:hyperlink r:id="rId58"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7" w:name="_Hlk35512661"/>
      <w:r w:rsidRPr="009A4C37">
        <w:rPr>
          <w:rFonts w:cs="Arial"/>
        </w:rPr>
        <w:t xml:space="preserve">the </w:t>
      </w:r>
      <w:r w:rsidRPr="009A4C37">
        <w:rPr>
          <w:rFonts w:cs="Arial"/>
        </w:rPr>
        <w:lastRenderedPageBreak/>
        <w:t>Hospital Details Page and public reporting website will be refreshed monthly within the first five (5) business days of each month following your (re)submission.</w:t>
      </w:r>
      <w:bookmarkEnd w:id="27"/>
    </w:p>
    <w:p w14:paraId="32F712C6" w14:textId="629EFA73" w:rsidR="009F5FE7" w:rsidRPr="009A5185" w:rsidRDefault="00F72C9F" w:rsidP="00AF07E8">
      <w:pPr>
        <w:pStyle w:val="ListParagraph"/>
        <w:numPr>
          <w:ilvl w:val="0"/>
          <w:numId w:val="24"/>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9"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F07E8">
      <w:pPr>
        <w:pStyle w:val="ListParagraph"/>
        <w:numPr>
          <w:ilvl w:val="0"/>
          <w:numId w:val="24"/>
        </w:numPr>
      </w:pPr>
      <w:r w:rsidRPr="00F509C9">
        <w:rPr>
          <w:rFonts w:cs="Arial"/>
        </w:rPr>
        <w:t xml:space="preserve">Leapfrog is committed to </w:t>
      </w:r>
      <w:r w:rsidR="00A008D1" w:rsidRPr="00F509C9">
        <w:rPr>
          <w:rFonts w:cs="Arial"/>
        </w:rPr>
        <w:t>verifying</w:t>
      </w:r>
      <w:r w:rsidRPr="00F509C9">
        <w:rPr>
          <w:rFonts w:cs="Arial"/>
        </w:rPr>
        <w:t xml:space="preserve"> the accuracy of </w:t>
      </w:r>
      <w:proofErr w:type="gramStart"/>
      <w:r w:rsidRPr="00F509C9">
        <w:rPr>
          <w:rFonts w:cs="Arial"/>
        </w:rPr>
        <w:t>Leapfrog</w:t>
      </w:r>
      <w:proofErr w:type="gramEnd"/>
      <w:r w:rsidRPr="00F509C9">
        <w:rPr>
          <w:rFonts w:cs="Arial"/>
        </w:rPr>
        <w:t xml:space="preserve">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60"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F07E8">
      <w:pPr>
        <w:pStyle w:val="ListParagraph"/>
        <w:numPr>
          <w:ilvl w:val="0"/>
          <w:numId w:val="24"/>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61"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681C9B7" w14:textId="77777777" w:rsidR="0010643F" w:rsidRPr="009A5185" w:rsidRDefault="0010643F" w:rsidP="00760C43">
      <w:pPr>
        <w:pStyle w:val="Heading3"/>
      </w:pPr>
      <w:bookmarkStart w:id="28" w:name="_Verifying_Submission"/>
      <w:bookmarkStart w:id="29" w:name="_Toc162604280"/>
      <w:bookmarkEnd w:id="28"/>
      <w:r w:rsidRPr="009A5185">
        <w:t>Verifying Submission</w:t>
      </w:r>
      <w:bookmarkEnd w:id="29"/>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F07E8">
      <w:pPr>
        <w:pStyle w:val="ListParagraph"/>
        <w:numPr>
          <w:ilvl w:val="0"/>
          <w:numId w:val="25"/>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F07E8">
      <w:pPr>
        <w:pStyle w:val="ListParagraph"/>
        <w:numPr>
          <w:ilvl w:val="0"/>
          <w:numId w:val="25"/>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F07E8">
      <w:pPr>
        <w:pStyle w:val="ListParagraph"/>
        <w:numPr>
          <w:ilvl w:val="0"/>
          <w:numId w:val="25"/>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F07E8">
      <w:pPr>
        <w:pStyle w:val="ListParagraph"/>
        <w:numPr>
          <w:ilvl w:val="0"/>
          <w:numId w:val="25"/>
        </w:numPr>
        <w:rPr>
          <w:rFonts w:cs="Arial"/>
        </w:rPr>
      </w:pPr>
      <w:bookmarkStart w:id="30"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0EAFEEEE" w:rsidR="009570D1" w:rsidRPr="000515AC" w:rsidRDefault="008A7BEF" w:rsidP="00AF07E8">
      <w:pPr>
        <w:pStyle w:val="ListParagraph"/>
        <w:numPr>
          <w:ilvl w:val="0"/>
          <w:numId w:val="25"/>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2"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first 5 business days of the month following your submission</w:t>
      </w:r>
      <w:r w:rsidR="009D788B" w:rsidRPr="000515AC">
        <w:rPr>
          <w:rFonts w:cs="Arial"/>
        </w:rPr>
        <w:t xml:space="preserve"> starting</w:t>
      </w:r>
      <w:r w:rsidR="00977015">
        <w:rPr>
          <w:rFonts w:cs="Arial"/>
        </w:rPr>
        <w:t xml:space="preserve"> in August. </w:t>
      </w:r>
    </w:p>
    <w:bookmarkEnd w:id="30"/>
    <w:p w14:paraId="4B092E71" w14:textId="77777777" w:rsidR="00A73A06" w:rsidRPr="009A5185" w:rsidRDefault="00A73A06" w:rsidP="00D9453A">
      <w:pPr>
        <w:rPr>
          <w:rFonts w:cs="Arial"/>
          <w:lang w:eastAsia="ja-JP"/>
        </w:rPr>
      </w:pPr>
    </w:p>
    <w:p w14:paraId="3C6CA2CF" w14:textId="754B7C54" w:rsidR="00AC579B" w:rsidRPr="009A5185" w:rsidRDefault="004546CF" w:rsidP="00760C43">
      <w:pPr>
        <w:pStyle w:val="Heading3"/>
      </w:pPr>
      <w:bookmarkStart w:id="31" w:name="_Updating_or_Correcting"/>
      <w:bookmarkStart w:id="32" w:name="_Toc162604281"/>
      <w:bookmarkEnd w:id="31"/>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2"/>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3"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F07E8">
      <w:pPr>
        <w:pStyle w:val="ListParagraph"/>
        <w:numPr>
          <w:ilvl w:val="0"/>
          <w:numId w:val="27"/>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F07E8">
      <w:pPr>
        <w:pStyle w:val="ListParagraph"/>
        <w:numPr>
          <w:ilvl w:val="1"/>
          <w:numId w:val="27"/>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4"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F07E8">
      <w:pPr>
        <w:pStyle w:val="ListParagraph"/>
        <w:numPr>
          <w:ilvl w:val="0"/>
          <w:numId w:val="27"/>
        </w:numPr>
        <w:rPr>
          <w:rFonts w:cs="Arial"/>
          <w:snapToGrid w:val="0"/>
        </w:rPr>
      </w:pPr>
      <w:r w:rsidRPr="00D3457C">
        <w:rPr>
          <w:rFonts w:cs="Arial"/>
          <w:snapToGrid w:val="0"/>
        </w:rPr>
        <w:t xml:space="preserve">Following </w:t>
      </w:r>
      <w:hyperlink r:id="rId65"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F07E8">
      <w:pPr>
        <w:pStyle w:val="ListParagraph"/>
        <w:numPr>
          <w:ilvl w:val="1"/>
          <w:numId w:val="27"/>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F07E8">
      <w:pPr>
        <w:pStyle w:val="ListParagraph"/>
        <w:numPr>
          <w:ilvl w:val="0"/>
          <w:numId w:val="27"/>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F07E8">
      <w:pPr>
        <w:pStyle w:val="ListParagraph"/>
        <w:numPr>
          <w:ilvl w:val="1"/>
          <w:numId w:val="27"/>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F07E8">
      <w:pPr>
        <w:pStyle w:val="ListParagraph"/>
        <w:numPr>
          <w:ilvl w:val="1"/>
          <w:numId w:val="27"/>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F07E8">
      <w:pPr>
        <w:pStyle w:val="ListParagraph"/>
        <w:numPr>
          <w:ilvl w:val="1"/>
          <w:numId w:val="27"/>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760C43">
      <w:pPr>
        <w:pStyle w:val="Heading3"/>
      </w:pPr>
      <w:bookmarkStart w:id="33" w:name="_Toc162604282"/>
      <w:r w:rsidRPr="00D3457C">
        <w:lastRenderedPageBreak/>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3"/>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6"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7"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8"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760C43">
      <w:pPr>
        <w:pStyle w:val="Heading3"/>
      </w:pPr>
      <w:bookmarkStart w:id="34" w:name="_Toc162604283"/>
      <w:r>
        <w:t>Updating a Survey following On-Site Data Verification</w:t>
      </w:r>
      <w:bookmarkEnd w:id="34"/>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w:t>
      </w:r>
      <w:proofErr w:type="gramStart"/>
      <w:r w:rsidR="00302F59" w:rsidRPr="00D3457C">
        <w:rPr>
          <w:rFonts w:cs="Arial"/>
          <w:snapToGrid w:val="0"/>
        </w:rPr>
        <w:t>a findings</w:t>
      </w:r>
      <w:proofErr w:type="gramEnd"/>
      <w:r w:rsidR="00302F59" w:rsidRPr="00D3457C">
        <w:rPr>
          <w:rFonts w:cs="Arial"/>
          <w:snapToGrid w:val="0"/>
        </w:rPr>
        <w:t xml:space="preserve">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9"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760C43">
      <w:pPr>
        <w:pStyle w:val="Heading3"/>
      </w:pPr>
      <w:bookmarkStart w:id="35" w:name="_Toc16260428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5"/>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6"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6"/>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7"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7"/>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70"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F07E8">
      <w:pPr>
        <w:pStyle w:val="ListParagraph"/>
        <w:numPr>
          <w:ilvl w:val="0"/>
          <w:numId w:val="26"/>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F07E8">
      <w:pPr>
        <w:pStyle w:val="ListParagraph"/>
        <w:numPr>
          <w:ilvl w:val="0"/>
          <w:numId w:val="26"/>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w:t>
      </w:r>
      <w:r w:rsidR="002C7A5F" w:rsidRPr="00D3457C">
        <w:rPr>
          <w:rFonts w:cs="Arial"/>
          <w:snapToGrid w:val="0"/>
        </w:rPr>
        <w:lastRenderedPageBreak/>
        <w:t xml:space="preserve">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1"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3632" behindDoc="0" locked="0" layoutInCell="1" allowOverlap="1" wp14:anchorId="74DCF8AD" wp14:editId="2D11B5DF">
                <wp:simplePos x="0" y="0"/>
                <wp:positionH relativeFrom="margin">
                  <wp:align>center</wp:align>
                </wp:positionH>
                <wp:positionV relativeFrom="paragraph">
                  <wp:posOffset>207010</wp:posOffset>
                </wp:positionV>
                <wp:extent cx="5191125" cy="989965"/>
                <wp:effectExtent l="0" t="0" r="28575" b="19685"/>
                <wp:wrapTopAndBottom/>
                <wp:docPr id="2" name="Text Box 2" descr="P446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9899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46TB36#y1" style="position:absolute;margin-left:0;margin-top:16.3pt;width:408.75pt;height:77.9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" fillcolor="white [3201]" strokecolor="#9bbb59 [3206]" strokeweight="2pt">
                <v:textbox>
                  <w:txbxContent>
                    <w:p w14:paraId="4254E110" w14:textId="79B5C02A"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5 business days of the month following your resubmission on the </w:t>
                      </w:r>
                      <w:hyperlink r:id="rId73"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8" w:name="_Ensuring_Data_Accuracy"/>
      <w:bookmarkEnd w:id="38"/>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39" w:name="_Toc162604285"/>
      <w:r w:rsidRPr="009A5185">
        <w:lastRenderedPageBreak/>
        <w:t>Deadlines</w:t>
      </w:r>
      <w:bookmarkEnd w:id="39"/>
    </w:p>
    <w:p w14:paraId="4F5E8CA6" w14:textId="77777777" w:rsidR="000D3D0A" w:rsidRPr="009A5185" w:rsidRDefault="000D3D0A" w:rsidP="000D3D0A">
      <w:pPr>
        <w:rPr>
          <w:rFonts w:cs="Arial"/>
          <w:lang w:eastAsia="ja-JP"/>
        </w:rPr>
      </w:pPr>
    </w:p>
    <w:p w14:paraId="79468B20" w14:textId="0FBEF424" w:rsidR="000D3D0A" w:rsidRPr="009A5185" w:rsidRDefault="000D3D0A" w:rsidP="00760C43">
      <w:pPr>
        <w:pStyle w:val="Heading3"/>
      </w:pPr>
      <w:bookmarkStart w:id="40" w:name="_Toc162604286"/>
      <w:r w:rsidRPr="009A5185">
        <w:t xml:space="preserve">Deadlines for the </w:t>
      </w:r>
      <w:r w:rsidR="00A236B1">
        <w:t>202</w:t>
      </w:r>
      <w:r w:rsidR="00AB508D">
        <w:t>4</w:t>
      </w:r>
      <w:r w:rsidR="00460E9D" w:rsidRPr="009A5185">
        <w:t xml:space="preserve"> </w:t>
      </w:r>
      <w:r w:rsidRPr="009A5185">
        <w:t xml:space="preserve">Leapfrog Hospital </w:t>
      </w:r>
      <w:r w:rsidR="00C14AFF" w:rsidRPr="009A5185">
        <w:t>Survey</w:t>
      </w:r>
      <w:bookmarkEnd w:id="40"/>
    </w:p>
    <w:p w14:paraId="75472BCC" w14:textId="77777777" w:rsidR="00DE6E30" w:rsidRDefault="00DE6E30" w:rsidP="000D3D0A">
      <w:pPr>
        <w:rPr>
          <w:rFonts w:cs="Arial"/>
          <w:lang w:eastAsia="ja-JP"/>
        </w:rPr>
      </w:pPr>
    </w:p>
    <w:p w14:paraId="1C152B45" w14:textId="0C9F6526"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B508D">
        <w:rPr>
          <w:rFonts w:cs="Arial"/>
          <w:lang w:eastAsia="ja-JP"/>
        </w:rPr>
        <w:t>4</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B508D">
        <w:rPr>
          <w:rFonts w:cs="Arial"/>
          <w:b/>
          <w:bCs/>
          <w:lang w:eastAsia="ja-JP"/>
        </w:rPr>
        <w:t>4</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B508D">
        <w:rPr>
          <w:rFonts w:cs="Arial"/>
          <w:b/>
          <w:lang w:eastAsia="ja-JP"/>
        </w:rPr>
        <w:t>4</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4FDD1CA7"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proofErr w:type="gramStart"/>
      <w:r w:rsidR="0003234D">
        <w:rPr>
          <w:rFonts w:cs="Arial"/>
          <w:b/>
        </w:rPr>
        <w:t>202</w:t>
      </w:r>
      <w:r w:rsidR="00AB508D">
        <w:rPr>
          <w:rFonts w:cs="Arial"/>
          <w:b/>
        </w:rPr>
        <w:t>5</w:t>
      </w:r>
      <w:proofErr w:type="gramEnd"/>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AB508D">
        <w:rPr>
          <w:rFonts w:cs="Arial"/>
          <w:b/>
        </w:rPr>
        <w:t>5</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AB508D">
        <w:rPr>
          <w:rFonts w:cs="Arial"/>
          <w:lang w:eastAsia="ja-JP"/>
        </w:rPr>
        <w:t>4</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4"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760C43">
      <w:pPr>
        <w:pStyle w:val="Heading3"/>
      </w:pPr>
      <w:bookmarkStart w:id="41" w:name="_Toc162604287"/>
      <w:r>
        <w:t>Deadlines for Vermont Oxford Network Data</w:t>
      </w:r>
      <w:bookmarkEnd w:id="41"/>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760C43">
      <w:pPr>
        <w:pStyle w:val="Heading3"/>
      </w:pPr>
      <w:bookmarkStart w:id="42" w:name="_Toc162604288"/>
      <w:r w:rsidRPr="009A5185">
        <w:t>Deadlines to Join Leapfrog’s NHSN Group</w:t>
      </w:r>
      <w:bookmarkEnd w:id="42"/>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5"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760C43">
      <w:pPr>
        <w:pStyle w:val="Heading3"/>
      </w:pPr>
      <w:bookmarkStart w:id="43" w:name="_Toc162604289"/>
      <w:r w:rsidRPr="009A5185">
        <w:t xml:space="preserve">Deadlines Related to the Hospital Safety </w:t>
      </w:r>
      <w:r w:rsidR="009D788B" w:rsidRPr="009A5185">
        <w:t>Grade</w:t>
      </w:r>
      <w:bookmarkEnd w:id="43"/>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6"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7"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4" w:name="_Toc162604290"/>
      <w:r w:rsidRPr="009A5185">
        <w:lastRenderedPageBreak/>
        <w:t>Technical Assistance</w:t>
      </w:r>
      <w:bookmarkEnd w:id="44"/>
    </w:p>
    <w:p w14:paraId="12475399" w14:textId="77777777" w:rsidR="00446D22" w:rsidRPr="009A5185" w:rsidRDefault="00446D22" w:rsidP="00446D22">
      <w:pPr>
        <w:rPr>
          <w:rFonts w:cs="Arial"/>
          <w:highlight w:val="yellow"/>
          <w:lang w:eastAsia="ja-JP"/>
        </w:rPr>
      </w:pPr>
    </w:p>
    <w:p w14:paraId="555EE009" w14:textId="506304DC" w:rsidR="00061B46" w:rsidRDefault="00D10E89" w:rsidP="00760C43">
      <w:pPr>
        <w:pStyle w:val="Heading3"/>
      </w:pPr>
      <w:bookmarkStart w:id="45" w:name="_Toc162604291"/>
      <w:r>
        <w:t xml:space="preserve">Leapfrog’s </w:t>
      </w:r>
      <w:r w:rsidR="00061B46" w:rsidRPr="009A5185">
        <w:t>Help Desk</w:t>
      </w:r>
      <w:bookmarkEnd w:id="45"/>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6" w:name="_Hlk160097479"/>
      <w:r>
        <w:rPr>
          <w:rFonts w:cs="Arial"/>
        </w:rPr>
        <w:t xml:space="preserve">Connect with Leapfrog’s in-house subject matter experts via our dedicated Help Desk to get timely support for: </w:t>
      </w:r>
    </w:p>
    <w:p w14:paraId="0ED16F3F" w14:textId="77777777" w:rsidR="00CC0544" w:rsidRDefault="00CC0544" w:rsidP="00CC0544">
      <w:pPr>
        <w:numPr>
          <w:ilvl w:val="0"/>
          <w:numId w:val="490"/>
        </w:numPr>
        <w:rPr>
          <w:rFonts w:cs="Arial"/>
        </w:rPr>
      </w:pPr>
      <w:r>
        <w:rPr>
          <w:rFonts w:cs="Arial"/>
        </w:rPr>
        <w:t xml:space="preserve">Survey content and scoring questions, </w:t>
      </w:r>
    </w:p>
    <w:p w14:paraId="13A572CB" w14:textId="77777777" w:rsidR="00CC0544" w:rsidRDefault="00CC0544" w:rsidP="00CC0544">
      <w:pPr>
        <w:numPr>
          <w:ilvl w:val="0"/>
          <w:numId w:val="490"/>
        </w:numPr>
        <w:rPr>
          <w:rFonts w:cs="Arial"/>
        </w:rPr>
      </w:pPr>
      <w:r>
        <w:rPr>
          <w:rFonts w:cs="Arial"/>
        </w:rPr>
        <w:t>Data verification messages and requests for documentation, and</w:t>
      </w:r>
    </w:p>
    <w:p w14:paraId="4D31A458" w14:textId="77777777" w:rsidR="00CC0544" w:rsidRDefault="00CC0544" w:rsidP="00CC0544">
      <w:pPr>
        <w:numPr>
          <w:ilvl w:val="0"/>
          <w:numId w:val="490"/>
        </w:numPr>
        <w:rPr>
          <w:rFonts w:cs="Arial"/>
        </w:rPr>
      </w:pPr>
      <w:r>
        <w:rPr>
          <w:rFonts w:cs="Arial"/>
        </w:rPr>
        <w:t xml:space="preserve">Technical issues related to the Online Survey Tool, CPOE Evaluation Tool, or the Hospital and Surgery Center Ratings </w:t>
      </w:r>
      <w:hyperlink r:id="rId78"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7777777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9" w:history="1">
        <w:r>
          <w:rPr>
            <w:rStyle w:val="Hyperlink"/>
            <w:rFonts w:cs="Arial"/>
          </w:rPr>
          <w:t>Top Hospitals</w:t>
        </w:r>
      </w:hyperlink>
      <w:r>
        <w:rPr>
          <w:rFonts w:cs="Arial"/>
        </w:rPr>
        <w:t xml:space="preserve"> and </w:t>
      </w:r>
      <w:hyperlink r:id="rId80" w:history="1">
        <w:r>
          <w:rPr>
            <w:rStyle w:val="Hyperlink"/>
            <w:rFonts w:cs="Arial"/>
          </w:rPr>
          <w:t>Top ASCs</w:t>
        </w:r>
      </w:hyperlink>
      <w:r>
        <w:rPr>
          <w:rFonts w:cs="Arial"/>
        </w:rPr>
        <w:t xml:space="preserve">, the </w:t>
      </w:r>
      <w:hyperlink r:id="rId81" w:history="1">
        <w:r>
          <w:rPr>
            <w:rStyle w:val="Hyperlink"/>
            <w:rFonts w:cs="Arial"/>
          </w:rPr>
          <w:t>Hospital Safety Grade</w:t>
        </w:r>
      </w:hyperlink>
      <w:r>
        <w:rPr>
          <w:rFonts w:cs="Arial"/>
        </w:rPr>
        <w:t xml:space="preserve">, 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CC0544">
      <w:pPr>
        <w:numPr>
          <w:ilvl w:val="0"/>
          <w:numId w:val="491"/>
        </w:numPr>
        <w:rPr>
          <w:rFonts w:cs="Arial"/>
        </w:rPr>
      </w:pPr>
      <w:r>
        <w:rPr>
          <w:rFonts w:cs="Arial"/>
        </w:rPr>
        <w:t>@leapfrog-group.org</w:t>
      </w:r>
    </w:p>
    <w:p w14:paraId="4082C4BF" w14:textId="77777777" w:rsidR="00CC0544" w:rsidRDefault="00CC0544" w:rsidP="00CC0544">
      <w:pPr>
        <w:numPr>
          <w:ilvl w:val="0"/>
          <w:numId w:val="491"/>
        </w:numPr>
        <w:rPr>
          <w:rFonts w:cs="Arial"/>
        </w:rPr>
      </w:pPr>
      <w:r>
        <w:rPr>
          <w:rFonts w:cs="Arial"/>
        </w:rPr>
        <w:t>@leapfroghelpdesk.zendesk.com</w:t>
      </w:r>
    </w:p>
    <w:p w14:paraId="73C2A91A" w14:textId="77777777" w:rsidR="00CC0544" w:rsidRDefault="00CC0544" w:rsidP="00CC0544">
      <w:pPr>
        <w:numPr>
          <w:ilvl w:val="0"/>
          <w:numId w:val="491"/>
        </w:numPr>
        <w:rPr>
          <w:rFonts w:cs="Arial"/>
        </w:rPr>
      </w:pPr>
      <w:r>
        <w:rPr>
          <w:rFonts w:cs="Arial"/>
        </w:rPr>
        <w:t xml:space="preserve">@em8434.leapfrog-group.org </w:t>
      </w:r>
    </w:p>
    <w:p w14:paraId="0DDE42DC" w14:textId="77777777" w:rsidR="00CC0544" w:rsidRDefault="00CC0544" w:rsidP="00CC0544">
      <w:pPr>
        <w:numPr>
          <w:ilvl w:val="0"/>
          <w:numId w:val="491"/>
        </w:numPr>
        <w:rPr>
          <w:rFonts w:cs="Arial"/>
        </w:rPr>
      </w:pPr>
      <w:r>
        <w:rPr>
          <w:rFonts w:cs="Arial"/>
        </w:rPr>
        <w:t>IP address: 159.183.167.150</w:t>
      </w:r>
    </w:p>
    <w:bookmarkEnd w:id="46"/>
    <w:p w14:paraId="1BE9901F" w14:textId="77777777" w:rsidR="00446D22" w:rsidRPr="009A5185" w:rsidRDefault="00446D22" w:rsidP="00446D22">
      <w:pPr>
        <w:rPr>
          <w:rFonts w:cs="Arial"/>
          <w:lang w:eastAsia="ja-JP"/>
        </w:rPr>
      </w:pPr>
    </w:p>
    <w:p w14:paraId="6A4ABEFD" w14:textId="51033C60" w:rsidR="00446D22" w:rsidRDefault="00446D22" w:rsidP="00760C43">
      <w:pPr>
        <w:pStyle w:val="Heading3"/>
      </w:pPr>
      <w:bookmarkStart w:id="47" w:name="_Toc162604292"/>
      <w:r w:rsidRPr="009A5185">
        <w:t xml:space="preserve">Leapfrog </w:t>
      </w:r>
      <w:r w:rsidR="00E2077F">
        <w:t xml:space="preserve">Hospital </w:t>
      </w:r>
      <w:r w:rsidRPr="009A5185">
        <w:t>Survey</w:t>
      </w:r>
      <w:r w:rsidR="009B28E0">
        <w:t xml:space="preserve"> Webinar Series</w:t>
      </w:r>
      <w:bookmarkEnd w:id="47"/>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4806E4">
      <w:pPr>
        <w:pStyle w:val="ListParagraph"/>
        <w:numPr>
          <w:ilvl w:val="0"/>
          <w:numId w:val="252"/>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 xml:space="preserve">minutes to get real-time technical assistance, answers to your questions, and help </w:t>
      </w:r>
      <w:proofErr w:type="gramStart"/>
      <w:r w:rsidRPr="00A052F4">
        <w:rPr>
          <w:rFonts w:cs="Arial"/>
          <w:lang w:eastAsia="ja-JP"/>
        </w:rPr>
        <w:t>staying</w:t>
      </w:r>
      <w:proofErr w:type="gramEnd"/>
      <w:r w:rsidRPr="00A052F4">
        <w:rPr>
          <w:rFonts w:cs="Arial"/>
          <w:lang w:eastAsia="ja-JP"/>
        </w:rPr>
        <w:t xml:space="preserve"> on top of upcoming deadlines. Staffed by Leapfrog’s expert Help Desk.</w:t>
      </w:r>
    </w:p>
    <w:p w14:paraId="70AC40C2"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4806E4">
      <w:pPr>
        <w:pStyle w:val="ListParagraph"/>
        <w:numPr>
          <w:ilvl w:val="0"/>
          <w:numId w:val="252"/>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8" w:name="_Reporting_Periods"/>
      <w:bookmarkEnd w:id="48"/>
    </w:p>
    <w:p w14:paraId="1185FA5B" w14:textId="77777777" w:rsidR="00D62E76" w:rsidRDefault="00D62E76" w:rsidP="00D62E76">
      <w:pPr>
        <w:rPr>
          <w:rFonts w:cs="Arial"/>
          <w:snapToGrid w:val="0"/>
        </w:rPr>
      </w:pPr>
    </w:p>
    <w:p w14:paraId="05AA8DBC" w14:textId="5B179B32" w:rsidR="007A049F" w:rsidRDefault="007A049F" w:rsidP="00760C43">
      <w:pPr>
        <w:pStyle w:val="Heading3"/>
      </w:pPr>
      <w:bookmarkStart w:id="49" w:name="_Toc162604293"/>
      <w:r>
        <w:t>Support for Health Systems</w:t>
      </w:r>
      <w:bookmarkEnd w:id="49"/>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7A049F">
      <w:pPr>
        <w:pStyle w:val="ListParagraph"/>
        <w:numPr>
          <w:ilvl w:val="0"/>
          <w:numId w:val="457"/>
        </w:numPr>
      </w:pPr>
      <w:r w:rsidRPr="007A049F">
        <w:t>Hospital Webinar Series (one registration per health system)</w:t>
      </w:r>
    </w:p>
    <w:p w14:paraId="55F208AA" w14:textId="66C37E15" w:rsidR="007A049F" w:rsidRDefault="007A049F" w:rsidP="007A049F">
      <w:pPr>
        <w:pStyle w:val="ListParagraph"/>
        <w:numPr>
          <w:ilvl w:val="0"/>
          <w:numId w:val="457"/>
        </w:numPr>
      </w:pPr>
      <w:r w:rsidRPr="007A049F">
        <w:t>Leapfrog Hospital Survey Responses and Results</w:t>
      </w:r>
    </w:p>
    <w:p w14:paraId="077B7AAC" w14:textId="35FD6FB6" w:rsidR="007A049F" w:rsidRDefault="007A049F" w:rsidP="007A049F">
      <w:pPr>
        <w:pStyle w:val="ListParagraph"/>
        <w:numPr>
          <w:ilvl w:val="0"/>
          <w:numId w:val="457"/>
        </w:numPr>
      </w:pPr>
      <w:r w:rsidRPr="007A049F">
        <w:t>Leapfrog Hospital Safety Grades</w:t>
      </w:r>
    </w:p>
    <w:p w14:paraId="7EF0C402" w14:textId="0F9425B2" w:rsidR="007A049F" w:rsidRDefault="007A049F" w:rsidP="004D1420">
      <w:pPr>
        <w:pStyle w:val="ListParagraph"/>
        <w:numPr>
          <w:ilvl w:val="0"/>
          <w:numId w:val="457"/>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0" w:name="_Reporting_Periods_1"/>
      <w:bookmarkStart w:id="51" w:name="_Toc162604294"/>
      <w:bookmarkEnd w:id="50"/>
      <w:r w:rsidRPr="009A5185">
        <w:lastRenderedPageBreak/>
        <w:t>Reporting Periods</w:t>
      </w:r>
      <w:bookmarkEnd w:id="51"/>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FCBB0DC"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AB508D">
              <w:rPr>
                <w:rFonts w:cstheme="minorHAnsi"/>
              </w:rPr>
              <w:t>3</w:t>
            </w:r>
          </w:p>
        </w:tc>
        <w:tc>
          <w:tcPr>
            <w:tcW w:w="3281" w:type="dxa"/>
            <w:vAlign w:val="center"/>
          </w:tcPr>
          <w:p w14:paraId="41D56642" w14:textId="444CD2EB" w:rsidR="000B77C0" w:rsidRPr="00C430FD" w:rsidRDefault="000B77C0" w:rsidP="006B02A9">
            <w:pPr>
              <w:jc w:val="center"/>
              <w:rPr>
                <w:rFonts w:cs="Arial"/>
              </w:rPr>
            </w:pPr>
            <w:r w:rsidRPr="000C6DE1">
              <w:rPr>
                <w:rFonts w:cstheme="minorHAnsi"/>
              </w:rPr>
              <w:t>12 months ending 06/30/202</w:t>
            </w:r>
            <w:r w:rsidR="00AB508D">
              <w:rPr>
                <w:rFonts w:cstheme="minorHAnsi"/>
              </w:rPr>
              <w:t>4</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6FBA641B"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Pr>
                <w:rFonts w:cstheme="minorHAnsi"/>
              </w:rPr>
              <w:t>3</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5C9F47A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Pr>
                <w:rFonts w:cstheme="minorHAnsi"/>
              </w:rPr>
              <w:t>4</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AB508D" w:rsidRPr="009A5185" w14:paraId="624B5C1C" w14:textId="77777777" w:rsidTr="004D1420">
        <w:trPr>
          <w:trHeight w:val="20"/>
          <w:jc w:val="center"/>
        </w:trPr>
        <w:tc>
          <w:tcPr>
            <w:tcW w:w="2766" w:type="dxa"/>
            <w:shd w:val="clear" w:color="auto" w:fill="D9D9D9" w:themeFill="background1" w:themeFillShade="D9"/>
          </w:tcPr>
          <w:p w14:paraId="4309E788" w14:textId="2F94EC7C" w:rsidR="00AB508D" w:rsidRPr="009A5185" w:rsidRDefault="00AB508D"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E04196E" w14:textId="399828A4"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2E5086AD" w14:textId="6870633E"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77EAF4CA" w:rsidR="00157FDB" w:rsidRPr="009A5185" w:rsidRDefault="00157FDB"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DE7265F" w14:textId="0C025BEC" w:rsidR="00157FDB" w:rsidRPr="00C430FD" w:rsidRDefault="00157FDB" w:rsidP="00AB508D">
            <w:pPr>
              <w:jc w:val="center"/>
              <w:rPr>
                <w:rFonts w:cs="Arial"/>
              </w:rPr>
            </w:pPr>
            <w:r w:rsidRPr="000C6DE1">
              <w:rPr>
                <w:rFonts w:cstheme="minorHAnsi"/>
              </w:rPr>
              <w:t>12 months ending 06/30/202</w:t>
            </w:r>
            <w:r>
              <w:rPr>
                <w:rFonts w:cstheme="minorHAnsi"/>
              </w:rPr>
              <w:t>4</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6DE8C4EE" w:rsidR="00157FDB" w:rsidRPr="000C6DE1" w:rsidRDefault="00157FDB" w:rsidP="00157FDB">
            <w:pPr>
              <w:jc w:val="center"/>
              <w:rPr>
                <w:rFonts w:cstheme="minorHAnsi"/>
              </w:rPr>
            </w:pPr>
            <w:r>
              <w:rPr>
                <w:rFonts w:cstheme="minorHAnsi"/>
              </w:rPr>
              <w:t>24 months ending 12/31/2023</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4416D67C" w:rsidR="00157FDB" w:rsidRPr="000C6DE1" w:rsidRDefault="00157FDB" w:rsidP="00157FDB">
            <w:pPr>
              <w:jc w:val="center"/>
              <w:rPr>
                <w:rFonts w:cstheme="minorHAnsi"/>
              </w:rPr>
            </w:pPr>
            <w:r>
              <w:rPr>
                <w:rFonts w:cstheme="minorHAnsi"/>
              </w:rPr>
              <w:t>24 months ending 06/30/2024</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2BE90282"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3EC94477" w14:textId="2B83C3FB"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6819321E"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6083A51B" w14:textId="3FE5124F" w:rsidR="00AB508D" w:rsidRPr="00C430FD"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51FC48D9" w:rsidR="00AB508D" w:rsidRPr="009A5185" w:rsidRDefault="00AB508D" w:rsidP="00AB508D">
            <w:pPr>
              <w:jc w:val="center"/>
              <w:rPr>
                <w:rFonts w:cs="Arial"/>
              </w:rPr>
            </w:pPr>
            <w:r w:rsidRPr="0066410F">
              <w:rPr>
                <w:rFonts w:cstheme="minorHAnsi"/>
              </w:rPr>
              <w:t>12 months ending 12/31/202</w:t>
            </w:r>
            <w:r>
              <w:rPr>
                <w:rFonts w:cstheme="minorHAnsi"/>
              </w:rPr>
              <w:t>3</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5683991A" w:rsidR="00AB508D" w:rsidRPr="00C430FD" w:rsidRDefault="00AB508D" w:rsidP="00AB508D">
            <w:pPr>
              <w:jc w:val="center"/>
              <w:rPr>
                <w:rFonts w:cs="Arial"/>
              </w:rPr>
            </w:pPr>
            <w:r w:rsidRPr="0066410F">
              <w:rPr>
                <w:rFonts w:cstheme="minorHAnsi"/>
              </w:rPr>
              <w:t>12 months ending 06/30/202</w:t>
            </w:r>
            <w:r>
              <w:rPr>
                <w:rFonts w:cstheme="minorHAnsi"/>
              </w:rPr>
              <w:t>4</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11956658" w:rsidR="00AB508D" w:rsidRPr="009A5185" w:rsidRDefault="00AB508D" w:rsidP="00AB508D">
            <w:pPr>
              <w:jc w:val="center"/>
              <w:rPr>
                <w:rFonts w:cs="Arial"/>
              </w:rPr>
            </w:pPr>
            <w:r w:rsidRPr="0066410F">
              <w:rPr>
                <w:rFonts w:cstheme="minorHAnsi"/>
              </w:rPr>
              <w:t>20</w:t>
            </w:r>
            <w:r>
              <w:rPr>
                <w:rFonts w:cstheme="minorHAnsi"/>
              </w:rPr>
              <w:t>22</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B840707" w:rsidR="00AB508D" w:rsidRPr="00C430FD" w:rsidRDefault="00AB508D" w:rsidP="00AB508D">
            <w:pPr>
              <w:jc w:val="center"/>
              <w:rPr>
                <w:rFonts w:cs="Arial"/>
              </w:rPr>
            </w:pPr>
            <w:r w:rsidRPr="0066410F">
              <w:rPr>
                <w:rFonts w:cstheme="minorHAnsi"/>
              </w:rPr>
              <w:t>202</w:t>
            </w:r>
            <w:r>
              <w:rPr>
                <w:rFonts w:cstheme="minorHAnsi"/>
              </w:rPr>
              <w:t>3</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67C9F2C" w:rsidR="00AB508D" w:rsidRPr="009A5185" w:rsidRDefault="00AB508D" w:rsidP="00AB508D">
            <w:pPr>
              <w:spacing w:before="120" w:after="120"/>
              <w:rPr>
                <w:rFonts w:cs="Arial"/>
                <w:b/>
              </w:rPr>
            </w:pPr>
            <w:r w:rsidRPr="009A5185">
              <w:rPr>
                <w:rFonts w:cs="Arial"/>
                <w:b/>
              </w:rPr>
              <w:t xml:space="preserve">5 </w:t>
            </w:r>
            <w:r w:rsidRPr="009A5185">
              <w:rPr>
                <w:rFonts w:cs="Arial"/>
              </w:rPr>
              <w:t>ICU Physician Staffing</w:t>
            </w:r>
            <w:r>
              <w:rPr>
                <w:rFonts w:cs="Arial"/>
              </w:rPr>
              <w:t xml:space="preserve"> (IPS)</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751DF5E6" w14:textId="77777777" w:rsidTr="004D1420">
        <w:trPr>
          <w:trHeight w:val="576"/>
          <w:jc w:val="center"/>
        </w:trPr>
        <w:tc>
          <w:tcPr>
            <w:tcW w:w="2766" w:type="dxa"/>
            <w:vMerge w:val="restart"/>
            <w:shd w:val="clear" w:color="auto" w:fill="D9D9D9" w:themeFill="background1" w:themeFillShade="D9"/>
          </w:tcPr>
          <w:p w14:paraId="18E0CDF8" w14:textId="271A9278" w:rsidR="00AB508D" w:rsidRPr="003E70D3" w:rsidRDefault="00AB508D" w:rsidP="00AB508D">
            <w:pPr>
              <w:spacing w:before="120" w:after="120"/>
              <w:rPr>
                <w:rFonts w:cs="Arial"/>
              </w:rPr>
            </w:pPr>
            <w:r>
              <w:rPr>
                <w:rFonts w:cs="Arial"/>
                <w:b/>
              </w:rPr>
              <w:t xml:space="preserve">6C </w:t>
            </w:r>
            <w:r>
              <w:rPr>
                <w:rFonts w:cs="Arial"/>
              </w:rPr>
              <w:t>Nursing Workforce</w:t>
            </w:r>
          </w:p>
        </w:tc>
        <w:tc>
          <w:tcPr>
            <w:tcW w:w="3308" w:type="dxa"/>
            <w:shd w:val="clear" w:color="auto" w:fill="auto"/>
            <w:vAlign w:val="center"/>
          </w:tcPr>
          <w:p w14:paraId="254849D2"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034A590C" w14:textId="50B19753" w:rsidR="00AB508D" w:rsidRDefault="00AB508D" w:rsidP="00AB508D">
            <w:pPr>
              <w:jc w:val="center"/>
              <w:rPr>
                <w:rFonts w:cs="Arial"/>
              </w:rPr>
            </w:pPr>
            <w:r w:rsidRPr="000C6DE1">
              <w:rPr>
                <w:rFonts w:cstheme="minorHAnsi"/>
              </w:rPr>
              <w:t xml:space="preserve">12 months ending </w:t>
            </w:r>
            <w:r>
              <w:rPr>
                <w:rFonts w:cstheme="minorHAnsi"/>
              </w:rPr>
              <w:t>12/31/202</w:t>
            </w:r>
            <w:r w:rsidR="004D1420">
              <w:rPr>
                <w:rFonts w:cstheme="minorHAnsi"/>
              </w:rPr>
              <w:t>3</w:t>
            </w:r>
          </w:p>
        </w:tc>
        <w:tc>
          <w:tcPr>
            <w:tcW w:w="3281" w:type="dxa"/>
            <w:vAlign w:val="center"/>
          </w:tcPr>
          <w:p w14:paraId="6F4730B4" w14:textId="77777777" w:rsidR="00157FDB" w:rsidRDefault="00AB508D" w:rsidP="00AB508D">
            <w:pPr>
              <w:jc w:val="center"/>
              <w:rPr>
                <w:rFonts w:cstheme="minorHAnsi"/>
              </w:rPr>
            </w:pPr>
            <w:r>
              <w:rPr>
                <w:rFonts w:cs="Arial"/>
                <w:bCs/>
              </w:rPr>
              <w:t>Nurse Staffing and Skill Level:</w:t>
            </w:r>
            <w:r w:rsidRPr="000C6DE1">
              <w:rPr>
                <w:rFonts w:cstheme="minorHAnsi"/>
              </w:rPr>
              <w:t xml:space="preserve"> </w:t>
            </w:r>
          </w:p>
          <w:p w14:paraId="5646CC71" w14:textId="44D4777B" w:rsidR="00AB508D" w:rsidRPr="00C430FD" w:rsidRDefault="00AB508D" w:rsidP="00AB508D">
            <w:pPr>
              <w:jc w:val="center"/>
              <w:rPr>
                <w:rFonts w:cs="Arial"/>
              </w:rPr>
            </w:pPr>
            <w:r w:rsidRPr="000C6DE1">
              <w:rPr>
                <w:rFonts w:cstheme="minorHAnsi"/>
              </w:rPr>
              <w:t>12 months ending 06/30/202</w:t>
            </w:r>
            <w:r w:rsidR="004D1420">
              <w:rPr>
                <w:rFonts w:cstheme="minorHAnsi"/>
              </w:rPr>
              <w:t>4</w:t>
            </w:r>
          </w:p>
        </w:tc>
      </w:tr>
      <w:tr w:rsidR="00AB508D" w:rsidRPr="009A5185" w14:paraId="29DBFD66" w14:textId="77777777" w:rsidTr="004D1420">
        <w:trPr>
          <w:trHeight w:val="864"/>
          <w:jc w:val="center"/>
        </w:trPr>
        <w:tc>
          <w:tcPr>
            <w:tcW w:w="2766" w:type="dxa"/>
            <w:vMerge/>
            <w:shd w:val="clear" w:color="auto" w:fill="D9D9D9" w:themeFill="background1" w:themeFillShade="D9"/>
          </w:tcPr>
          <w:p w14:paraId="0C988B71" w14:textId="77777777" w:rsidR="00AB508D" w:rsidRDefault="00AB508D" w:rsidP="00AB508D">
            <w:pPr>
              <w:spacing w:before="120" w:after="120"/>
              <w:rPr>
                <w:rFonts w:cs="Arial"/>
                <w:b/>
              </w:rPr>
            </w:pPr>
          </w:p>
        </w:tc>
        <w:tc>
          <w:tcPr>
            <w:tcW w:w="3308" w:type="dxa"/>
            <w:shd w:val="clear" w:color="auto" w:fill="auto"/>
            <w:vAlign w:val="center"/>
          </w:tcPr>
          <w:p w14:paraId="1B513AAF" w14:textId="33EC27F9"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532A3246" w14:textId="287D598F" w:rsidR="00AB508D" w:rsidRPr="000C6DE1" w:rsidRDefault="00AB508D" w:rsidP="00AB508D">
            <w:pPr>
              <w:jc w:val="center"/>
              <w:rPr>
                <w:rFonts w:cstheme="minorHAnsi"/>
              </w:rPr>
            </w:pPr>
            <w:r>
              <w:rPr>
                <w:rFonts w:cstheme="minorHAnsi"/>
              </w:rPr>
              <w:t>N/A</w:t>
            </w:r>
          </w:p>
        </w:tc>
        <w:tc>
          <w:tcPr>
            <w:tcW w:w="3281" w:type="dxa"/>
            <w:vAlign w:val="center"/>
          </w:tcPr>
          <w:p w14:paraId="6ABA344E" w14:textId="66AC1FA6" w:rsidR="00AB508D" w:rsidRDefault="00AB508D" w:rsidP="00AB508D">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14D77CD0" w14:textId="10443793" w:rsidR="00AB508D" w:rsidRPr="000C6DE1" w:rsidRDefault="00AB508D" w:rsidP="00AB508D">
            <w:pPr>
              <w:jc w:val="center"/>
              <w:rPr>
                <w:rFonts w:cstheme="minorHAnsi"/>
              </w:rPr>
            </w:pPr>
            <w:r>
              <w:rPr>
                <w:rFonts w:cstheme="minorHAnsi"/>
              </w:rPr>
              <w:t>N/A</w:t>
            </w:r>
          </w:p>
        </w:tc>
      </w:tr>
      <w:tr w:rsidR="00AB508D" w:rsidRPr="009A5185" w14:paraId="10FFD756" w14:textId="77777777" w:rsidTr="004D1420">
        <w:trPr>
          <w:trHeight w:val="720"/>
          <w:jc w:val="center"/>
        </w:trPr>
        <w:tc>
          <w:tcPr>
            <w:tcW w:w="2766" w:type="dxa"/>
            <w:vMerge/>
            <w:shd w:val="clear" w:color="auto" w:fill="D9D9D9" w:themeFill="background1" w:themeFillShade="D9"/>
          </w:tcPr>
          <w:p w14:paraId="3A3C8D09" w14:textId="77777777" w:rsidR="00AB508D" w:rsidRDefault="00AB508D" w:rsidP="00AB508D">
            <w:pPr>
              <w:spacing w:before="120" w:after="120"/>
              <w:rPr>
                <w:rFonts w:cs="Arial"/>
                <w:b/>
              </w:rPr>
            </w:pPr>
          </w:p>
        </w:tc>
        <w:tc>
          <w:tcPr>
            <w:tcW w:w="3308" w:type="dxa"/>
            <w:shd w:val="clear" w:color="auto" w:fill="auto"/>
            <w:vAlign w:val="center"/>
          </w:tcPr>
          <w:p w14:paraId="75B96AAB"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3FFB76C0" w14:textId="653E2625" w:rsidR="00AB508D" w:rsidRDefault="00AB508D" w:rsidP="00AB508D">
            <w:pPr>
              <w:jc w:val="center"/>
              <w:rPr>
                <w:rFonts w:cs="Arial"/>
                <w:bCs/>
              </w:rPr>
            </w:pPr>
            <w:r w:rsidRPr="000C6DE1">
              <w:rPr>
                <w:rFonts w:cstheme="minorHAnsi"/>
              </w:rPr>
              <w:t>Latest 12 months prior to Survey submission</w:t>
            </w:r>
          </w:p>
        </w:tc>
        <w:tc>
          <w:tcPr>
            <w:tcW w:w="3281" w:type="dxa"/>
            <w:vAlign w:val="center"/>
          </w:tcPr>
          <w:p w14:paraId="1C4A3562" w14:textId="77777777" w:rsidR="00AB508D" w:rsidRDefault="00AB508D" w:rsidP="00AB508D">
            <w:pPr>
              <w:jc w:val="center"/>
              <w:rPr>
                <w:rFonts w:cs="Arial"/>
              </w:rPr>
            </w:pPr>
            <w:r w:rsidRPr="003622FE">
              <w:rPr>
                <w:rFonts w:cs="Arial"/>
                <w:bCs/>
              </w:rPr>
              <w:t>NQF Safe</w:t>
            </w:r>
            <w:r>
              <w:rPr>
                <w:rFonts w:cs="Arial"/>
                <w:b/>
              </w:rPr>
              <w:t xml:space="preserve"> </w:t>
            </w:r>
            <w:r>
              <w:rPr>
                <w:rFonts w:cs="Arial"/>
              </w:rPr>
              <w:t>Practice #9:</w:t>
            </w:r>
          </w:p>
          <w:p w14:paraId="2D076D7B" w14:textId="65EE9F34" w:rsidR="00AB508D" w:rsidRPr="000C6DE1" w:rsidRDefault="00AB508D" w:rsidP="00AB508D">
            <w:pPr>
              <w:jc w:val="center"/>
              <w:rPr>
                <w:rFonts w:cstheme="minorHAnsi"/>
              </w:rPr>
            </w:pPr>
            <w:r w:rsidRPr="000C6DE1">
              <w:rPr>
                <w:rFonts w:cstheme="minorHAnsi"/>
              </w:rPr>
              <w:t>Latest 12 months prior to Survey submission</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77777777" w:rsidR="00AB508D" w:rsidRPr="003E70D3" w:rsidRDefault="00AB508D" w:rsidP="00AB508D">
            <w:pPr>
              <w:spacing w:before="120" w:after="120"/>
              <w:rPr>
                <w:rFonts w:cs="Arial"/>
              </w:rPr>
            </w:pPr>
            <w:r>
              <w:rPr>
                <w:rFonts w:cs="Arial"/>
                <w:b/>
              </w:rPr>
              <w:t xml:space="preserve">6D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332D0538" w:rsidR="00041D8C" w:rsidRDefault="00041D8C" w:rsidP="00AB508D">
            <w:pPr>
              <w:spacing w:before="120" w:after="120"/>
              <w:rPr>
                <w:rFonts w:cs="Arial"/>
                <w:b/>
              </w:rPr>
            </w:pPr>
            <w:r>
              <w:rPr>
                <w:rFonts w:cs="Arial"/>
                <w:b/>
              </w:rPr>
              <w:t xml:space="preserve">6E </w:t>
            </w:r>
            <w:r w:rsidRPr="004D1420">
              <w:rPr>
                <w:rFonts w:cs="Arial"/>
                <w:bCs/>
              </w:rPr>
              <w:t>Diagnostic Excellence</w:t>
            </w:r>
            <w:r>
              <w:rPr>
                <w:rFonts w:cs="Arial"/>
                <w:b/>
              </w:rPr>
              <w:t xml:space="preserve"> </w:t>
            </w:r>
          </w:p>
        </w:tc>
        <w:tc>
          <w:tcPr>
            <w:tcW w:w="3308" w:type="dxa"/>
            <w:shd w:val="clear" w:color="auto" w:fill="auto"/>
            <w:vAlign w:val="center"/>
          </w:tcPr>
          <w:p w14:paraId="5F2D546B" w14:textId="77777777" w:rsidR="00041D8C" w:rsidRDefault="00041D8C" w:rsidP="00AB508D">
            <w:pPr>
              <w:jc w:val="center"/>
              <w:rPr>
                <w:rFonts w:cstheme="minorHAnsi"/>
              </w:rPr>
            </w:pPr>
            <w:r>
              <w:rPr>
                <w:rFonts w:cstheme="minorHAnsi"/>
              </w:rPr>
              <w:t>Structural Measures:</w:t>
            </w:r>
          </w:p>
          <w:p w14:paraId="74D9FAF0" w14:textId="7F0950AD" w:rsidR="00041D8C" w:rsidRPr="000C6DE1" w:rsidRDefault="00041D8C" w:rsidP="00AB508D">
            <w:pPr>
              <w:jc w:val="center"/>
              <w:rPr>
                <w:rFonts w:cstheme="minorHAnsi"/>
              </w:rPr>
            </w:pPr>
            <w:r>
              <w:rPr>
                <w:rFonts w:cstheme="minorHAnsi"/>
              </w:rPr>
              <w:t>N/A</w:t>
            </w:r>
          </w:p>
        </w:tc>
        <w:tc>
          <w:tcPr>
            <w:tcW w:w="3281" w:type="dxa"/>
            <w:vAlign w:val="center"/>
          </w:tcPr>
          <w:p w14:paraId="3775B74F" w14:textId="77777777" w:rsidR="00041D8C" w:rsidRDefault="00041D8C" w:rsidP="00041D8C">
            <w:pPr>
              <w:jc w:val="center"/>
              <w:rPr>
                <w:rFonts w:cstheme="minorHAnsi"/>
              </w:rPr>
            </w:pPr>
            <w:r>
              <w:rPr>
                <w:rFonts w:cstheme="minorHAnsi"/>
              </w:rPr>
              <w:t>Structural Measures:</w:t>
            </w:r>
          </w:p>
          <w:p w14:paraId="697CC052" w14:textId="3A062F10" w:rsidR="00041D8C" w:rsidRPr="000C6DE1" w:rsidRDefault="00041D8C" w:rsidP="00041D8C">
            <w:pPr>
              <w:jc w:val="center"/>
              <w:rPr>
                <w:rFonts w:cstheme="minorHAnsi"/>
              </w:rPr>
            </w:pPr>
            <w:r>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65082AD0"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23DEE815" w:rsidR="00041D8C" w:rsidRDefault="00041D8C" w:rsidP="00AB508D">
            <w:pPr>
              <w:jc w:val="center"/>
              <w:rPr>
                <w:rFonts w:cstheme="minorHAnsi"/>
              </w:rPr>
            </w:pPr>
            <w:r w:rsidRPr="000C6DE1">
              <w:rPr>
                <w:rFonts w:cstheme="minorHAnsi"/>
              </w:rPr>
              <w:t xml:space="preserve">12 months ending </w:t>
            </w:r>
            <w:r>
              <w:rPr>
                <w:rFonts w:cstheme="minorHAnsi"/>
              </w:rPr>
              <w:t>12/31/2023</w:t>
            </w:r>
          </w:p>
        </w:tc>
        <w:tc>
          <w:tcPr>
            <w:tcW w:w="3281" w:type="dxa"/>
            <w:vAlign w:val="center"/>
          </w:tcPr>
          <w:p w14:paraId="56473C95" w14:textId="45AC4727"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0376AE48" w:rsidR="00041D8C" w:rsidRDefault="00041D8C" w:rsidP="00041D8C">
            <w:pPr>
              <w:jc w:val="center"/>
              <w:rPr>
                <w:rFonts w:cstheme="minorHAnsi"/>
              </w:rPr>
            </w:pPr>
            <w:r w:rsidRPr="000C6DE1">
              <w:rPr>
                <w:rFonts w:cstheme="minorHAnsi"/>
              </w:rPr>
              <w:t>12 months ending 06/30/202</w:t>
            </w:r>
            <w:r>
              <w:rPr>
                <w:rFonts w:cstheme="minorHAnsi"/>
              </w:rPr>
              <w:t>4</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6F369E4" w:rsidR="00AB508D" w:rsidRPr="009A5185" w:rsidRDefault="00AB508D" w:rsidP="00AB508D">
            <w:pPr>
              <w:jc w:val="center"/>
              <w:rPr>
                <w:rFonts w:cs="Arial"/>
              </w:rPr>
            </w:pPr>
            <w:r w:rsidRPr="005B2F66">
              <w:t>01/01/202</w:t>
            </w:r>
            <w:r w:rsidR="004F2BE4">
              <w:t>3</w:t>
            </w:r>
            <w:r w:rsidRPr="005B2F66">
              <w:t xml:space="preserve"> – 12/31/202</w:t>
            </w:r>
            <w:r w:rsidR="004F2BE4">
              <w:t>3</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4963AC0B" w:rsidR="00AB508D" w:rsidRPr="009A5185" w:rsidRDefault="00AB508D" w:rsidP="00AB508D">
            <w:pPr>
              <w:jc w:val="center"/>
              <w:rPr>
                <w:rFonts w:cs="Arial"/>
              </w:rPr>
            </w:pPr>
            <w:r>
              <w:t>07/01/202</w:t>
            </w:r>
            <w:r w:rsidR="004F2BE4">
              <w:t>3</w:t>
            </w:r>
            <w:r>
              <w:t xml:space="preserve"> – 06/30/202</w:t>
            </w:r>
            <w:r w:rsidR="004F2BE4">
              <w:t>4</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1DE5654C"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1AF03974" w14:textId="39C4992D"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014719C9" w:rsidR="00AB508D" w:rsidRPr="009A5185"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906915E" w14:textId="7A72412F"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lastRenderedPageBreak/>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42040185" w:rsidR="00C66B1C" w:rsidRPr="007A7038" w:rsidRDefault="00C66B1C" w:rsidP="00490319">
            <w:pPr>
              <w:jc w:val="center"/>
              <w:rPr>
                <w:rFonts w:cs="Arial"/>
              </w:rPr>
            </w:pPr>
            <w:r w:rsidRPr="000C6DE1">
              <w:rPr>
                <w:rFonts w:cstheme="minorHAnsi"/>
              </w:rPr>
              <w:t xml:space="preserve">12 months ending </w:t>
            </w:r>
            <w:r>
              <w:rPr>
                <w:rFonts w:cstheme="minorHAnsi"/>
              </w:rPr>
              <w:t>12/31/2023</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57F62548" w:rsidR="00AB508D" w:rsidRDefault="00AB508D" w:rsidP="00AB508D">
            <w:pPr>
              <w:jc w:val="center"/>
              <w:rPr>
                <w:rFonts w:cs="Arial"/>
              </w:rPr>
            </w:pPr>
            <w:r w:rsidRPr="000C6DE1">
              <w:rPr>
                <w:rFonts w:cstheme="minorHAnsi"/>
              </w:rPr>
              <w:t xml:space="preserve">12 months ending </w:t>
            </w:r>
            <w:r>
              <w:rPr>
                <w:rFonts w:cstheme="minorHAnsi"/>
              </w:rPr>
              <w:t>12/31/2023</w:t>
            </w:r>
          </w:p>
        </w:tc>
        <w:tc>
          <w:tcPr>
            <w:tcW w:w="3281" w:type="dxa"/>
            <w:vAlign w:val="center"/>
          </w:tcPr>
          <w:p w14:paraId="7D0D761F" w14:textId="5D3B4204" w:rsidR="00AB508D" w:rsidRPr="007A7038" w:rsidRDefault="00AB508D" w:rsidP="00AB508D">
            <w:pPr>
              <w:jc w:val="center"/>
              <w:rPr>
                <w:rFonts w:cs="Arial"/>
              </w:rPr>
            </w:pPr>
            <w:r w:rsidRPr="000C6DE1">
              <w:rPr>
                <w:rFonts w:cstheme="minorHAnsi"/>
              </w:rPr>
              <w:t>12 months ending 06/30/202</w:t>
            </w:r>
            <w:r>
              <w:rPr>
                <w:rFonts w:cstheme="minorHAnsi"/>
              </w:rPr>
              <w:t>4</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8BD2F4E"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A35DD6">
        <w:rPr>
          <w:rFonts w:cs="Arial"/>
        </w:rPr>
        <w:t>4</w:t>
      </w:r>
      <w:r w:rsidR="00287EBB">
        <w:rPr>
          <w:rFonts w:cs="Arial"/>
        </w:rPr>
        <w:t xml:space="preserve"> Leapfrog Hospital Survey. </w:t>
      </w:r>
    </w:p>
    <w:p w14:paraId="57144361" w14:textId="3D8D8FD5"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A35DD6">
        <w:rPr>
          <w:rFonts w:cs="Arial"/>
        </w:rPr>
        <w:t>4</w:t>
      </w:r>
      <w:r w:rsidR="00287EBB">
        <w:rPr>
          <w:rFonts w:cs="Arial"/>
        </w:rPr>
        <w:t xml:space="preserve"> Leapfrog Hospital Survey. </w:t>
      </w:r>
    </w:p>
    <w:p w14:paraId="24B198A2" w14:textId="77777777" w:rsidR="0004301B" w:rsidRDefault="0004301B" w:rsidP="00446D22">
      <w:pPr>
        <w:rPr>
          <w:rFonts w:cs="Arial"/>
        </w:rPr>
      </w:pPr>
    </w:p>
    <w:p w14:paraId="5BEFA6A3" w14:textId="0068F30B" w:rsidR="00F61ED5" w:rsidRDefault="0004301B" w:rsidP="00446D22">
      <w:pPr>
        <w:rPr>
          <w:rFonts w:cs="Arial"/>
          <w:snapToGrid w:val="0"/>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r w:rsidR="00134EBF" w:rsidRPr="009A5185">
        <w:rPr>
          <w:rFonts w:cs="Arial"/>
          <w:snapToGrid w:val="0"/>
        </w:rPr>
        <w:br w:type="page"/>
      </w: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2" w:name="_Toc162604295"/>
      <w:r w:rsidRPr="009A5185">
        <w:t>Page Intentionally Left Blank</w:t>
      </w:r>
      <w:bookmarkEnd w:id="52"/>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3" w:name="_Toc162604296"/>
      <w:bookmarkStart w:id="54" w:name="Profile"/>
      <w:r>
        <w:t xml:space="preserve">HOSPITAL </w:t>
      </w:r>
      <w:r w:rsidR="00B441E9" w:rsidRPr="009A5185">
        <w:t>PROFILE</w:t>
      </w:r>
      <w:bookmarkEnd w:id="53"/>
    </w:p>
    <w:bookmarkEnd w:id="54"/>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5" w:name="_Toc162604297"/>
      <w:r>
        <w:lastRenderedPageBreak/>
        <w:t xml:space="preserve">Hospital </w:t>
      </w:r>
      <w:r w:rsidR="00950575" w:rsidRPr="009A5185">
        <w:t>P</w:t>
      </w:r>
      <w:r w:rsidR="007A2824" w:rsidRPr="009A5185">
        <w:t>rofile</w:t>
      </w:r>
      <w:bookmarkEnd w:id="55"/>
    </w:p>
    <w:p w14:paraId="6C84D842" w14:textId="77777777" w:rsidR="008910AA" w:rsidRPr="009A5185" w:rsidRDefault="008910AA" w:rsidP="007D0C84">
      <w:bookmarkStart w:id="56" w:name="_Organization_Information"/>
      <w:bookmarkEnd w:id="56"/>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57" w:name="_Hospital_Profile"/>
      <w:bookmarkStart w:id="58" w:name="_Toc162604298"/>
      <w:bookmarkEnd w:id="57"/>
      <w:r>
        <w:lastRenderedPageBreak/>
        <w:t xml:space="preserve">Hospital </w:t>
      </w:r>
      <w:r w:rsidRPr="009A5185">
        <w:t>Profile</w:t>
      </w:r>
      <w:bookmarkEnd w:id="58"/>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6D8E3FDC" w:rsidR="00950575" w:rsidRDefault="00BB1F3E" w:rsidP="00760C43">
      <w:pPr>
        <w:pStyle w:val="Heading3"/>
      </w:pPr>
      <w:bookmarkStart w:id="59" w:name="_Toc162604299"/>
      <w:r w:rsidRPr="00BB1339">
        <w:t>Facility Information</w:t>
      </w:r>
      <w:bookmarkEnd w:id="59"/>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3C5F4107" w:rsidR="00BB1F3E" w:rsidRPr="00FA46D8" w:rsidRDefault="00000000" w:rsidP="00E50A07">
            <w:pPr>
              <w:spacing w:before="40"/>
              <w:rPr>
                <w:rFonts w:cs="Arial"/>
                <w:b/>
                <w:lang w:eastAsia="ja-JP"/>
              </w:rPr>
            </w:pPr>
            <w:hyperlink w:anchor="Endnote1_CCN" w:history="1">
              <w:r w:rsidR="008321FE" w:rsidRPr="00FA46D8">
                <w:rPr>
                  <w:rStyle w:val="Hyperlink"/>
                  <w:rFonts w:cs="Arial"/>
                  <w:b/>
                  <w:lang w:eastAsia="ja-JP"/>
                </w:rPr>
                <w:t>CMS Certification Number (CCN)</w:t>
              </w:r>
            </w:hyperlink>
            <w:r w:rsidR="000469EC" w:rsidRPr="00FA46D8">
              <w:rPr>
                <w:rStyle w:val="EndnoteReference"/>
                <w:rFonts w:cs="Arial"/>
                <w:b/>
                <w:lang w:eastAsia="ja-JP"/>
              </w:rPr>
              <w:endnoteReference w:id="2"/>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4D1420">
            <w:pPr>
              <w:pStyle w:val="ListParagraph"/>
              <w:numPr>
                <w:ilvl w:val="0"/>
                <w:numId w:val="350"/>
              </w:numPr>
              <w:rPr>
                <w:rFonts w:cs="Arial"/>
                <w:lang w:eastAsia="ja-JP"/>
              </w:rPr>
            </w:pPr>
            <w:r w:rsidRPr="004D1420">
              <w:rPr>
                <w:rFonts w:cs="Arial"/>
                <w:lang w:eastAsia="ja-JP"/>
              </w:rPr>
              <w:t>Yes</w:t>
            </w:r>
          </w:p>
          <w:p w14:paraId="044B61BD" w14:textId="2EED79F0" w:rsidR="00470A05" w:rsidRPr="006E26E4" w:rsidRDefault="00470A05" w:rsidP="004D1420">
            <w:pPr>
              <w:pStyle w:val="ListParagraph"/>
              <w:numPr>
                <w:ilvl w:val="0"/>
                <w:numId w:val="35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3ADD5EC6" w:rsidR="00FC2A2F" w:rsidRPr="00FA46D8" w:rsidRDefault="00000000" w:rsidP="00E50A07">
            <w:pPr>
              <w:spacing w:before="40"/>
              <w:rPr>
                <w:rFonts w:cs="Arial"/>
                <w:b/>
                <w:lang w:eastAsia="ja-JP"/>
              </w:rPr>
            </w:pPr>
            <w:hyperlink w:anchor="Endnote2_NHSNID" w:history="1">
              <w:r w:rsidR="00FC2A2F" w:rsidRPr="00FA46D8">
                <w:rPr>
                  <w:rStyle w:val="Hyperlink"/>
                  <w:rFonts w:cs="Arial"/>
                  <w:b/>
                  <w:lang w:eastAsia="ja-JP"/>
                </w:rPr>
                <w:t>NHSN ID</w:t>
              </w:r>
            </w:hyperlink>
            <w:r w:rsidR="00812E5E" w:rsidRPr="00FA46D8">
              <w:rPr>
                <w:rStyle w:val="EndnoteReference"/>
                <w:rFonts w:cs="Arial"/>
                <w:b/>
                <w:lang w:eastAsia="ja-JP"/>
              </w:rPr>
              <w:endnoteReference w:id="3"/>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5DCD0C13" w:rsidR="000B46D5" w:rsidRPr="00FA46D8" w:rsidRDefault="00000000" w:rsidP="000B46D5">
            <w:pPr>
              <w:rPr>
                <w:rFonts w:cs="Arial"/>
                <w:b/>
                <w:lang w:eastAsia="ja-JP"/>
              </w:rPr>
            </w:pPr>
            <w:hyperlink w:anchor="Endnote3_VonID" w:history="1">
              <w:r w:rsidR="000B46D5" w:rsidRPr="00FA46D8">
                <w:rPr>
                  <w:rStyle w:val="Hyperlink"/>
                  <w:rFonts w:cs="Arial"/>
                  <w:b/>
                </w:rPr>
                <w:t>Vermont Oxford Network (VON) Transfer Code</w:t>
              </w:r>
            </w:hyperlink>
            <w:r w:rsidR="006601D7" w:rsidRPr="00FA46D8">
              <w:rPr>
                <w:rStyle w:val="EndnoteReference"/>
                <w:rFonts w:cs="Arial"/>
                <w:b/>
                <w:lang w:eastAsia="ja-JP"/>
              </w:rPr>
              <w:endnoteReference w:id="4"/>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2720AA30" w:rsidR="000B46D5" w:rsidRPr="00FA46D8" w:rsidRDefault="00000000" w:rsidP="000B46D5">
            <w:pPr>
              <w:spacing w:before="40"/>
              <w:rPr>
                <w:rFonts w:cs="Arial"/>
                <w:b/>
                <w:lang w:eastAsia="ja-JP"/>
              </w:rPr>
            </w:pPr>
            <w:hyperlink w:anchor="Endnote3_TIN" w:history="1">
              <w:r w:rsidR="000B46D5" w:rsidRPr="00FA46D8">
                <w:rPr>
                  <w:rStyle w:val="Hyperlink"/>
                  <w:rFonts w:cs="Arial"/>
                  <w:b/>
                  <w:lang w:eastAsia="ja-JP"/>
                </w:rPr>
                <w:t>Federal Tax Identification Number (TIN)</w:t>
              </w:r>
            </w:hyperlink>
            <w:r w:rsidR="000B46D5" w:rsidRPr="00FA46D8">
              <w:rPr>
                <w:rStyle w:val="EndnoteReference"/>
                <w:rFonts w:cs="Arial"/>
                <w:b/>
                <w:lang w:eastAsia="ja-JP"/>
              </w:rPr>
              <w:endnoteReference w:id="5"/>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5A68EC5D" w:rsidR="000B46D5" w:rsidRPr="00FA46D8" w:rsidRDefault="00000000" w:rsidP="000B46D5">
            <w:pPr>
              <w:spacing w:before="40"/>
              <w:rPr>
                <w:rStyle w:val="Hyperlink"/>
                <w:rFonts w:cs="Arial"/>
                <w:b/>
                <w:lang w:eastAsia="ja-JP"/>
              </w:rPr>
            </w:pPr>
            <w:hyperlink w:anchor="Endnote4_NPI" w:history="1">
              <w:r w:rsidR="000B46D5" w:rsidRPr="00FA46D8">
                <w:rPr>
                  <w:rStyle w:val="Hyperlink"/>
                  <w:rFonts w:cs="Arial"/>
                  <w:b/>
                  <w:lang w:eastAsia="ja-JP"/>
                </w:rPr>
                <w:t>National Provider Identifier (NPI)</w:t>
              </w:r>
            </w:hyperlink>
            <w:r w:rsidR="000B46D5" w:rsidRPr="00FA46D8">
              <w:rPr>
                <w:rStyle w:val="EndnoteReference"/>
                <w:rFonts w:cs="Arial"/>
                <w:b/>
                <w:lang w:eastAsia="ja-JP"/>
              </w:rPr>
              <w:endnoteReference w:id="6"/>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4D1420">
            <w:pPr>
              <w:pStyle w:val="ListParagraph"/>
              <w:numPr>
                <w:ilvl w:val="0"/>
                <w:numId w:val="352"/>
              </w:numPr>
              <w:rPr>
                <w:rFonts w:cs="Arial"/>
                <w:lang w:eastAsia="ja-JP"/>
              </w:rPr>
            </w:pPr>
            <w:r w:rsidRPr="004D1420">
              <w:rPr>
                <w:rFonts w:cs="Arial"/>
                <w:lang w:eastAsia="ja-JP"/>
              </w:rPr>
              <w:t>Yes</w:t>
            </w:r>
          </w:p>
          <w:p w14:paraId="7AC6F089" w14:textId="4F27CCE3" w:rsidR="000B46D5" w:rsidRPr="006E26E4" w:rsidRDefault="000B46D5" w:rsidP="004D1420">
            <w:pPr>
              <w:pStyle w:val="ListParagraph"/>
              <w:numPr>
                <w:ilvl w:val="0"/>
                <w:numId w:val="352"/>
              </w:numPr>
              <w:rPr>
                <w:rFonts w:cs="Arial"/>
                <w:b/>
                <w:lang w:eastAsia="ja-JP"/>
              </w:rPr>
            </w:pPr>
            <w:r w:rsidRPr="004D1420">
              <w:rPr>
                <w:rFonts w:cs="Arial"/>
                <w:lang w:eastAsia="ja-JP"/>
              </w:rPr>
              <w:t>No</w:t>
            </w:r>
          </w:p>
        </w:tc>
      </w:tr>
    </w:tbl>
    <w:p w14:paraId="3DB1A4CE" w14:textId="537A3DD4" w:rsidR="00BB1F3E" w:rsidRDefault="00BB1F3E" w:rsidP="00760C43">
      <w:pPr>
        <w:pStyle w:val="Heading3"/>
      </w:pPr>
      <w:bookmarkStart w:id="65" w:name="_Toc162604300"/>
      <w:r w:rsidRPr="009A5185">
        <w:t>Demographic Information</w:t>
      </w:r>
      <w:bookmarkEnd w:id="65"/>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217B08C0" w:rsidR="00BB1F3E" w:rsidRPr="00FA46D8" w:rsidRDefault="00000000" w:rsidP="00E50A07">
            <w:pPr>
              <w:spacing w:before="40"/>
              <w:rPr>
                <w:rFonts w:cs="Arial"/>
                <w:b/>
                <w:lang w:eastAsia="ja-JP"/>
              </w:rPr>
            </w:pPr>
            <w:hyperlink w:anchor="Endnote5_State" w:history="1">
              <w:r w:rsidR="00BB1F3E" w:rsidRPr="00FA46D8">
                <w:rPr>
                  <w:rStyle w:val="Hyperlink"/>
                  <w:rFonts w:cs="Arial"/>
                  <w:b/>
                  <w:lang w:eastAsia="ja-JP"/>
                </w:rPr>
                <w:t>State</w:t>
              </w:r>
            </w:hyperlink>
            <w:r w:rsidR="008A6A1B" w:rsidRPr="00FA46D8">
              <w:rPr>
                <w:rStyle w:val="EndnoteReference"/>
                <w:rFonts w:cs="Arial"/>
                <w:b/>
                <w:lang w:eastAsia="ja-JP"/>
              </w:rPr>
              <w:endnoteReference w:id="7"/>
            </w:r>
          </w:p>
        </w:tc>
        <w:tc>
          <w:tcPr>
            <w:tcW w:w="4679" w:type="dxa"/>
            <w:shd w:val="clear" w:color="auto" w:fill="D9D9D9" w:themeFill="background1" w:themeFillShade="D9"/>
          </w:tcPr>
          <w:p w14:paraId="1B733C3E" w14:textId="77777777" w:rsidR="00BB1F3E" w:rsidRPr="00FA46D8" w:rsidRDefault="00BB1F3E" w:rsidP="00E50A07">
            <w:pPr>
              <w:spacing w:before="40"/>
              <w:rPr>
                <w:rFonts w:cs="Arial"/>
                <w:b/>
                <w:lang w:eastAsia="ja-JP"/>
              </w:rPr>
            </w:pPr>
            <w:r w:rsidRPr="00FA46D8">
              <w:rPr>
                <w:rFonts w:cs="Arial"/>
                <w:b/>
                <w:lang w:eastAsia="ja-JP"/>
              </w:rPr>
              <w:t>State</w:t>
            </w:r>
          </w:p>
        </w:tc>
      </w:tr>
      <w:tr w:rsidR="00BB1F3E" w:rsidRPr="006E26E4" w14:paraId="0DF423DF" w14:textId="77777777" w:rsidTr="00403A54">
        <w:trPr>
          <w:jc w:val="center"/>
        </w:trPr>
        <w:tc>
          <w:tcPr>
            <w:tcW w:w="4671" w:type="dxa"/>
          </w:tcPr>
          <w:p w14:paraId="19FA39E2" w14:textId="77777777" w:rsidR="0087020F" w:rsidRPr="00FA46D8" w:rsidRDefault="0087020F" w:rsidP="00BB1F3E">
            <w:pPr>
              <w:rPr>
                <w:rFonts w:cs="Arial"/>
                <w:b/>
                <w:lang w:eastAsia="ja-JP"/>
              </w:rPr>
            </w:pPr>
          </w:p>
        </w:tc>
        <w:tc>
          <w:tcPr>
            <w:tcW w:w="4679" w:type="dxa"/>
          </w:tcPr>
          <w:p w14:paraId="2F8B4C20" w14:textId="77777777" w:rsidR="00BB1F3E" w:rsidRPr="00FA46D8" w:rsidRDefault="00BB1F3E"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7777777" w:rsidR="00BB1F3E" w:rsidRPr="00FA46D8" w:rsidRDefault="00BB1F3E" w:rsidP="00E50A07">
            <w:pPr>
              <w:spacing w:before="40"/>
              <w:rPr>
                <w:rFonts w:cs="Arial"/>
                <w:b/>
                <w:lang w:eastAsia="ja-JP"/>
              </w:rPr>
            </w:pPr>
            <w:r w:rsidRPr="00FA46D8">
              <w:rPr>
                <w:rFonts w:cs="Arial"/>
                <w:b/>
                <w:lang w:eastAsia="ja-JP"/>
              </w:rPr>
              <w:t>Zip Code</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77777777" w:rsidR="00BB1F3E" w:rsidRPr="00FA46D8" w:rsidRDefault="00BB1F3E" w:rsidP="00E50A07">
            <w:pPr>
              <w:spacing w:before="40"/>
              <w:rPr>
                <w:rFonts w:cs="Arial"/>
                <w:b/>
                <w:lang w:eastAsia="ja-JP"/>
              </w:rPr>
            </w:pPr>
            <w:r w:rsidRPr="00FA46D8">
              <w:rPr>
                <w:rFonts w:cs="Arial"/>
                <w:b/>
                <w:lang w:eastAsia="ja-JP"/>
              </w:rPr>
              <w:t>Zip Code Suffix</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3E5A8AEB" w14:textId="77777777" w:rsidTr="00403A54">
        <w:trPr>
          <w:jc w:val="center"/>
        </w:trPr>
        <w:tc>
          <w:tcPr>
            <w:tcW w:w="4671" w:type="dxa"/>
            <w:tcBorders>
              <w:right w:val="single" w:sz="4" w:space="0" w:color="auto"/>
            </w:tcBorders>
            <w:shd w:val="clear" w:color="auto" w:fill="D9D9D9" w:themeFill="background1" w:themeFillShade="D9"/>
          </w:tcPr>
          <w:p w14:paraId="11CF7FC8" w14:textId="77777777" w:rsidR="00BB1F3E" w:rsidRPr="00FA46D8" w:rsidRDefault="00BB1F3E" w:rsidP="00E50A07">
            <w:pPr>
              <w:spacing w:before="40"/>
              <w:rPr>
                <w:rFonts w:cs="Arial"/>
                <w:b/>
                <w:lang w:eastAsia="ja-JP"/>
              </w:rPr>
            </w:pPr>
            <w:r w:rsidRPr="00FA46D8">
              <w:rPr>
                <w:rFonts w:cs="Arial"/>
                <w:b/>
                <w:lang w:eastAsia="ja-JP"/>
              </w:rPr>
              <w:t>Main Phone Number</w:t>
            </w:r>
          </w:p>
        </w:tc>
        <w:tc>
          <w:tcPr>
            <w:tcW w:w="4679" w:type="dxa"/>
            <w:tcBorders>
              <w:top w:val="single" w:sz="4" w:space="0" w:color="auto"/>
              <w:left w:val="single" w:sz="4" w:space="0" w:color="auto"/>
              <w:bottom w:val="nil"/>
              <w:right w:val="nil"/>
            </w:tcBorders>
          </w:tcPr>
          <w:p w14:paraId="6065D99F" w14:textId="77777777" w:rsidR="00BB1F3E" w:rsidRPr="00FA46D8" w:rsidRDefault="00BB1F3E" w:rsidP="00BB1F3E">
            <w:pPr>
              <w:rPr>
                <w:rFonts w:cs="Arial"/>
                <w:b/>
                <w:lang w:eastAsia="ja-JP"/>
              </w:rPr>
            </w:pPr>
          </w:p>
        </w:tc>
      </w:tr>
      <w:tr w:rsidR="00BB1F3E" w:rsidRPr="006E26E4" w14:paraId="0EFEDF1E" w14:textId="77777777" w:rsidTr="00403A54">
        <w:trPr>
          <w:jc w:val="center"/>
        </w:trPr>
        <w:tc>
          <w:tcPr>
            <w:tcW w:w="4671" w:type="dxa"/>
            <w:tcBorders>
              <w:right w:val="single" w:sz="4" w:space="0" w:color="auto"/>
            </w:tcBorders>
          </w:tcPr>
          <w:p w14:paraId="32903143"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60BEB3A6"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7317E0BA" w:rsidR="00BB1F3E" w:rsidRPr="00FA46D8" w:rsidRDefault="00000000" w:rsidP="00E50A07">
            <w:pPr>
              <w:spacing w:before="40"/>
              <w:rPr>
                <w:rFonts w:cs="Arial"/>
                <w:b/>
                <w:lang w:eastAsia="ja-JP"/>
              </w:rPr>
            </w:pPr>
            <w:hyperlink w:anchor="Endnote6_Web" w:history="1">
              <w:r w:rsidR="00BB1F3E" w:rsidRPr="00FA46D8">
                <w:rPr>
                  <w:rStyle w:val="Hyperlink"/>
                  <w:rFonts w:cs="Arial"/>
                  <w:b/>
                  <w:lang w:eastAsia="ja-JP"/>
                </w:rPr>
                <w:t>Hospital Website Address</w:t>
              </w:r>
            </w:hyperlink>
            <w:r w:rsidR="000469EC" w:rsidRPr="00FA46D8">
              <w:rPr>
                <w:rStyle w:val="EndnoteReference"/>
                <w:rFonts w:cs="Arial"/>
                <w:b/>
                <w:lang w:eastAsia="ja-JP"/>
              </w:rPr>
              <w:endnoteReference w:id="8"/>
            </w:r>
          </w:p>
          <w:p w14:paraId="5212F830" w14:textId="77777777" w:rsidR="00881088" w:rsidRPr="00FA46D8" w:rsidRDefault="00881088" w:rsidP="00BB1F3E">
            <w:pPr>
              <w:rPr>
                <w:rFonts w:cs="Arial"/>
                <w:lang w:eastAsia="ja-JP"/>
              </w:rPr>
            </w:pPr>
            <w:r w:rsidRPr="00FA46D8">
              <w:rPr>
                <w:rFonts w:cs="Arial"/>
                <w:lang w:eastAsia="ja-JP"/>
              </w:rPr>
              <w:t>(</w:t>
            </w:r>
            <w:proofErr w:type="gramStart"/>
            <w:r w:rsidRPr="00FA46D8">
              <w:rPr>
                <w:rFonts w:cs="Arial"/>
                <w:lang w:eastAsia="ja-JP"/>
              </w:rPr>
              <w:t>So</w:t>
            </w:r>
            <w:proofErr w:type="gramEnd"/>
            <w:r w:rsidRPr="00FA46D8">
              <w:rPr>
                <w:rFonts w:cs="Arial"/>
                <w:lang w:eastAsia="ja-JP"/>
              </w:rPr>
              <w:t xml:space="preserve">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760C43">
      <w:pPr>
        <w:pStyle w:val="Heading3"/>
      </w:pPr>
      <w:bookmarkStart w:id="68" w:name="_Toc162604301"/>
      <w:r w:rsidRPr="009A5185">
        <w:t>Contact Information</w:t>
      </w:r>
      <w:bookmarkEnd w:id="68"/>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881088" w:rsidRPr="006E26E4" w14:paraId="52CAAB4E" w14:textId="77777777" w:rsidTr="00B563E2">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6D362F8A" w14:textId="77777777" w:rsidR="00881088" w:rsidRPr="00FA46D8" w:rsidRDefault="00881088" w:rsidP="00E50A07">
            <w:pPr>
              <w:spacing w:before="40"/>
              <w:rPr>
                <w:rFonts w:cs="Arial"/>
                <w:b/>
                <w:lang w:eastAsia="ja-JP"/>
              </w:rPr>
            </w:pPr>
            <w:r w:rsidRPr="00FA46D8">
              <w:rPr>
                <w:rFonts w:cs="Arial"/>
                <w:b/>
                <w:lang w:eastAsia="ja-JP"/>
              </w:rPr>
              <w:t>First Name</w:t>
            </w:r>
          </w:p>
        </w:tc>
      </w:tr>
      <w:tr w:rsidR="00881088" w:rsidRPr="006E26E4" w14:paraId="61B2808E" w14:textId="77777777" w:rsidTr="00881088">
        <w:trPr>
          <w:jc w:val="center"/>
        </w:trPr>
        <w:tc>
          <w:tcPr>
            <w:tcW w:w="4788" w:type="dxa"/>
          </w:tcPr>
          <w:p w14:paraId="441AB803" w14:textId="77777777" w:rsidR="00DA0BB1" w:rsidRPr="00FA46D8" w:rsidRDefault="00DA0BB1" w:rsidP="00881088">
            <w:pPr>
              <w:rPr>
                <w:rFonts w:cs="Arial"/>
                <w:b/>
                <w:lang w:eastAsia="ja-JP"/>
              </w:rPr>
            </w:pPr>
          </w:p>
        </w:tc>
        <w:tc>
          <w:tcPr>
            <w:tcW w:w="4788" w:type="dxa"/>
          </w:tcPr>
          <w:p w14:paraId="50121B6A" w14:textId="77777777" w:rsidR="00881088" w:rsidRPr="00FA46D8" w:rsidRDefault="00881088" w:rsidP="00881088">
            <w:pPr>
              <w:rPr>
                <w:rFonts w:cs="Arial"/>
                <w:b/>
                <w:lang w:eastAsia="ja-JP"/>
              </w:rPr>
            </w:pPr>
          </w:p>
        </w:tc>
      </w:tr>
      <w:tr w:rsidR="00881088" w:rsidRPr="006E26E4" w14:paraId="66F55F23" w14:textId="77777777" w:rsidTr="00DA0BB1">
        <w:trPr>
          <w:jc w:val="center"/>
        </w:trPr>
        <w:tc>
          <w:tcPr>
            <w:tcW w:w="4788" w:type="dxa"/>
            <w:tcBorders>
              <w:bottom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bottom w:val="single" w:sz="4" w:space="0" w:color="auto"/>
            </w:tcBorders>
            <w:shd w:val="clear" w:color="auto" w:fill="D9D9D9" w:themeFill="background1" w:themeFillShade="D9"/>
          </w:tcPr>
          <w:p w14:paraId="08B01A80" w14:textId="77777777" w:rsidR="00881088" w:rsidRPr="00FA46D8" w:rsidRDefault="00881088" w:rsidP="00E50A07">
            <w:pPr>
              <w:spacing w:before="40"/>
              <w:rPr>
                <w:rFonts w:cs="Arial"/>
                <w:b/>
                <w:lang w:eastAsia="ja-JP"/>
              </w:rPr>
            </w:pPr>
            <w:r w:rsidRPr="00FA46D8">
              <w:rPr>
                <w:rFonts w:cs="Arial"/>
                <w:b/>
                <w:lang w:eastAsia="ja-JP"/>
              </w:rPr>
              <w:t>Last Name</w:t>
            </w:r>
          </w:p>
        </w:tc>
      </w:tr>
      <w:tr w:rsidR="00881088" w:rsidRPr="006E26E4" w14:paraId="5D0BDDD8" w14:textId="77777777" w:rsidTr="00DA0BB1">
        <w:trPr>
          <w:jc w:val="center"/>
        </w:trPr>
        <w:tc>
          <w:tcPr>
            <w:tcW w:w="4788" w:type="dxa"/>
          </w:tcPr>
          <w:p w14:paraId="6E4FBC38" w14:textId="77777777" w:rsidR="00DA0BB1" w:rsidRPr="00FA46D8" w:rsidRDefault="00DA0BB1" w:rsidP="00881088">
            <w:pPr>
              <w:rPr>
                <w:rFonts w:cs="Arial"/>
                <w:b/>
                <w:lang w:eastAsia="ja-JP"/>
              </w:rPr>
            </w:pPr>
          </w:p>
        </w:tc>
        <w:tc>
          <w:tcPr>
            <w:tcW w:w="4788" w:type="dxa"/>
            <w:tcBorders>
              <w:bottom w:val="single" w:sz="4" w:space="0" w:color="auto"/>
            </w:tcBorders>
          </w:tcPr>
          <w:p w14:paraId="03F4AFE0" w14:textId="77777777" w:rsidR="00881088" w:rsidRPr="00FA46D8" w:rsidRDefault="00881088" w:rsidP="00881088">
            <w:pPr>
              <w:rPr>
                <w:rFonts w:cs="Arial"/>
                <w:b/>
                <w:lang w:eastAsia="ja-JP"/>
              </w:rPr>
            </w:pPr>
          </w:p>
        </w:tc>
      </w:tr>
      <w:tr w:rsidR="00881088" w:rsidRPr="006E26E4" w14:paraId="455B8B32" w14:textId="77777777" w:rsidTr="00DA0BB1">
        <w:trPr>
          <w:jc w:val="center"/>
        </w:trPr>
        <w:tc>
          <w:tcPr>
            <w:tcW w:w="4788" w:type="dxa"/>
            <w:tcBorders>
              <w:right w:val="single" w:sz="4" w:space="0" w:color="auto"/>
            </w:tcBorders>
            <w:shd w:val="clear" w:color="auto" w:fill="D9D9D9" w:themeFill="background1" w:themeFillShade="D9"/>
          </w:tcPr>
          <w:p w14:paraId="2B4A8D86" w14:textId="77777777" w:rsidR="00881088" w:rsidRPr="00FA46D8" w:rsidRDefault="00881088" w:rsidP="00E50A07">
            <w:pPr>
              <w:spacing w:before="40"/>
              <w:rPr>
                <w:rFonts w:cs="Arial"/>
                <w:b/>
                <w:lang w:eastAsia="ja-JP"/>
              </w:rPr>
            </w:pPr>
            <w:r w:rsidRPr="00FA46D8">
              <w:rPr>
                <w:rFonts w:cs="Arial"/>
                <w:b/>
                <w:lang w:eastAsia="ja-JP"/>
              </w:rPr>
              <w:t>Email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single" w:sz="4" w:space="0" w:color="auto"/>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69"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77777777" w:rsidR="00DA0BB1" w:rsidRPr="00FA46D8" w:rsidRDefault="00DA0BB1" w:rsidP="00E50A07">
            <w:pPr>
              <w:spacing w:before="40"/>
              <w:rPr>
                <w:rFonts w:cs="Arial"/>
                <w:b/>
                <w:lang w:eastAsia="ja-JP"/>
              </w:rPr>
            </w:pPr>
            <w:r w:rsidRPr="00FA46D8">
              <w:rPr>
                <w:rFonts w:cs="Arial"/>
                <w:b/>
                <w:lang w:eastAsia="ja-JP"/>
              </w:rPr>
              <w:t>Email Address</w:t>
            </w:r>
          </w:p>
        </w:tc>
        <w:tc>
          <w:tcPr>
            <w:tcW w:w="4788" w:type="dxa"/>
            <w:shd w:val="clear" w:color="auto" w:fill="D9D9D9" w:themeFill="background1" w:themeFillShade="D9"/>
          </w:tcPr>
          <w:p w14:paraId="3E8FB6B9" w14:textId="77777777" w:rsidR="00DA0BB1" w:rsidRPr="00FA46D8" w:rsidRDefault="00DA0BB1" w:rsidP="00E50A07">
            <w:pPr>
              <w:spacing w:before="40"/>
              <w:rPr>
                <w:rFonts w:cs="Arial"/>
                <w:b/>
                <w:lang w:eastAsia="ja-JP"/>
              </w:rPr>
            </w:pPr>
            <w:r w:rsidRPr="00FA46D8">
              <w:rPr>
                <w:rFonts w:cs="Arial"/>
                <w:b/>
                <w:lang w:eastAsia="ja-JP"/>
              </w:rPr>
              <w:t>Email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77777777" w:rsidR="0044426C" w:rsidRPr="00FA46D8" w:rsidRDefault="0044426C" w:rsidP="00E50A07">
            <w:pPr>
              <w:spacing w:before="40"/>
              <w:rPr>
                <w:rFonts w:cs="Arial"/>
                <w:b/>
                <w:lang w:eastAsia="ja-JP"/>
              </w:rPr>
            </w:pPr>
            <w:r w:rsidRPr="00FA46D8">
              <w:rPr>
                <w:rFonts w:cs="Arial"/>
                <w:b/>
                <w:lang w:eastAsia="ja-JP"/>
              </w:rPr>
              <w:t>Email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03E7E578"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Pr="00FA46D8">
              <w:rPr>
                <w:rStyle w:val="EndnoteReference"/>
                <w:rFonts w:cs="Arial"/>
                <w:b/>
                <w:lang w:eastAsia="ja-JP"/>
              </w:rPr>
              <w:endnoteReference w:id="9"/>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2580962C" w:rsidR="004D7A60" w:rsidRPr="004D1420" w:rsidDel="008D6243" w:rsidRDefault="004D7A60" w:rsidP="004D7A60">
            <w:pPr>
              <w:rPr>
                <w:rFonts w:cs="Arial"/>
                <w:lang w:eastAsia="ja-JP"/>
              </w:rPr>
            </w:pPr>
            <w:r>
              <w:rPr>
                <w:rFonts w:cs="Arial"/>
                <w:bCs/>
                <w:lang w:eastAsia="ja-JP"/>
              </w:rPr>
              <w:t xml:space="preserve">If you are not part of a Healthcare System, leave the System Contact fields blank. </w:t>
            </w:r>
            <w:r w:rsidRPr="00172E1C">
              <w:rPr>
                <w:rFonts w:cs="Arial"/>
                <w:bCs/>
                <w:lang w:eastAsia="ja-JP"/>
              </w:rPr>
              <w:t xml:space="preserve">If </w:t>
            </w:r>
            <w:r>
              <w:rPr>
                <w:rFonts w:cs="Arial"/>
                <w:bCs/>
                <w:lang w:eastAsia="ja-JP"/>
              </w:rPr>
              <w:t xml:space="preserve">you are part of a Healthcare System but </w:t>
            </w:r>
            <w:r w:rsidRPr="00172E1C">
              <w:rPr>
                <w:rFonts w:cs="Arial"/>
                <w:bCs/>
                <w:lang w:eastAsia="ja-JP"/>
              </w:rPr>
              <w:t xml:space="preserve">your hospital does not have a System Contact, input your Primary Survey Contact information </w:t>
            </w:r>
            <w:r>
              <w:rPr>
                <w:rFonts w:cs="Arial"/>
                <w:bCs/>
                <w:lang w:eastAsia="ja-JP"/>
              </w:rPr>
              <w:t xml:space="preserve">in the System Contact fields.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71F1BEAB" w:rsidR="004D7A60" w:rsidRPr="004D1420" w:rsidDel="008D6243" w:rsidRDefault="004D7A60" w:rsidP="004D7A60">
            <w:pPr>
              <w:rPr>
                <w:rFonts w:cs="Arial"/>
                <w:lang w:eastAsia="ja-JP"/>
              </w:rPr>
            </w:pPr>
            <w:r w:rsidRPr="00FA46D8">
              <w:rPr>
                <w:rFonts w:cs="Arial"/>
                <w:b/>
                <w:lang w:eastAsia="ja-JP"/>
              </w:rPr>
              <w:t>System Contact Email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27AE011A" w14:textId="6D88EC81" w:rsidR="004D7A60" w:rsidRDefault="004D7A60" w:rsidP="004D7A60">
            <w:pPr>
              <w:rPr>
                <w:rFonts w:cs="Arial"/>
                <w:bCs/>
                <w:lang w:eastAsia="ja-JP"/>
              </w:rPr>
            </w:pPr>
            <w:r w:rsidRPr="00FA46D8">
              <w:rPr>
                <w:rFonts w:cs="Arial"/>
                <w:b/>
                <w:lang w:eastAsia="ja-JP"/>
              </w:rPr>
              <w:t>System Public Relations Contact First Name</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67605A39"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1" w:name="_Toc162604302"/>
      <w:r w:rsidRPr="009A5185">
        <w:t>Page Intentionally Left Blank</w:t>
      </w:r>
      <w:bookmarkEnd w:id="71"/>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2" w:name="Sect1"/>
      <w:bookmarkStart w:id="73" w:name="_Toc162604303"/>
      <w:r w:rsidRPr="009A5185">
        <w:t xml:space="preserve">SECTION 1: </w:t>
      </w:r>
      <w:bookmarkEnd w:id="72"/>
      <w:r w:rsidR="00AB508D">
        <w:t>PATIENT RIGHTS AND ETHICS</w:t>
      </w:r>
      <w:bookmarkEnd w:id="73"/>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4" w:name="_Basic_Hospital_Information"/>
      <w:bookmarkStart w:id="75" w:name="_Section_1:_Patient"/>
      <w:bookmarkStart w:id="76" w:name="_Toc162604304"/>
      <w:bookmarkEnd w:id="74"/>
      <w:bookmarkEnd w:id="75"/>
      <w:r w:rsidRPr="009A5185">
        <w:lastRenderedPageBreak/>
        <w:t xml:space="preserve">Section 1: </w:t>
      </w:r>
      <w:r w:rsidR="00AB508D">
        <w:t>Patient Rights and Ethics</w:t>
      </w:r>
      <w:bookmarkEnd w:id="76"/>
    </w:p>
    <w:p w14:paraId="3BE8C8D8" w14:textId="77777777" w:rsidR="006E7AFA" w:rsidRPr="009A5185" w:rsidRDefault="006E7AFA" w:rsidP="006E7AFA">
      <w:pPr>
        <w:rPr>
          <w:rFonts w:cs="Arial"/>
        </w:rPr>
      </w:pPr>
    </w:p>
    <w:p w14:paraId="2539F26D" w14:textId="2109E7FD" w:rsidR="00AA4A4D" w:rsidRDefault="00AA4A4D" w:rsidP="006E7AFA">
      <w:bookmarkStart w:id="77" w:name="_Hlk67587194"/>
      <w:r>
        <w:rPr>
          <w:rFonts w:cs="Arial"/>
          <w:b/>
          <w:bCs/>
        </w:rPr>
        <w:t>Billing Ethics Bibliograph</w:t>
      </w:r>
      <w:r w:rsidR="00C45BCF">
        <w:rPr>
          <w:rFonts w:cs="Arial"/>
          <w:b/>
          <w:bCs/>
        </w:rPr>
        <w:t>y and Fact Sheet</w:t>
      </w:r>
      <w:r>
        <w:rPr>
          <w:rFonts w:cs="Arial"/>
          <w:b/>
          <w:bCs/>
        </w:rPr>
        <w:t xml:space="preserve">: </w:t>
      </w:r>
      <w:bookmarkEnd w:id="77"/>
      <w:r w:rsidR="00746388">
        <w:rPr>
          <w:rFonts w:cs="Arial"/>
        </w:rPr>
        <w:fldChar w:fldCharType="begin"/>
      </w:r>
      <w:r w:rsidR="00746388">
        <w:rPr>
          <w:rFonts w:cs="Arial"/>
        </w:rPr>
        <w:instrText>HYPERLINK "</w:instrText>
      </w:r>
      <w:r w:rsidR="00746388" w:rsidRPr="00746388">
        <w:rPr>
          <w:rFonts w:cs="Arial"/>
        </w:rPr>
        <w:instrText>https://ratings.leapfroggroup.org/measure/hospital/2024/billing-ethics</w:instrText>
      </w:r>
      <w:r w:rsidR="00746388">
        <w:rPr>
          <w:rFonts w:cs="Arial"/>
        </w:rPr>
        <w:instrText>"</w:instrText>
      </w:r>
      <w:r w:rsidR="00746388">
        <w:rPr>
          <w:rFonts w:cs="Arial"/>
        </w:rPr>
      </w:r>
      <w:r w:rsidR="00746388">
        <w:rPr>
          <w:rFonts w:cs="Arial"/>
        </w:rPr>
        <w:fldChar w:fldCharType="separate"/>
      </w:r>
      <w:r w:rsidR="00746388" w:rsidRPr="0074658C">
        <w:rPr>
          <w:rStyle w:val="Hyperlink"/>
          <w:rFonts w:cs="Arial"/>
        </w:rPr>
        <w:t>https://ratings.leapfroggroup.org/measure/hospital/2024/billing-ethics</w:t>
      </w:r>
      <w:r w:rsidR="00746388">
        <w:rPr>
          <w:rFonts w:cs="Arial"/>
        </w:rPr>
        <w:fldChar w:fldCharType="end"/>
      </w:r>
      <w:r w:rsidR="00746388">
        <w:rPr>
          <w:rFonts w:cs="Arial"/>
        </w:rPr>
        <w:t xml:space="preserve"> </w:t>
      </w:r>
      <w:r w:rsidR="002B51A6">
        <w:rPr>
          <w:rFonts w:cs="Arial"/>
        </w:rPr>
        <w:t xml:space="preserve"> </w:t>
      </w:r>
    </w:p>
    <w:p w14:paraId="294A4D9B" w14:textId="52D31217" w:rsidR="00C45BCF" w:rsidRDefault="00C45BCF"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5E8DE86F" w:rsidR="002B51A6" w:rsidRDefault="00000000" w:rsidP="00C45BCF">
      <w:hyperlink r:id="rId101" w:history="1">
        <w:r w:rsidR="00746388" w:rsidRPr="0074658C">
          <w:rPr>
            <w:rStyle w:val="Hyperlink"/>
          </w:rPr>
          <w:t>https://ratings.leapfroggroup.org/measure/hospital/2024/health-care-equity</w:t>
        </w:r>
      </w:hyperlink>
      <w:r w:rsidR="00746388">
        <w:t xml:space="preserve"> </w:t>
      </w:r>
    </w:p>
    <w:p w14:paraId="64A88BFD" w14:textId="77777777" w:rsidR="00746388" w:rsidRDefault="00746388" w:rsidP="00C45BCF"/>
    <w:p w14:paraId="40E2EE35" w14:textId="4EAD49C1" w:rsidR="00A35DD6" w:rsidRPr="004D1420" w:rsidRDefault="006B676B" w:rsidP="00C45BCF">
      <w:r w:rsidRPr="007D0C84">
        <w:rPr>
          <w:b/>
          <w:bCs/>
        </w:rPr>
        <w:t xml:space="preserve">Informed Consent Bibliography and Fact Sheet: </w:t>
      </w:r>
      <w:hyperlink r:id="rId102" w:history="1">
        <w:r w:rsidR="00746388" w:rsidRPr="0074658C">
          <w:rPr>
            <w:rStyle w:val="Hyperlink"/>
          </w:rPr>
          <w:t>https://ratings.leapfroggroup.org/measure/hospital/2024/informed-consent</w:t>
        </w:r>
      </w:hyperlink>
      <w:r w:rsidR="00746388">
        <w:t xml:space="preserve"> </w:t>
      </w:r>
    </w:p>
    <w:p w14:paraId="0669DFB7" w14:textId="77777777" w:rsidR="00C45BCF" w:rsidRPr="00AA4A4D" w:rsidRDefault="00C45BCF" w:rsidP="006E7AFA">
      <w:pPr>
        <w:rPr>
          <w:rFonts w:cs="Arial"/>
        </w:rPr>
      </w:pPr>
    </w:p>
    <w:p w14:paraId="0C06804C" w14:textId="7B580331"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Health care equity questions (1C) will be scored and publicly reported in 2024.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4806E4">
      <w:pPr>
        <w:pStyle w:val="ListParagraph"/>
        <w:numPr>
          <w:ilvl w:val="0"/>
          <w:numId w:val="181"/>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4806E4">
      <w:pPr>
        <w:pStyle w:val="ListParagraph"/>
        <w:numPr>
          <w:ilvl w:val="0"/>
          <w:numId w:val="181"/>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4806E4">
      <w:pPr>
        <w:pStyle w:val="ListParagraph"/>
        <w:numPr>
          <w:ilvl w:val="0"/>
          <w:numId w:val="181"/>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5D88DC28" w:rsidR="004705EA" w:rsidRPr="0029141C" w:rsidRDefault="004705EA" w:rsidP="004705EA">
      <w:pPr>
        <w:pStyle w:val="ListParagraph"/>
        <w:numPr>
          <w:ilvl w:val="0"/>
          <w:numId w:val="378"/>
        </w:numPr>
        <w:spacing w:after="120" w:line="264" w:lineRule="auto"/>
        <w:rPr>
          <w:rFonts w:cs="Arial"/>
          <w:snapToGrid w:val="0"/>
        </w:rPr>
      </w:pPr>
      <w:r>
        <w:rPr>
          <w:rFonts w:cs="Arial"/>
          <w:snapToGrid w:val="0"/>
        </w:rPr>
        <w:t xml:space="preserve">Collects </w:t>
      </w:r>
      <w:r>
        <w:t xml:space="preserve">patient self-reported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06C53B6E" w:rsidR="004705EA" w:rsidRPr="0029141C" w:rsidRDefault="004705EA" w:rsidP="004705EA">
      <w:pPr>
        <w:pStyle w:val="ListParagraph"/>
        <w:numPr>
          <w:ilvl w:val="0"/>
          <w:numId w:val="378"/>
        </w:numPr>
        <w:spacing w:after="120" w:line="264" w:lineRule="auto"/>
        <w:rPr>
          <w:rFonts w:cs="Arial"/>
          <w:snapToGrid w:val="0"/>
        </w:rPr>
      </w:pPr>
      <w:r>
        <w:t xml:space="preserve">Trains staff responsible for </w:t>
      </w:r>
      <w:r w:rsidR="00BC7F6E">
        <w:t>collecting data from patients</w:t>
      </w:r>
      <w:r>
        <w:t xml:space="preserve">, </w:t>
      </w:r>
      <w:r w:rsidRPr="0029141C">
        <w:rPr>
          <w:b/>
          <w:bCs/>
        </w:rPr>
        <w:t>and</w:t>
      </w:r>
    </w:p>
    <w:p w14:paraId="0C70321C" w14:textId="77777777" w:rsidR="004705EA" w:rsidRPr="0029141C" w:rsidRDefault="004705EA" w:rsidP="004705EA">
      <w:pPr>
        <w:pStyle w:val="ListParagraph"/>
        <w:numPr>
          <w:ilvl w:val="0"/>
          <w:numId w:val="378"/>
        </w:numPr>
        <w:spacing w:after="120" w:line="264" w:lineRule="auto"/>
        <w:rPr>
          <w:rFonts w:cs="Arial"/>
          <w:snapToGrid w:val="0"/>
        </w:rPr>
      </w:pPr>
      <w:r w:rsidRPr="00CE475C">
        <w:rPr>
          <w:rFonts w:cs="Arial"/>
          <w:snapToGrid w:val="0"/>
        </w:rPr>
        <w:t>Uses the patient self-reported demographic data to stratify at least one quality measure</w:t>
      </w:r>
      <w:r>
        <w:rPr>
          <w:rFonts w:cs="Arial"/>
          <w:snapToGrid w:val="0"/>
        </w:rPr>
        <w:t xml:space="preserve">, </w:t>
      </w:r>
      <w:r w:rsidRPr="0029141C">
        <w:rPr>
          <w:rFonts w:cs="Arial"/>
          <w:b/>
          <w:bCs/>
          <w:snapToGrid w:val="0"/>
        </w:rPr>
        <w:t>and</w:t>
      </w:r>
    </w:p>
    <w:p w14:paraId="473F14AB" w14:textId="196B8AF8" w:rsidR="004705EA" w:rsidRPr="0029141C" w:rsidRDefault="004705EA" w:rsidP="004705EA">
      <w:pPr>
        <w:pStyle w:val="ListParagraph"/>
        <w:numPr>
          <w:ilvl w:val="0"/>
          <w:numId w:val="378"/>
        </w:numPr>
        <w:spacing w:after="120" w:line="264" w:lineRule="auto"/>
        <w:rPr>
          <w:rFonts w:cs="Arial"/>
          <w:snapToGrid w:val="0"/>
        </w:rPr>
      </w:pPr>
      <w:r w:rsidRPr="00B47C04">
        <w:t>If disparities were identified</w:t>
      </w:r>
      <w:r>
        <w:t xml:space="preserve">, has updated a policy or procedure to address the disparity or </w:t>
      </w:r>
      <w:r w:rsidR="008B1AFC">
        <w:t xml:space="preserve">has </w:t>
      </w:r>
      <w:r>
        <w:t xml:space="preserve">developed a written action plan, </w:t>
      </w:r>
      <w:r w:rsidRPr="0029141C">
        <w:rPr>
          <w:b/>
          <w:bCs/>
        </w:rPr>
        <w:t>and</w:t>
      </w:r>
    </w:p>
    <w:p w14:paraId="5A08BC4F" w14:textId="77777777" w:rsidR="004705EA" w:rsidRPr="0029141C" w:rsidRDefault="004705EA" w:rsidP="004705EA">
      <w:pPr>
        <w:pStyle w:val="ListParagraph"/>
        <w:numPr>
          <w:ilvl w:val="0"/>
          <w:numId w:val="378"/>
        </w:numPr>
        <w:spacing w:after="120" w:line="264" w:lineRule="auto"/>
        <w:rPr>
          <w:rFonts w:cs="Arial"/>
          <w:snapToGrid w:val="0"/>
        </w:rPr>
      </w:pPr>
      <w:r>
        <w:t xml:space="preserve">Shares information about efforts to identify and reduce health care disparities on its website, </w:t>
      </w:r>
      <w:r w:rsidRPr="0029141C">
        <w:rPr>
          <w:b/>
          <w:bCs/>
        </w:rPr>
        <w:t>and</w:t>
      </w:r>
    </w:p>
    <w:p w14:paraId="1C2D1AE3" w14:textId="77777777" w:rsidR="004705EA" w:rsidRPr="00CE475C" w:rsidRDefault="004705EA" w:rsidP="004705EA">
      <w:pPr>
        <w:pStyle w:val="ListParagraph"/>
        <w:numPr>
          <w:ilvl w:val="0"/>
          <w:numId w:val="378"/>
        </w:numPr>
        <w:spacing w:after="120" w:line="264" w:lineRule="auto"/>
        <w:rPr>
          <w:rFonts w:cs="Arial"/>
          <w:snapToGrid w:val="0"/>
        </w:rPr>
      </w:pPr>
      <w:r w:rsidRPr="00B85091">
        <w:rPr>
          <w:rFonts w:cs="Arial"/>
          <w:snapToGrid w:val="0"/>
        </w:rPr>
        <w:t>Reports out and discusses efforts to reduce 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4806E4">
      <w:pPr>
        <w:pStyle w:val="ListParagraph"/>
        <w:numPr>
          <w:ilvl w:val="0"/>
          <w:numId w:val="21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4806E4">
      <w:pPr>
        <w:pStyle w:val="ListParagraph"/>
        <w:numPr>
          <w:ilvl w:val="0"/>
          <w:numId w:val="21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4806E4">
      <w:pPr>
        <w:pStyle w:val="ListParagraph"/>
        <w:numPr>
          <w:ilvl w:val="0"/>
          <w:numId w:val="21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4806E4">
      <w:pPr>
        <w:pStyle w:val="ListParagraph"/>
        <w:numPr>
          <w:ilvl w:val="0"/>
          <w:numId w:val="21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4806E4">
      <w:pPr>
        <w:pStyle w:val="ListParagraph"/>
        <w:numPr>
          <w:ilvl w:val="0"/>
          <w:numId w:val="21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4806E4">
      <w:pPr>
        <w:pStyle w:val="ListParagraph"/>
        <w:numPr>
          <w:ilvl w:val="0"/>
          <w:numId w:val="21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6D0D7870" w:rsidR="003A1CBA" w:rsidRDefault="003A1CBA" w:rsidP="003A1CBA">
      <w:r w:rsidRPr="009A5185">
        <w:rPr>
          <w:rFonts w:cs="Arial"/>
          <w:b/>
        </w:rPr>
        <w:t xml:space="preserve">Download the </w:t>
      </w:r>
      <w:r>
        <w:rPr>
          <w:rFonts w:cs="Arial"/>
          <w:b/>
        </w:rPr>
        <w:t>202</w:t>
      </w:r>
      <w:r w:rsidR="00A35DD6">
        <w:rPr>
          <w:rFonts w:cs="Arial"/>
          <w:b/>
        </w:rPr>
        <w:t>4</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78" w:name="_1A:_Basic_Hospital"/>
      <w:bookmarkStart w:id="79" w:name="_Toc162604305"/>
      <w:bookmarkEnd w:id="78"/>
      <w:r w:rsidRPr="009A5185">
        <w:t>1</w:t>
      </w:r>
      <w:r>
        <w:t>A</w:t>
      </w:r>
      <w:r w:rsidRPr="009A5185">
        <w:t>: Basic Hospital Information</w:t>
      </w:r>
      <w:bookmarkEnd w:id="79"/>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7C7BC085" w14:textId="77777777" w:rsidR="00A92A35" w:rsidRDefault="00A92A35" w:rsidP="00950575">
      <w:pPr>
        <w:rPr>
          <w:rFonts w:cs="Arial"/>
          <w:b/>
        </w:rPr>
      </w:pPr>
    </w:p>
    <w:p w14:paraId="27F82307" w14:textId="6E9FF793"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073278" w:rsidRPr="00073278">
        <w:rPr>
          <w:rFonts w:cs="Arial"/>
          <w:snapToGrid w:val="0"/>
        </w:rPr>
        <w:fldChar w:fldCharType="begin"/>
      </w:r>
      <w:r w:rsidR="00073278" w:rsidRPr="00073278">
        <w:rPr>
          <w:rFonts w:cs="Arial"/>
          <w:snapToGrid w:val="0"/>
        </w:rPr>
        <w:instrText xml:space="preserve"> PAGEREF _Ref123646082 \h </w:instrText>
      </w:r>
      <w:r w:rsidR="00073278" w:rsidRPr="00073278">
        <w:rPr>
          <w:rFonts w:cs="Arial"/>
          <w:snapToGrid w:val="0"/>
        </w:rPr>
      </w:r>
      <w:r w:rsidR="00073278" w:rsidRPr="00073278">
        <w:rPr>
          <w:rFonts w:cs="Arial"/>
          <w:snapToGrid w:val="0"/>
        </w:rPr>
        <w:fldChar w:fldCharType="separate"/>
      </w:r>
      <w:r w:rsidR="00A90AE6">
        <w:rPr>
          <w:rFonts w:cs="Arial"/>
          <w:noProof/>
          <w:snapToGrid w:val="0"/>
        </w:rPr>
        <w:t>46</w:t>
      </w:r>
      <w:r w:rsidR="00073278" w:rsidRPr="00073278">
        <w:rPr>
          <w:rFonts w:cs="Arial"/>
          <w:snapToGrid w:val="0"/>
        </w:rPr>
        <w:fldChar w:fldCharType="end"/>
      </w:r>
      <w:r w:rsidR="00F2485E" w:rsidRPr="00073278">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6000DC1C">
                <wp:extent cx="6042991" cy="1462319"/>
                <wp:effectExtent l="0" t="0" r="15240" b="18415"/>
                <wp:docPr id="17" name="Text Box 17" descr="P103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033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F07E8">
                      <w:pPr>
                        <w:pStyle w:val="ListParagraph"/>
                        <w:numPr>
                          <w:ilvl w:val="0"/>
                          <w:numId w:val="42"/>
                        </w:numPr>
                        <w:rPr>
                          <w:rFonts w:cs="Arial"/>
                          <w:i/>
                          <w:snapToGrid w:val="0"/>
                        </w:rPr>
                      </w:pPr>
                      <w:r>
                        <w:rPr>
                          <w:rFonts w:cs="Arial"/>
                          <w:snapToGrid w:val="0"/>
                        </w:rPr>
                        <w:t>Surveys submitted prior to September 1:</w:t>
                      </w:r>
                    </w:p>
                    <w:p w14:paraId="08163BF5" w14:textId="7180702A" w:rsidR="00872B0F" w:rsidRPr="009A5185" w:rsidRDefault="00872B0F" w:rsidP="00AF07E8">
                      <w:pPr>
                        <w:pStyle w:val="ListParagraph"/>
                        <w:numPr>
                          <w:ilvl w:val="1"/>
                          <w:numId w:val="42"/>
                        </w:numPr>
                        <w:rPr>
                          <w:rFonts w:cs="Arial"/>
                          <w:i/>
                          <w:snapToGrid w:val="0"/>
                        </w:rPr>
                      </w:pPr>
                      <w:r>
                        <w:rPr>
                          <w:rFonts w:cs="Arial"/>
                          <w:snapToGrid w:val="0"/>
                        </w:rPr>
                        <w:t>01/01/202</w:t>
                      </w:r>
                      <w:r w:rsidR="004E28BA">
                        <w:rPr>
                          <w:rFonts w:cs="Arial"/>
                          <w:snapToGrid w:val="0"/>
                        </w:rPr>
                        <w:t>3</w:t>
                      </w:r>
                      <w:r>
                        <w:rPr>
                          <w:rFonts w:cs="Arial"/>
                          <w:snapToGrid w:val="0"/>
                        </w:rPr>
                        <w:t xml:space="preserve"> – 12/31/202</w:t>
                      </w:r>
                      <w:r w:rsidR="004E28BA">
                        <w:rPr>
                          <w:rFonts w:cs="Arial"/>
                          <w:snapToGrid w:val="0"/>
                        </w:rPr>
                        <w:t>3</w:t>
                      </w:r>
                    </w:p>
                    <w:p w14:paraId="5806CDCA" w14:textId="77777777" w:rsidR="00872B0F" w:rsidRPr="002E6DC2" w:rsidRDefault="00872B0F" w:rsidP="00AF07E8">
                      <w:pPr>
                        <w:pStyle w:val="ListParagraph"/>
                        <w:numPr>
                          <w:ilvl w:val="0"/>
                          <w:numId w:val="42"/>
                        </w:numPr>
                        <w:rPr>
                          <w:rFonts w:cs="Arial"/>
                          <w:i/>
                          <w:snapToGrid w:val="0"/>
                        </w:rPr>
                      </w:pPr>
                      <w:r w:rsidRPr="009A5185">
                        <w:rPr>
                          <w:rFonts w:cs="Arial"/>
                          <w:snapToGrid w:val="0"/>
                        </w:rPr>
                        <w:t xml:space="preserve">Surveys (re)submitted on or after September 1: </w:t>
                      </w:r>
                    </w:p>
                    <w:p w14:paraId="1811A988" w14:textId="4A27851A" w:rsidR="00872B0F" w:rsidRPr="00F31044" w:rsidRDefault="00872B0F" w:rsidP="00AF07E8">
                      <w:pPr>
                        <w:pStyle w:val="ListParagraph"/>
                        <w:numPr>
                          <w:ilvl w:val="1"/>
                          <w:numId w:val="42"/>
                        </w:numPr>
                        <w:rPr>
                          <w:rFonts w:cs="Arial"/>
                          <w:i/>
                          <w:snapToGrid w:val="0"/>
                        </w:rPr>
                      </w:pPr>
                      <w:r w:rsidRPr="009A5185">
                        <w:rPr>
                          <w:rFonts w:cs="Arial"/>
                          <w:snapToGrid w:val="0"/>
                        </w:rPr>
                        <w:t>07/01/</w:t>
                      </w:r>
                      <w:r>
                        <w:rPr>
                          <w:rFonts w:cs="Arial"/>
                          <w:snapToGrid w:val="0"/>
                        </w:rPr>
                        <w:t>202</w:t>
                      </w:r>
                      <w:r w:rsidR="004E28BA">
                        <w:rPr>
                          <w:rFonts w:cs="Arial"/>
                          <w:snapToGrid w:val="0"/>
                        </w:rPr>
                        <w:t>3</w:t>
                      </w:r>
                      <w:r w:rsidRPr="009A5185">
                        <w:rPr>
                          <w:rFonts w:cs="Arial"/>
                          <w:snapToGrid w:val="0"/>
                        </w:rPr>
                        <w:t xml:space="preserve"> – 06/30/</w:t>
                      </w:r>
                      <w:r>
                        <w:rPr>
                          <w:rFonts w:cs="Arial"/>
                          <w:snapToGrid w:val="0"/>
                        </w:rPr>
                        <w:t>202</w:t>
                      </w:r>
                      <w:r w:rsidR="004E28BA">
                        <w:rPr>
                          <w:rFonts w:cs="Arial"/>
                          <w:snapToGrid w:val="0"/>
                        </w:rPr>
                        <w:t>4</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1402FFFD" w:rsidR="00407B81" w:rsidRPr="00A35DD6" w:rsidRDefault="00407B81" w:rsidP="00FA46D8">
            <w:pPr>
              <w:pStyle w:val="ListParagraph"/>
              <w:numPr>
                <w:ilvl w:val="0"/>
                <w:numId w:val="280"/>
              </w:numPr>
              <w:rPr>
                <w:rFonts w:cs="Arial"/>
                <w:snapToGrid w:val="0"/>
              </w:rPr>
            </w:pPr>
            <w:r w:rsidRPr="00A35DD6">
              <w:rPr>
                <w:rFonts w:cs="Arial"/>
                <w:snapToGrid w:val="0"/>
              </w:rPr>
              <w:t>01/01/202</w:t>
            </w:r>
            <w:r w:rsidR="004E28BA">
              <w:rPr>
                <w:rFonts w:cs="Arial"/>
                <w:snapToGrid w:val="0"/>
              </w:rPr>
              <w:t>3</w:t>
            </w:r>
            <w:r w:rsidRPr="00A35DD6">
              <w:rPr>
                <w:rFonts w:cs="Arial"/>
                <w:snapToGrid w:val="0"/>
              </w:rPr>
              <w:t xml:space="preserve"> – 12/31/202</w:t>
            </w:r>
            <w:r w:rsidR="004E28BA">
              <w:rPr>
                <w:rFonts w:cs="Arial"/>
                <w:snapToGrid w:val="0"/>
              </w:rPr>
              <w:t>3</w:t>
            </w:r>
          </w:p>
          <w:p w14:paraId="327C3405" w14:textId="2D2AAA7C" w:rsidR="009F6C33" w:rsidRPr="00A35DD6" w:rsidRDefault="009F6C33" w:rsidP="00FA46D8">
            <w:pPr>
              <w:pStyle w:val="ListParagraph"/>
              <w:numPr>
                <w:ilvl w:val="0"/>
                <w:numId w:val="280"/>
              </w:numPr>
              <w:rPr>
                <w:rFonts w:cs="Arial"/>
                <w:snapToGrid w:val="0"/>
              </w:rPr>
            </w:pPr>
            <w:r w:rsidRPr="00A35DD6">
              <w:rPr>
                <w:rFonts w:cs="Arial"/>
                <w:snapToGrid w:val="0"/>
              </w:rPr>
              <w:t>07/01/</w:t>
            </w:r>
            <w:r w:rsidR="00407B81" w:rsidRPr="00A35DD6">
              <w:rPr>
                <w:rFonts w:cs="Arial"/>
                <w:snapToGrid w:val="0"/>
              </w:rPr>
              <w:t>202</w:t>
            </w:r>
            <w:r w:rsidR="004E28BA">
              <w:rPr>
                <w:rFonts w:cs="Arial"/>
                <w:snapToGrid w:val="0"/>
              </w:rPr>
              <w:t>3</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4E28BA">
              <w:rPr>
                <w:rFonts w:cs="Arial"/>
                <w:snapToGrid w:val="0"/>
              </w:rPr>
              <w:t>4</w:t>
            </w:r>
          </w:p>
        </w:tc>
      </w:tr>
      <w:tr w:rsidR="008D6E32" w:rsidRPr="009A5185" w14:paraId="0D75E6A5" w14:textId="77777777" w:rsidTr="00BE6BA0">
        <w:tc>
          <w:tcPr>
            <w:tcW w:w="6588" w:type="dxa"/>
            <w:vAlign w:val="center"/>
          </w:tcPr>
          <w:p w14:paraId="76976E79" w14:textId="6F6CCAC4"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 xml:space="preserve">licensed </w:t>
              </w:r>
              <w:proofErr w:type="gramStart"/>
              <w:r w:rsidRPr="00784DA1">
                <w:rPr>
                  <w:rStyle w:val="Hyperlink"/>
                  <w:rFonts w:cs="Arial"/>
                  <w:snapToGrid w:val="0"/>
                </w:rPr>
                <w:t>acute-care</w:t>
              </w:r>
              <w:proofErr w:type="gramEnd"/>
            </w:hyperlink>
            <w:r w:rsidR="000F0582">
              <w:rPr>
                <w:rStyle w:val="Hyperlink"/>
                <w:rFonts w:ascii="ZWAdobeF" w:hAnsi="ZWAdobeF" w:cs="ZWAdobeF"/>
                <w:snapToGrid w:val="0"/>
                <w:color w:val="auto"/>
                <w:sz w:val="2"/>
                <w:szCs w:val="2"/>
                <w:u w:val="none"/>
              </w:rPr>
              <w:t>8F</w:t>
            </w:r>
            <w:r w:rsidRPr="00532CF2">
              <w:rPr>
                <w:rStyle w:val="EndnoteReference"/>
                <w:rFonts w:cs="Arial"/>
                <w:snapToGrid w:val="0"/>
              </w:rPr>
              <w:endnoteReference w:id="10"/>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3BABAD6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 xml:space="preserve">staffed </w:t>
              </w:r>
              <w:proofErr w:type="gramStart"/>
              <w:r w:rsidRPr="00784DA1">
                <w:rPr>
                  <w:rStyle w:val="Hyperlink"/>
                  <w:rFonts w:cs="Arial"/>
                  <w:snapToGrid w:val="0"/>
                </w:rPr>
                <w:t>acute-care</w:t>
              </w:r>
              <w:proofErr w:type="gramEnd"/>
            </w:hyperlink>
            <w:r w:rsidR="000F0582">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442806FC"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4EA0BEB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3" w:name="_Ref4511292"/>
            <w:r w:rsidR="000F0582">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bookmarkEnd w:id="83"/>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77777777"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 adult </w:t>
            </w:r>
            <w:r w:rsidR="00474CAF" w:rsidRPr="00532CF2">
              <w:rPr>
                <w:rFonts w:cs="Arial"/>
                <w:snapToGrid w:val="0"/>
              </w:rPr>
              <w:t xml:space="preserve">or pediatric general medical and/or </w:t>
            </w:r>
            <w:r w:rsidRPr="00532CF2">
              <w:rPr>
                <w:rFonts w:cs="Arial"/>
                <w:snapToGrid w:val="0"/>
              </w:rPr>
              <w:t xml:space="preserve">surgical </w:t>
            </w:r>
            <w:r w:rsidR="00474CAF" w:rsidRPr="00532CF2">
              <w:rPr>
                <w:rFonts w:cs="Arial"/>
                <w:snapToGrid w:val="0"/>
              </w:rPr>
              <w:t>or neuro</w:t>
            </w:r>
            <w:r w:rsidR="00F23F1C" w:rsidRPr="00532CF2">
              <w:rPr>
                <w:rFonts w:cs="Arial"/>
                <w:snapToGrid w:val="0"/>
              </w:rPr>
              <w:t xml:space="preserve"> </w:t>
            </w:r>
            <w:r w:rsidRPr="00532CF2">
              <w:rPr>
                <w:rFonts w:cs="Arial"/>
                <w:snapToGrid w:val="0"/>
              </w:rPr>
              <w:t>ICUs?</w:t>
            </w:r>
          </w:p>
          <w:p w14:paraId="0ABE56F1" w14:textId="77777777" w:rsidR="00DF70B3" w:rsidRPr="00532CF2" w:rsidRDefault="00DF70B3" w:rsidP="00BE6BA0">
            <w:pPr>
              <w:ind w:left="450"/>
              <w:rPr>
                <w:rFonts w:cs="Arial"/>
                <w:snapToGrid w:val="0"/>
              </w:rPr>
            </w:pPr>
          </w:p>
          <w:p w14:paraId="431A0343" w14:textId="7C731676" w:rsidR="00DF70B3" w:rsidRPr="00532CF2" w:rsidRDefault="00DF70B3" w:rsidP="00BE6BA0">
            <w:pPr>
              <w:ind w:left="450"/>
              <w:rPr>
                <w:rFonts w:cs="Arial"/>
                <w:i/>
                <w:snapToGrid w:val="0"/>
              </w:rPr>
            </w:pPr>
            <w:r w:rsidRPr="00532CF2">
              <w:rPr>
                <w:rFonts w:cs="Arial"/>
                <w:i/>
                <w:snapToGrid w:val="0"/>
              </w:rPr>
              <w:t>If “no” to question #6, skip questions #7-9 and continue to question #10.</w:t>
            </w:r>
          </w:p>
        </w:tc>
        <w:tc>
          <w:tcPr>
            <w:tcW w:w="2947" w:type="dxa"/>
            <w:tcBorders>
              <w:bottom w:val="single" w:sz="4" w:space="0" w:color="auto"/>
            </w:tcBorders>
            <w:vAlign w:val="center"/>
          </w:tcPr>
          <w:p w14:paraId="57FC0585" w14:textId="77777777" w:rsidR="004D19E1" w:rsidRPr="00A35DD6" w:rsidRDefault="004D19E1" w:rsidP="004D1420">
            <w:pPr>
              <w:pStyle w:val="ListParagraph"/>
              <w:numPr>
                <w:ilvl w:val="0"/>
                <w:numId w:val="281"/>
              </w:numPr>
              <w:rPr>
                <w:rFonts w:cs="Arial"/>
                <w:iCs/>
                <w:snapToGrid w:val="0"/>
              </w:rPr>
            </w:pPr>
            <w:r w:rsidRPr="00A35DD6">
              <w:rPr>
                <w:rFonts w:cs="Arial"/>
                <w:iCs/>
                <w:snapToGrid w:val="0"/>
              </w:rPr>
              <w:t>Yes</w:t>
            </w:r>
          </w:p>
          <w:p w14:paraId="7A6C9388" w14:textId="77777777" w:rsidR="004D19E1" w:rsidRPr="00FA46D8" w:rsidRDefault="004D19E1" w:rsidP="004D1420">
            <w:pPr>
              <w:pStyle w:val="ListParagraph"/>
              <w:numPr>
                <w:ilvl w:val="0"/>
                <w:numId w:val="281"/>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07C19C7F"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Pr>
                <w:rFonts w:cs="Arial"/>
                <w:snapToGrid w:val="0"/>
              </w:rPr>
              <w:t xml:space="preserve"> </w:t>
            </w:r>
            <w:hyperlink w:anchor="Endnote12_LICU" w:history="1">
              <w:r w:rsidRPr="00532CF2">
                <w:rPr>
                  <w:rStyle w:val="Hyperlink"/>
                  <w:rFonts w:cs="Arial"/>
                  <w:snapToGrid w:val="0"/>
                </w:rPr>
                <w:t>licensed ICU</w:t>
              </w:r>
            </w:hyperlink>
            <w:r w:rsidR="000F0582">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299D6D1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3_SICU" w:history="1">
              <w:r w:rsidRPr="00532CF2">
                <w:rPr>
                  <w:rStyle w:val="Hyperlink"/>
                  <w:rFonts w:cs="Arial"/>
                  <w:snapToGrid w:val="0"/>
                </w:rPr>
                <w:t>staffed ICU</w:t>
              </w:r>
            </w:hyperlink>
            <w:r w:rsidR="000F0582">
              <w:rPr>
                <w:rStyle w:val="Hyperlink"/>
                <w:rFonts w:ascii="ZWAdobeF" w:hAnsi="ZWAdobeF" w:cs="ZWAdobeF"/>
                <w:snapToGrid w:val="0"/>
                <w:color w:val="auto"/>
                <w:sz w:val="2"/>
                <w:szCs w:val="2"/>
                <w:u w:val="none"/>
              </w:rPr>
              <w:t>13F</w:t>
            </w:r>
            <w:r w:rsidRPr="00532CF2">
              <w:rPr>
                <w:rStyle w:val="EndnoteReference"/>
                <w:rFonts w:cs="Arial"/>
                <w:snapToGrid w:val="0"/>
              </w:rPr>
              <w:endnoteReference w:id="15"/>
            </w:r>
            <w:r w:rsidRPr="00532CF2">
              <w:rPr>
                <w:rFonts w:cs="Arial"/>
                <w:snapToGrid w:val="0"/>
              </w:rPr>
              <w:t xml:space="preserve"> beds</w:t>
            </w:r>
            <w:r>
              <w:rPr>
                <w:rFonts w:cs="Arial"/>
                <w:snapToGrid w:val="0"/>
              </w:rPr>
              <w:t xml:space="preserve"> in adult and pediatric general medical/surgical ICU(s) and neuro ICU(s)</w:t>
            </w:r>
            <w:r w:rsidRPr="00532CF2">
              <w:rPr>
                <w:rFonts w:cs="Arial"/>
                <w:snapToGrid w:val="0"/>
              </w:rPr>
              <w:t>.</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176E9A4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4_ICUAdmits" w:history="1">
              <w:r w:rsidRPr="00532CF2">
                <w:rPr>
                  <w:rStyle w:val="Hyperlink"/>
                  <w:rFonts w:cs="Arial"/>
                  <w:snapToGrid w:val="0"/>
                </w:rPr>
                <w:t>admissions to adult and pediatric general medical/surgical ICUs and neuro ICUs</w:t>
              </w:r>
            </w:hyperlink>
            <w:r w:rsidR="000F0582">
              <w:rPr>
                <w:rStyle w:val="Hyperlink"/>
                <w:rFonts w:ascii="ZWAdobeF" w:hAnsi="ZWAdobeF" w:cs="ZWAdobeF"/>
                <w:snapToGrid w:val="0"/>
                <w:color w:val="auto"/>
                <w:sz w:val="2"/>
                <w:szCs w:val="2"/>
                <w:u w:val="none"/>
              </w:rPr>
              <w:t>14F</w:t>
            </w:r>
            <w:r w:rsidRPr="00532CF2">
              <w:rPr>
                <w:rStyle w:val="EndnoteReference"/>
                <w:rFonts w:cs="Arial"/>
                <w:snapToGrid w:val="0"/>
              </w:rPr>
              <w:endnoteReference w:id="16"/>
            </w:r>
            <w:r w:rsidRPr="00532CF2">
              <w:rPr>
                <w:rStyle w:val="Hyperlink"/>
                <w:rFonts w:cs="Arial"/>
                <w:snapToGrid w:val="0"/>
                <w:u w:val="none"/>
              </w:rPr>
              <w:t xml:space="preserve"> </w:t>
            </w:r>
            <w:r w:rsidRPr="00532CF2">
              <w:rPr>
                <w:rStyle w:val="Hyperlink"/>
                <w:rFonts w:cs="Arial"/>
                <w:snapToGrid w:val="0"/>
                <w:color w:val="auto"/>
                <w:u w:val="none"/>
              </w:rPr>
              <w:t>during the reporting period</w:t>
            </w:r>
            <w:r w:rsidRPr="00532CF2">
              <w:rPr>
                <w:rFonts w:cs="Arial"/>
                <w:snapToGrid w:val="0"/>
              </w:rPr>
              <w:t>.</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211444" w:rsidRPr="009A5185" w14:paraId="74E0AC05" w14:textId="77777777" w:rsidTr="00BE6BA0">
        <w:tc>
          <w:tcPr>
            <w:tcW w:w="6588" w:type="dxa"/>
            <w:vAlign w:val="center"/>
          </w:tcPr>
          <w:p w14:paraId="1267A7B1" w14:textId="77777777" w:rsidR="00211444" w:rsidRPr="00532CF2" w:rsidRDefault="00211444" w:rsidP="00BE6BA0">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w:t>
            </w:r>
            <w:r w:rsidR="00F6154E" w:rsidRPr="00532CF2">
              <w:rPr>
                <w:rFonts w:cs="Arial"/>
                <w:snapToGrid w:val="0"/>
              </w:rPr>
              <w:t xml:space="preserve">oncology, </w:t>
            </w:r>
            <w:r w:rsidR="003F3BE3" w:rsidRPr="00532CF2">
              <w:rPr>
                <w:rFonts w:cs="Arial"/>
                <w:snapToGrid w:val="0"/>
              </w:rPr>
              <w:t>or any level</w:t>
            </w:r>
            <w:r w:rsidR="00D82B5C" w:rsidRPr="00532CF2">
              <w:rPr>
                <w:rFonts w:cs="Arial"/>
                <w:snapToGrid w:val="0"/>
              </w:rPr>
              <w:t xml:space="preserve"> </w:t>
            </w:r>
            <w:r w:rsidR="00317F41">
              <w:rPr>
                <w:rFonts w:cs="Arial"/>
                <w:snapToGrid w:val="0"/>
              </w:rPr>
              <w:t xml:space="preserve">neonatal </w:t>
            </w:r>
            <w:r w:rsidRPr="00532CF2">
              <w:rPr>
                <w:rFonts w:cs="Arial"/>
                <w:snapToGrid w:val="0"/>
              </w:rPr>
              <w:t>ICU?</w:t>
            </w:r>
          </w:p>
          <w:p w14:paraId="2D98E048" w14:textId="77777777" w:rsidR="0051610F" w:rsidRPr="00532CF2" w:rsidRDefault="0051610F" w:rsidP="00BE6BA0">
            <w:pPr>
              <w:rPr>
                <w:rFonts w:cs="Arial"/>
                <w:snapToGrid w:val="0"/>
              </w:rPr>
            </w:pPr>
          </w:p>
          <w:p w14:paraId="5CE0FFB9" w14:textId="6631B888" w:rsidR="0051610F" w:rsidRPr="00532CF2" w:rsidRDefault="0051610F" w:rsidP="00BE6BA0">
            <w:pPr>
              <w:ind w:left="450"/>
              <w:rPr>
                <w:rFonts w:cs="Arial"/>
                <w:i/>
                <w:snapToGrid w:val="0"/>
              </w:rPr>
            </w:pPr>
            <w:r w:rsidRPr="00532CF2">
              <w:rPr>
                <w:rFonts w:cs="Arial"/>
                <w:i/>
                <w:snapToGrid w:val="0"/>
              </w:rPr>
              <w:t>If “no” to question #</w:t>
            </w:r>
            <w:r w:rsidR="006B6225" w:rsidRPr="00532CF2">
              <w:rPr>
                <w:rFonts w:cs="Arial"/>
                <w:i/>
                <w:snapToGrid w:val="0"/>
              </w:rPr>
              <w:t>10</w:t>
            </w:r>
            <w:r w:rsidRPr="00532CF2">
              <w:rPr>
                <w:rFonts w:cs="Arial"/>
                <w:i/>
                <w:snapToGrid w:val="0"/>
              </w:rPr>
              <w:t>, skip question #11 and continue to question #12.</w:t>
            </w:r>
          </w:p>
        </w:tc>
        <w:tc>
          <w:tcPr>
            <w:tcW w:w="2947" w:type="dxa"/>
            <w:vAlign w:val="center"/>
          </w:tcPr>
          <w:p w14:paraId="3EBF46AE" w14:textId="77777777" w:rsidR="00211444" w:rsidRPr="00A35DD6" w:rsidRDefault="00211444" w:rsidP="004D1420">
            <w:pPr>
              <w:pStyle w:val="ListParagraph"/>
              <w:numPr>
                <w:ilvl w:val="0"/>
                <w:numId w:val="282"/>
              </w:numPr>
              <w:rPr>
                <w:rFonts w:cs="Arial"/>
                <w:iCs/>
                <w:snapToGrid w:val="0"/>
              </w:rPr>
            </w:pPr>
            <w:r w:rsidRPr="00A35DD6">
              <w:rPr>
                <w:rFonts w:cs="Arial"/>
                <w:iCs/>
                <w:snapToGrid w:val="0"/>
              </w:rPr>
              <w:t>Yes</w:t>
            </w:r>
          </w:p>
          <w:p w14:paraId="4B075F52" w14:textId="77777777" w:rsidR="00211444" w:rsidRPr="00A35DD6" w:rsidRDefault="00211444" w:rsidP="004D1420">
            <w:pPr>
              <w:pStyle w:val="ListParagraph"/>
              <w:numPr>
                <w:ilvl w:val="0"/>
                <w:numId w:val="282"/>
              </w:numPr>
              <w:rPr>
                <w:rFonts w:cs="Arial"/>
                <w:snapToGrid w:val="0"/>
              </w:rPr>
            </w:pPr>
            <w:r w:rsidRPr="00A35DD6">
              <w:rPr>
                <w:rFonts w:cs="Arial"/>
                <w:iCs/>
                <w:snapToGrid w:val="0"/>
              </w:rPr>
              <w:t>No</w:t>
            </w:r>
          </w:p>
        </w:tc>
      </w:tr>
      <w:tr w:rsidR="006F5349" w:rsidRPr="009A5185" w14:paraId="39DFC40B" w14:textId="77777777" w:rsidTr="00BE6BA0">
        <w:trPr>
          <w:trHeight w:val="458"/>
        </w:trPr>
        <w:tc>
          <w:tcPr>
            <w:tcW w:w="6588" w:type="dxa"/>
            <w:vAlign w:val="center"/>
          </w:tcPr>
          <w:p w14:paraId="21CDB008" w14:textId="0921022A" w:rsidR="006F5349" w:rsidRPr="009A5185" w:rsidRDefault="006F5349" w:rsidP="00BE6BA0">
            <w:pPr>
              <w:numPr>
                <w:ilvl w:val="0"/>
                <w:numId w:val="1"/>
              </w:numPr>
              <w:tabs>
                <w:tab w:val="num" w:pos="450"/>
              </w:tabs>
              <w:ind w:left="450" w:hanging="450"/>
              <w:rPr>
                <w:rFonts w:cs="Arial"/>
                <w:snapToGrid w:val="0"/>
              </w:rPr>
            </w:pPr>
            <w:r w:rsidRPr="00532CF2">
              <w:rPr>
                <w:rFonts w:cs="Arial"/>
                <w:snapToGrid w:val="0"/>
              </w:rPr>
              <w:t xml:space="preserve">Total number of </w:t>
            </w:r>
            <w:bookmarkStart w:id="88" w:name="_Ref4511251"/>
            <w:r>
              <w:rPr>
                <w:rStyle w:val="Hyperlink"/>
                <w:rFonts w:cs="Arial"/>
                <w:snapToGrid w:val="0"/>
              </w:rPr>
              <w:fldChar w:fldCharType="begin"/>
            </w:r>
            <w:r>
              <w:rPr>
                <w:rStyle w:val="Hyperlink"/>
                <w:rFonts w:cs="Arial"/>
                <w:snapToGrid w:val="0"/>
              </w:rPr>
              <w:instrText xml:space="preserve"> HYPERLINK  \l "Endnote15_NICUAdmits" </w:instrText>
            </w:r>
            <w:r>
              <w:rPr>
                <w:rStyle w:val="Hyperlink"/>
                <w:rFonts w:cs="Arial"/>
                <w:snapToGrid w:val="0"/>
              </w:rPr>
            </w:r>
            <w:r>
              <w:rPr>
                <w:rStyle w:val="Hyperlink"/>
                <w:rFonts w:cs="Arial"/>
                <w:snapToGrid w:val="0"/>
              </w:rPr>
              <w:fldChar w:fldCharType="separate"/>
            </w:r>
            <w:r w:rsidRPr="00784DA1">
              <w:rPr>
                <w:rStyle w:val="Hyperlink"/>
                <w:rFonts w:cs="Arial"/>
                <w:snapToGrid w:val="0"/>
              </w:rPr>
              <w:t>admissions to any level neonatal ICU</w:t>
            </w:r>
            <w:r>
              <w:rPr>
                <w:rStyle w:val="Hyperlink"/>
                <w:rFonts w:cs="Arial"/>
                <w:snapToGrid w:val="0"/>
              </w:rPr>
              <w:fldChar w:fldCharType="end"/>
            </w:r>
            <w:r w:rsidR="000F0582">
              <w:rPr>
                <w:rStyle w:val="Hyperlink"/>
                <w:rFonts w:ascii="ZWAdobeF" w:hAnsi="ZWAdobeF" w:cs="ZWAdobeF"/>
                <w:snapToGrid w:val="0"/>
                <w:color w:val="auto"/>
                <w:sz w:val="2"/>
                <w:szCs w:val="2"/>
                <w:u w:val="none"/>
              </w:rPr>
              <w:t>15F</w:t>
            </w:r>
            <w:r w:rsidRPr="00532CF2">
              <w:rPr>
                <w:rStyle w:val="EndnoteReference"/>
                <w:rFonts w:cs="Arial"/>
                <w:snapToGrid w:val="0"/>
              </w:rPr>
              <w:endnoteReference w:id="17"/>
            </w:r>
            <w:bookmarkEnd w:id="88"/>
            <w:r w:rsidRPr="00532CF2">
              <w:rPr>
                <w:rFonts w:cs="Arial"/>
                <w:snapToGrid w:val="0"/>
              </w:rPr>
              <w:t xml:space="preserve"> during the reporting period.</w:t>
            </w:r>
          </w:p>
        </w:tc>
        <w:tc>
          <w:tcPr>
            <w:tcW w:w="2947" w:type="dxa"/>
            <w:shd w:val="clear" w:color="auto" w:fill="FFFFFF" w:themeFill="background1"/>
            <w:vAlign w:val="center"/>
          </w:tcPr>
          <w:p w14:paraId="6AE6F8B2" w14:textId="2D95AE97" w:rsidR="006F5349" w:rsidRPr="009A5185" w:rsidRDefault="008D6E32" w:rsidP="00887DBF">
            <w:pPr>
              <w:jc w:val="center"/>
              <w:rPr>
                <w:rFonts w:cs="Arial"/>
                <w:i/>
                <w:snapToGrid w:val="0"/>
              </w:rPr>
            </w:pPr>
            <w:r w:rsidRPr="009A5185">
              <w:rPr>
                <w:rFonts w:cs="Arial"/>
                <w:i/>
                <w:snapToGrid w:val="0"/>
              </w:rPr>
              <w:t>_____</w:t>
            </w:r>
          </w:p>
        </w:tc>
      </w:tr>
      <w:tr w:rsidR="00950575" w:rsidRPr="009A5185" w14:paraId="7F5DBA2F" w14:textId="77777777" w:rsidTr="00C06753">
        <w:trPr>
          <w:trHeight w:val="458"/>
        </w:trPr>
        <w:tc>
          <w:tcPr>
            <w:tcW w:w="6588" w:type="dxa"/>
            <w:vAlign w:val="center"/>
          </w:tcPr>
          <w:p w14:paraId="1183A58B" w14:textId="7E38B998" w:rsidR="009C089C" w:rsidRPr="009A5185" w:rsidRDefault="00950575" w:rsidP="00BE6BA0">
            <w:pPr>
              <w:numPr>
                <w:ilvl w:val="0"/>
                <w:numId w:val="1"/>
              </w:numPr>
              <w:tabs>
                <w:tab w:val="num" w:pos="450"/>
              </w:tabs>
              <w:ind w:left="450" w:hanging="450"/>
              <w:rPr>
                <w:rFonts w:cs="Arial"/>
                <w:snapToGrid w:val="0"/>
              </w:rPr>
            </w:pPr>
            <w:r w:rsidRPr="009A5185">
              <w:rPr>
                <w:rFonts w:cs="Arial"/>
                <w:snapToGrid w:val="0"/>
              </w:rPr>
              <w:t xml:space="preserve">Is your hospital </w:t>
            </w:r>
            <w:r w:rsidR="00230266" w:rsidRPr="009A5185">
              <w:rPr>
                <w:rFonts w:cs="Arial"/>
                <w:snapToGrid w:val="0"/>
              </w:rPr>
              <w:t>a M</w:t>
            </w:r>
            <w:r w:rsidR="005F54F1" w:rsidRPr="009A5185">
              <w:rPr>
                <w:rFonts w:cs="Arial"/>
                <w:snapToGrid w:val="0"/>
              </w:rPr>
              <w:t xml:space="preserve">ajor </w:t>
            </w:r>
            <w:r w:rsidR="001D0FD2" w:rsidRPr="009A5185">
              <w:rPr>
                <w:rFonts w:cs="Arial"/>
                <w:snapToGrid w:val="0"/>
              </w:rPr>
              <w:t>or Graduate teaching hospital</w:t>
            </w:r>
            <w:r w:rsidR="005F54F1" w:rsidRPr="009A5185">
              <w:rPr>
                <w:rFonts w:cs="Arial"/>
                <w:snapToGrid w:val="0"/>
              </w:rPr>
              <w:t xml:space="preserve"> </w:t>
            </w:r>
            <w:r w:rsidR="005773EB" w:rsidRPr="009A5185">
              <w:rPr>
                <w:rFonts w:cs="Arial"/>
                <w:snapToGrid w:val="0"/>
              </w:rPr>
              <w:t>for physicians and/or physicians-in-training</w:t>
            </w:r>
            <w:r w:rsidR="00A1056F">
              <w:rPr>
                <w:rFonts w:cs="Arial"/>
                <w:snapToGrid w:val="0"/>
              </w:rPr>
              <w:t xml:space="preserve"> or nursing students</w:t>
            </w:r>
            <w:r w:rsidR="00F94169" w:rsidRPr="009A5185">
              <w:rPr>
                <w:rFonts w:cs="Arial"/>
                <w:snapToGrid w:val="0"/>
              </w:rPr>
              <w:t>?</w:t>
            </w:r>
          </w:p>
        </w:tc>
        <w:tc>
          <w:tcPr>
            <w:tcW w:w="2947" w:type="dxa"/>
            <w:shd w:val="clear" w:color="auto" w:fill="BFBFBF" w:themeFill="background1" w:themeFillShade="BF"/>
            <w:vAlign w:val="center"/>
          </w:tcPr>
          <w:p w14:paraId="02728B7C" w14:textId="669383F3" w:rsidR="00950575" w:rsidRPr="009A5185" w:rsidRDefault="00F94169" w:rsidP="00887DBF">
            <w:pPr>
              <w:jc w:val="center"/>
              <w:rPr>
                <w:rFonts w:cs="Arial"/>
                <w:b/>
                <w:i/>
                <w:snapToGrid w:val="0"/>
              </w:rPr>
            </w:pPr>
            <w:r w:rsidRPr="009A5185">
              <w:rPr>
                <w:rFonts w:cs="Arial"/>
                <w:i/>
                <w:snapToGrid w:val="0"/>
              </w:rPr>
              <w:t xml:space="preserve">No response required here. Determined automatically based on NHSN </w:t>
            </w:r>
            <w:r w:rsidR="00407B81">
              <w:rPr>
                <w:rFonts w:cs="Arial"/>
                <w:i/>
                <w:snapToGrid w:val="0"/>
              </w:rPr>
              <w:t>202</w:t>
            </w:r>
            <w:r w:rsidR="007C4EC9">
              <w:rPr>
                <w:rFonts w:cs="Arial"/>
                <w:i/>
                <w:snapToGrid w:val="0"/>
              </w:rPr>
              <w:t>3</w:t>
            </w:r>
            <w:r w:rsidR="001768F8" w:rsidRPr="009A5185">
              <w:rPr>
                <w:rFonts w:cs="Arial"/>
                <w:i/>
                <w:snapToGrid w:val="0"/>
              </w:rPr>
              <w:t xml:space="preserve"> Patient Safety Component – </w:t>
            </w:r>
            <w:r w:rsidR="005773EB" w:rsidRPr="009A5185">
              <w:rPr>
                <w:rFonts w:cs="Arial"/>
                <w:i/>
                <w:snapToGrid w:val="0"/>
              </w:rPr>
              <w:t>Annual</w:t>
            </w:r>
            <w:r w:rsidR="001768F8" w:rsidRPr="009A5185">
              <w:rPr>
                <w:rFonts w:cs="Arial"/>
                <w:i/>
                <w:snapToGrid w:val="0"/>
              </w:rPr>
              <w:t xml:space="preserve"> </w:t>
            </w:r>
            <w:r w:rsidR="005773EB" w:rsidRPr="009A5185">
              <w:rPr>
                <w:rFonts w:cs="Arial"/>
                <w:i/>
                <w:snapToGrid w:val="0"/>
              </w:rPr>
              <w:t>Hospital Survey</w:t>
            </w:r>
            <w:r w:rsidR="00041FEF" w:rsidRPr="009A5185">
              <w:rPr>
                <w:rFonts w:cs="Arial"/>
                <w:b/>
                <w:i/>
                <w:snapToGrid w:val="0"/>
              </w:rPr>
              <w:t>.</w:t>
            </w:r>
          </w:p>
        </w:tc>
      </w:tr>
    </w:tbl>
    <w:p w14:paraId="41CF85E5" w14:textId="0C17B461" w:rsidR="00D64C8F" w:rsidRPr="00755AC2" w:rsidRDefault="00D64C8F" w:rsidP="00D64C8F">
      <w:pPr>
        <w:rPr>
          <w:b/>
          <w:i/>
        </w:rPr>
      </w:pPr>
    </w:p>
    <w:tbl>
      <w:tblPr>
        <w:tblStyle w:val="TableGrid"/>
        <w:tblpPr w:leftFromText="180" w:rightFromText="180" w:vertAnchor="page" w:horzAnchor="margin" w:tblpY="1111"/>
        <w:tblW w:w="9535" w:type="dxa"/>
        <w:tblLook w:val="04A0" w:firstRow="1" w:lastRow="0" w:firstColumn="1" w:lastColumn="0" w:noHBand="0" w:noVBand="1"/>
      </w:tblPr>
      <w:tblGrid>
        <w:gridCol w:w="6565"/>
        <w:gridCol w:w="2970"/>
      </w:tblGrid>
      <w:tr w:rsidR="007F6CD2" w:rsidRPr="00C645E0" w14:paraId="7855D01F" w14:textId="77777777" w:rsidTr="007D0C84">
        <w:tc>
          <w:tcPr>
            <w:tcW w:w="6565" w:type="dxa"/>
          </w:tcPr>
          <w:p w14:paraId="4ECC4EFF" w14:textId="51367676" w:rsidR="007F6CD2" w:rsidRPr="004C47B2" w:rsidRDefault="007F6CD2" w:rsidP="00016AFD">
            <w:pPr>
              <w:pStyle w:val="ListParagraph"/>
              <w:numPr>
                <w:ilvl w:val="0"/>
                <w:numId w:val="1"/>
              </w:numPr>
            </w:pPr>
            <w:r w:rsidRPr="007F6CD2">
              <w:lastRenderedPageBreak/>
              <w:t xml:space="preserve">To help ensure that patients are cared for by </w:t>
            </w:r>
            <w:r w:rsidR="006A389F">
              <w:t>well-</w:t>
            </w:r>
            <w:r w:rsidRPr="007F6CD2">
              <w:t>trained physicians</w:t>
            </w:r>
            <w:r w:rsidR="00365A9F">
              <w:t xml:space="preserve"> and other providers (e.g., </w:t>
            </w:r>
            <w:r w:rsidR="00365A9F" w:rsidRPr="007F6CD2">
              <w:t xml:space="preserve">certified </w:t>
            </w:r>
            <w:r w:rsidR="00365A9F">
              <w:t xml:space="preserve">registered </w:t>
            </w:r>
            <w:r w:rsidR="00365A9F" w:rsidRPr="007F6CD2">
              <w:t xml:space="preserve">nurse anesthetists, </w:t>
            </w:r>
            <w:r w:rsidR="001D6200">
              <w:t xml:space="preserve">certified </w:t>
            </w:r>
            <w:r w:rsidR="00942569" w:rsidRPr="007F6CD2">
              <w:t>midwives</w:t>
            </w:r>
            <w:r w:rsidR="00942569" w:rsidRPr="00E256A9">
              <w:t>,</w:t>
            </w:r>
            <w:r w:rsidR="001D6200" w:rsidRPr="00E256A9">
              <w:t xml:space="preserve"> or </w:t>
            </w:r>
            <w:r w:rsidR="00942569" w:rsidRPr="00E256A9">
              <w:t>certified</w:t>
            </w:r>
            <w:r w:rsidR="00942569">
              <w:t xml:space="preserve"> </w:t>
            </w:r>
            <w:r w:rsidR="001D6200">
              <w:t>nurse-midwives</w:t>
            </w:r>
            <w:r w:rsidR="00365A9F">
              <w:t>, etc.),</w:t>
            </w:r>
            <w:r w:rsidRPr="007F6CD2">
              <w:t xml:space="preserve"> </w:t>
            </w:r>
            <w:r w:rsidR="00D805E7">
              <w:t xml:space="preserve">do your medical staff by-laws or hospital-wide policies </w:t>
            </w:r>
            <w:r w:rsidRPr="007F6CD2">
              <w:t>require all physicians</w:t>
            </w:r>
            <w:r w:rsidR="00365A9F">
              <w:t xml:space="preserve"> and providers</w:t>
            </w:r>
            <w:r w:rsidRPr="007F6CD2">
              <w:t xml:space="preserve"> who have privileges to provide care</w:t>
            </w:r>
            <w:r w:rsidR="00365A9F">
              <w:t xml:space="preserve"> at your hospita</w:t>
            </w:r>
            <w:r w:rsidRPr="007F6CD2">
              <w:t>l to be board certified or board eligible</w:t>
            </w:r>
            <w:r>
              <w:t>?</w:t>
            </w:r>
          </w:p>
        </w:tc>
        <w:tc>
          <w:tcPr>
            <w:tcW w:w="2970" w:type="dxa"/>
            <w:vAlign w:val="center"/>
          </w:tcPr>
          <w:p w14:paraId="30703C0F" w14:textId="77777777" w:rsidR="007F6CD2" w:rsidRPr="00A35DD6" w:rsidRDefault="007F6CD2" w:rsidP="004D1420">
            <w:pPr>
              <w:pStyle w:val="ListParagraph"/>
              <w:numPr>
                <w:ilvl w:val="0"/>
                <w:numId w:val="283"/>
              </w:numPr>
              <w:rPr>
                <w:iCs/>
              </w:rPr>
            </w:pPr>
            <w:r w:rsidRPr="00A35DD6">
              <w:rPr>
                <w:iCs/>
              </w:rPr>
              <w:t>Yes</w:t>
            </w:r>
          </w:p>
          <w:p w14:paraId="0EFF6F19" w14:textId="5373538C" w:rsidR="007F6CD2" w:rsidRPr="00A35DD6" w:rsidRDefault="007F6CD2" w:rsidP="004D1420">
            <w:pPr>
              <w:pStyle w:val="ListParagraph"/>
              <w:numPr>
                <w:ilvl w:val="0"/>
                <w:numId w:val="283"/>
              </w:numPr>
              <w:rPr>
                <w:iCs/>
              </w:rPr>
            </w:pPr>
            <w:r w:rsidRPr="00A35DD6">
              <w:rPr>
                <w:iCs/>
              </w:rPr>
              <w:t>No</w:t>
            </w:r>
          </w:p>
        </w:tc>
      </w:tr>
      <w:tr w:rsidR="007F6CD2" w:rsidRPr="00C645E0" w14:paraId="4FE20CEF" w14:textId="77777777" w:rsidTr="007D0C84">
        <w:tc>
          <w:tcPr>
            <w:tcW w:w="6565" w:type="dxa"/>
          </w:tcPr>
          <w:p w14:paraId="3AA00A52" w14:textId="631AD969" w:rsidR="005A3781" w:rsidRPr="00B93E94" w:rsidRDefault="007F6CD2" w:rsidP="00016AFD">
            <w:pPr>
              <w:pStyle w:val="ListParagraph"/>
              <w:numPr>
                <w:ilvl w:val="0"/>
                <w:numId w:val="1"/>
              </w:numPr>
            </w:pPr>
            <w:r w:rsidRPr="004C47B2">
              <w:t>Do</w:t>
            </w:r>
            <w:r>
              <w:t xml:space="preserve">es your hospital include performance on the </w:t>
            </w:r>
            <w:r w:rsidR="00803C45">
              <w:t xml:space="preserve">Leapfrog Hospital Survey, </w:t>
            </w:r>
            <w:r>
              <w:t>Leapfrog Hospital Safety Grade</w:t>
            </w:r>
            <w:r w:rsidR="00803C45">
              <w:t>,</w:t>
            </w:r>
            <w:r>
              <w:t xml:space="preserve"> </w:t>
            </w:r>
            <w:r w:rsidR="00DB6B5F">
              <w:t xml:space="preserve">or Leapfrog Top Hospital </w:t>
            </w:r>
            <w:r>
              <w:t xml:space="preserve">in </w:t>
            </w:r>
            <w:r w:rsidRPr="00D64C8F">
              <w:t>performance reviews and/or compensation incentives</w:t>
            </w:r>
            <w:r>
              <w:t xml:space="preserve"> for senior administrative leadership?</w:t>
            </w:r>
            <w:r w:rsidRPr="004C47B2">
              <w:t xml:space="preserve"> </w:t>
            </w:r>
          </w:p>
        </w:tc>
        <w:tc>
          <w:tcPr>
            <w:tcW w:w="2970" w:type="dxa"/>
            <w:vAlign w:val="center"/>
          </w:tcPr>
          <w:p w14:paraId="058F786C" w14:textId="77777777" w:rsidR="007F6CD2" w:rsidRPr="00A35DD6" w:rsidRDefault="007F6CD2" w:rsidP="004D1420">
            <w:pPr>
              <w:pStyle w:val="ListParagraph"/>
              <w:numPr>
                <w:ilvl w:val="0"/>
                <w:numId w:val="283"/>
              </w:numPr>
              <w:rPr>
                <w:iCs/>
              </w:rPr>
            </w:pPr>
            <w:r w:rsidRPr="00A35DD6">
              <w:rPr>
                <w:iCs/>
              </w:rPr>
              <w:t>Yes</w:t>
            </w:r>
          </w:p>
          <w:p w14:paraId="28B8AD6E" w14:textId="1AE3C334" w:rsidR="007F6CD2" w:rsidRPr="00A35DD6" w:rsidRDefault="007F6CD2" w:rsidP="004D1420">
            <w:pPr>
              <w:pStyle w:val="ListParagraph"/>
              <w:numPr>
                <w:ilvl w:val="0"/>
                <w:numId w:val="283"/>
              </w:numPr>
              <w:rPr>
                <w:iCs/>
              </w:rPr>
            </w:pPr>
            <w:r w:rsidRPr="00A35DD6">
              <w:rPr>
                <w:iCs/>
              </w:rPr>
              <w:t>No</w:t>
            </w:r>
          </w:p>
        </w:tc>
      </w:tr>
      <w:tr w:rsidR="00AB0F49" w:rsidRPr="00C645E0" w14:paraId="1F7C9C70" w14:textId="77777777" w:rsidTr="007D0C84">
        <w:tc>
          <w:tcPr>
            <w:tcW w:w="6565" w:type="dxa"/>
          </w:tcPr>
          <w:p w14:paraId="04FD288B" w14:textId="0D98ADD5" w:rsidR="00AB0F49" w:rsidRDefault="00AB0F49" w:rsidP="00AB0F49">
            <w:pPr>
              <w:pStyle w:val="ListParagraph"/>
              <w:numPr>
                <w:ilvl w:val="0"/>
                <w:numId w:val="1"/>
              </w:numPr>
            </w:pPr>
            <w:r>
              <w:t xml:space="preserve">Does your hospital have a policy and protocol that empowers patients, or their family caregivers, to activate a rapid response team (RRT) to evaluate the patient for possible escalation of care, that includes </w:t>
            </w:r>
            <w:r w:rsidR="00A43908" w:rsidRPr="00381792">
              <w:rPr>
                <w:b/>
                <w:bCs/>
              </w:rPr>
              <w:t>all</w:t>
            </w:r>
            <w:r>
              <w:t xml:space="preserve"> the following elements:</w:t>
            </w:r>
          </w:p>
          <w:p w14:paraId="7F092147" w14:textId="08BDD765" w:rsidR="00AB0F49" w:rsidRDefault="00AB0F49" w:rsidP="00AB0F49">
            <w:pPr>
              <w:pStyle w:val="ListParagraph"/>
              <w:numPr>
                <w:ilvl w:val="0"/>
                <w:numId w:val="480"/>
              </w:numPr>
            </w:pPr>
            <w:r>
              <w:t xml:space="preserve">A process to notify patients and family caregivers, verbally or in writing, about how to activate the rapid response </w:t>
            </w:r>
            <w:proofErr w:type="gramStart"/>
            <w:r>
              <w:t>team;</w:t>
            </w:r>
            <w:proofErr w:type="gramEnd"/>
          </w:p>
          <w:p w14:paraId="1C4E9742" w14:textId="3ABADEE4" w:rsidR="00AB0F49" w:rsidRDefault="00AB0F49" w:rsidP="00AB0F49">
            <w:pPr>
              <w:pStyle w:val="ListParagraph"/>
              <w:numPr>
                <w:ilvl w:val="0"/>
                <w:numId w:val="480"/>
              </w:numPr>
            </w:pPr>
            <w:r>
              <w:t>A process to ensure clinicians are trained to recognize when a patient or family caregiver is asking for an evaluation by a rapid response team; and</w:t>
            </w:r>
          </w:p>
          <w:p w14:paraId="52E925F3" w14:textId="20D09910" w:rsidR="00AB0F49" w:rsidRPr="004C47B2" w:rsidRDefault="00AB0F49" w:rsidP="005B74FD">
            <w:pPr>
              <w:pStyle w:val="ListParagraph"/>
              <w:numPr>
                <w:ilvl w:val="0"/>
                <w:numId w:val="480"/>
              </w:numPr>
            </w:pPr>
            <w:r>
              <w:t>A process to ensure clinicians are trained on how to conduct the evaluation if they are part of the rapid response team?</w:t>
            </w:r>
          </w:p>
        </w:tc>
        <w:tc>
          <w:tcPr>
            <w:tcW w:w="2970" w:type="dxa"/>
            <w:vAlign w:val="center"/>
          </w:tcPr>
          <w:p w14:paraId="35EF522D" w14:textId="77777777" w:rsidR="00AB0F49" w:rsidRPr="00A35DD6" w:rsidRDefault="00AB0F49" w:rsidP="00AB0F49">
            <w:pPr>
              <w:pStyle w:val="ListParagraph"/>
              <w:numPr>
                <w:ilvl w:val="0"/>
                <w:numId w:val="283"/>
              </w:numPr>
              <w:rPr>
                <w:iCs/>
              </w:rPr>
            </w:pPr>
            <w:r w:rsidRPr="00A35DD6">
              <w:rPr>
                <w:iCs/>
              </w:rPr>
              <w:t>Yes</w:t>
            </w:r>
          </w:p>
          <w:p w14:paraId="5561AED2" w14:textId="3930481D" w:rsidR="00AB0F49" w:rsidRPr="00A35DD6" w:rsidRDefault="00AB0F49" w:rsidP="00AB0F49">
            <w:pPr>
              <w:pStyle w:val="ListParagraph"/>
              <w:numPr>
                <w:ilvl w:val="0"/>
                <w:numId w:val="283"/>
              </w:numPr>
              <w:rPr>
                <w:iCs/>
              </w:rPr>
            </w:pPr>
            <w:r w:rsidRPr="00A35DD6">
              <w:rPr>
                <w:iCs/>
              </w:rPr>
              <w:t>No</w:t>
            </w:r>
          </w:p>
        </w:tc>
      </w:tr>
      <w:tr w:rsidR="00AB0F49" w:rsidRPr="00C645E0" w14:paraId="513A592B" w14:textId="77777777" w:rsidTr="007D0C84">
        <w:tc>
          <w:tcPr>
            <w:tcW w:w="6565" w:type="dxa"/>
          </w:tcPr>
          <w:p w14:paraId="3F67229C" w14:textId="4A04D495" w:rsidR="00AB0F49" w:rsidRDefault="00AB0F49" w:rsidP="00AB0F49">
            <w:pPr>
              <w:pStyle w:val="ListParagraph"/>
              <w:numPr>
                <w:ilvl w:val="0"/>
                <w:numId w:val="1"/>
              </w:numPr>
            </w:pPr>
            <w:r>
              <w:t xml:space="preserve">Does your hospital have a protocol to follow-up on patient-reported concerns about their care that includes </w:t>
            </w:r>
            <w:r w:rsidR="00A43908" w:rsidRPr="00381792">
              <w:rPr>
                <w:b/>
                <w:bCs/>
              </w:rPr>
              <w:t>all</w:t>
            </w:r>
            <w:r>
              <w:t xml:space="preserve"> the following elements:</w:t>
            </w:r>
          </w:p>
          <w:p w14:paraId="72A79FF9" w14:textId="3F6D4E20" w:rsidR="00AB0F49" w:rsidRDefault="00AB0F49" w:rsidP="00AB0F49">
            <w:pPr>
              <w:pStyle w:val="ListParagraph"/>
              <w:numPr>
                <w:ilvl w:val="0"/>
                <w:numId w:val="481"/>
              </w:numPr>
            </w:pPr>
            <w:r>
              <w:t xml:space="preserve">All patients and family caregivers are </w:t>
            </w:r>
            <w:r>
              <w:rPr>
                <w:u w:val="single"/>
              </w:rPr>
              <w:t xml:space="preserve">notified </w:t>
            </w:r>
            <w:r>
              <w:t xml:space="preserve">of at least </w:t>
            </w:r>
            <w:r w:rsidR="00F36B1B" w:rsidRPr="00F36B1B">
              <w:t>one method to report concerns with their care</w:t>
            </w:r>
            <w:r>
              <w:t>,</w:t>
            </w:r>
          </w:p>
          <w:p w14:paraId="73D64E95" w14:textId="5D845353" w:rsidR="00AB0F49" w:rsidRDefault="00AB0F49" w:rsidP="00AB0F49">
            <w:pPr>
              <w:pStyle w:val="ListParagraph"/>
              <w:numPr>
                <w:ilvl w:val="0"/>
                <w:numId w:val="481"/>
              </w:numPr>
            </w:pPr>
            <w:r>
              <w:t xml:space="preserve">All patients and family caregivers who report a concern are </w:t>
            </w:r>
            <w:r>
              <w:rPr>
                <w:u w:val="single"/>
              </w:rPr>
              <w:t>contacted</w:t>
            </w:r>
            <w:r>
              <w:t xml:space="preserve"> by a hospital representative within 30 days of making the report, and</w:t>
            </w:r>
          </w:p>
          <w:p w14:paraId="75497D26" w14:textId="7AE8B371" w:rsidR="00AB0F49" w:rsidRPr="004C47B2" w:rsidRDefault="00AB0F49" w:rsidP="005B74FD">
            <w:pPr>
              <w:pStyle w:val="ListParagraph"/>
              <w:numPr>
                <w:ilvl w:val="0"/>
                <w:numId w:val="481"/>
              </w:numPr>
            </w:pPr>
            <w:r>
              <w:t xml:space="preserve">All concerns reported by patients and family caregivers are </w:t>
            </w:r>
            <w:r w:rsidRPr="00AB0F49">
              <w:rPr>
                <w:u w:val="single"/>
              </w:rPr>
              <w:t>logged</w:t>
            </w:r>
            <w:r>
              <w:t xml:space="preserve"> in an incident reporting system?</w:t>
            </w:r>
          </w:p>
        </w:tc>
        <w:tc>
          <w:tcPr>
            <w:tcW w:w="2970" w:type="dxa"/>
            <w:vAlign w:val="center"/>
          </w:tcPr>
          <w:p w14:paraId="262C63FF" w14:textId="77777777" w:rsidR="00AB0F49" w:rsidRPr="00A35DD6" w:rsidRDefault="00AB0F49" w:rsidP="00AB0F49">
            <w:pPr>
              <w:pStyle w:val="ListParagraph"/>
              <w:numPr>
                <w:ilvl w:val="0"/>
                <w:numId w:val="283"/>
              </w:numPr>
              <w:rPr>
                <w:iCs/>
              </w:rPr>
            </w:pPr>
            <w:r w:rsidRPr="00A35DD6">
              <w:rPr>
                <w:iCs/>
              </w:rPr>
              <w:t>Yes</w:t>
            </w:r>
          </w:p>
          <w:p w14:paraId="1F531431" w14:textId="1004F32C" w:rsidR="00AB0F49" w:rsidRPr="00A35DD6" w:rsidRDefault="00AB0F49" w:rsidP="00AB0F49">
            <w:pPr>
              <w:pStyle w:val="ListParagraph"/>
              <w:numPr>
                <w:ilvl w:val="0"/>
                <w:numId w:val="283"/>
              </w:numPr>
              <w:rPr>
                <w:iCs/>
              </w:rPr>
            </w:pPr>
            <w:r w:rsidRPr="00A35DD6">
              <w:rPr>
                <w:iCs/>
              </w:rPr>
              <w:t>No</w:t>
            </w:r>
          </w:p>
        </w:tc>
      </w:tr>
    </w:tbl>
    <w:p w14:paraId="29029923" w14:textId="77777777" w:rsidR="00305926" w:rsidRDefault="00305926" w:rsidP="001C5C1A"/>
    <w:p w14:paraId="7DCEB5C2" w14:textId="1CECE66A" w:rsidR="005B6D5A" w:rsidRDefault="005B6D5A"/>
    <w:p w14:paraId="4235474B" w14:textId="77777777" w:rsidR="00A35DD6" w:rsidRDefault="00A35DD6">
      <w:pPr>
        <w:rPr>
          <w:b/>
          <w:snapToGrid w:val="0"/>
          <w:sz w:val="28"/>
          <w:szCs w:val="24"/>
          <w:u w:val="single"/>
          <w:lang w:eastAsia="ja-JP"/>
        </w:rPr>
      </w:pPr>
      <w:r>
        <w:br w:type="page"/>
      </w:r>
    </w:p>
    <w:p w14:paraId="557CDF98" w14:textId="64A12035" w:rsidR="00AA7E68" w:rsidRDefault="000C2C54" w:rsidP="00CF5A6E">
      <w:pPr>
        <w:pStyle w:val="Heading2"/>
      </w:pPr>
      <w:bookmarkStart w:id="90" w:name="_Toc162604306"/>
      <w:r w:rsidRPr="009A5185">
        <w:lastRenderedPageBreak/>
        <w:t>1</w:t>
      </w:r>
      <w:r>
        <w:t>B</w:t>
      </w:r>
      <w:r w:rsidRPr="009A5185">
        <w:t xml:space="preserve">: </w:t>
      </w:r>
      <w:r w:rsidRPr="00047DFE">
        <w:t xml:space="preserve">Billing </w:t>
      </w:r>
      <w:r>
        <w:t>Ethics</w:t>
      </w:r>
      <w:bookmarkEnd w:id="90"/>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7"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60D9E799"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A90AE6">
        <w:rPr>
          <w:bCs/>
          <w:noProof/>
        </w:rPr>
        <w:t>38</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1C08F564">
                <wp:extent cx="6027089" cy="1039318"/>
                <wp:effectExtent l="0" t="0" r="12065" b="10160"/>
                <wp:docPr id="14" name="Text Box 14"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29" type="#_x0000_t202" alt="P1111TB2#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09"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664B202F" w:rsidR="00AA7E68" w:rsidRPr="00BC308F" w:rsidRDefault="005867EC" w:rsidP="004806E4">
            <w:pPr>
              <w:pStyle w:val="ListParagraph"/>
              <w:numPr>
                <w:ilvl w:val="0"/>
                <w:numId w:val="227"/>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either by mail or electronically</w:t>
            </w:r>
            <w:r w:rsidR="009C388F">
              <w:rPr>
                <w:rFonts w:eastAsia="Avenir" w:cstheme="minorHAnsi"/>
                <w:bCs/>
              </w:rPr>
              <w:t xml:space="preserve"> (via </w:t>
            </w:r>
            <w:r w:rsidR="00C80C69">
              <w:rPr>
                <w:rFonts w:eastAsia="Avenir" w:cstheme="minorHAnsi"/>
                <w:bCs/>
              </w:rPr>
              <w:t xml:space="preserve">email </w:t>
            </w:r>
            <w:r w:rsidR="009C388F">
              <w:rPr>
                <w:rFonts w:eastAsia="Avenir" w:cstheme="minorHAnsi"/>
                <w:bCs/>
              </w:rPr>
              <w:t>or the patient portal)</w:t>
            </w:r>
            <w:r w:rsidR="00B20633" w:rsidRPr="00BC308F">
              <w:rPr>
                <w:rFonts w:eastAsia="Avenir" w:cstheme="minorHAnsi"/>
                <w:bCs/>
              </w:rPr>
              <w:t>,</w:t>
            </w:r>
            <w:r w:rsidR="00AA7E68" w:rsidRPr="00BC308F">
              <w:rPr>
                <w:rFonts w:eastAsia="Avenir" w:cstheme="minorHAnsi"/>
                <w:bCs/>
              </w:rPr>
              <w:t xml:space="preserve"> 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 that includes ALL the following</w:t>
            </w:r>
            <w:r w:rsidR="00691EFF">
              <w:rPr>
                <w:rFonts w:eastAsia="Avenir" w:cstheme="minorHAnsi"/>
                <w:bCs/>
              </w:rPr>
              <w:t>:</w:t>
            </w:r>
          </w:p>
          <w:p w14:paraId="22A5533A" w14:textId="7CB55974" w:rsidR="00AA7E68" w:rsidRPr="00E64378" w:rsidRDefault="00AA7E68" w:rsidP="004806E4">
            <w:pPr>
              <w:numPr>
                <w:ilvl w:val="1"/>
                <w:numId w:val="164"/>
              </w:numPr>
              <w:contextualSpacing/>
              <w:rPr>
                <w:rFonts w:eastAsia="Avenir" w:cstheme="minorHAnsi"/>
              </w:rPr>
            </w:pPr>
            <w:r w:rsidRPr="00E64378">
              <w:rPr>
                <w:rFonts w:eastAsia="Avenir" w:cstheme="minorHAnsi"/>
              </w:rPr>
              <w:t xml:space="preserve">Name and address of the facility where billed services </w:t>
            </w:r>
            <w:proofErr w:type="gramStart"/>
            <w:r w:rsidRPr="00E64378">
              <w:rPr>
                <w:rFonts w:eastAsia="Avenir" w:cstheme="minorHAnsi"/>
              </w:rPr>
              <w:t>occurred</w:t>
            </w:r>
            <w:r w:rsidR="005E3827">
              <w:rPr>
                <w:rFonts w:eastAsia="Avenir" w:cstheme="minorHAnsi"/>
              </w:rPr>
              <w:t>;</w:t>
            </w:r>
            <w:proofErr w:type="gramEnd"/>
          </w:p>
          <w:p w14:paraId="4DCBABEB" w14:textId="30594AF0" w:rsidR="00AA7E68" w:rsidRDefault="00AA7E68" w:rsidP="004806E4">
            <w:pPr>
              <w:numPr>
                <w:ilvl w:val="1"/>
                <w:numId w:val="164"/>
              </w:numPr>
              <w:contextualSpacing/>
              <w:rPr>
                <w:rFonts w:eastAsia="Avenir" w:cstheme="minorHAnsi"/>
              </w:rPr>
            </w:pPr>
            <w:r w:rsidRPr="00E64378">
              <w:rPr>
                <w:rFonts w:eastAsia="Avenir" w:cstheme="minorHAnsi"/>
              </w:rPr>
              <w:t xml:space="preserve">Date(s) of </w:t>
            </w:r>
            <w:proofErr w:type="gramStart"/>
            <w:r w:rsidRPr="00E64378">
              <w:rPr>
                <w:rFonts w:eastAsia="Avenir" w:cstheme="minorHAnsi"/>
              </w:rPr>
              <w:t>service</w:t>
            </w:r>
            <w:r w:rsidR="005E3827">
              <w:rPr>
                <w:rFonts w:eastAsia="Avenir" w:cstheme="minorHAnsi"/>
              </w:rPr>
              <w:t>;</w:t>
            </w:r>
            <w:proofErr w:type="gramEnd"/>
          </w:p>
          <w:p w14:paraId="37EDE1EF" w14:textId="1A52D818" w:rsidR="00242FCE" w:rsidRPr="00E64378" w:rsidRDefault="00242FCE" w:rsidP="004806E4">
            <w:pPr>
              <w:numPr>
                <w:ilvl w:val="1"/>
                <w:numId w:val="164"/>
              </w:numPr>
              <w:contextualSpacing/>
              <w:rPr>
                <w:rFonts w:eastAsia="Avenir" w:cstheme="minorHAnsi"/>
              </w:rPr>
            </w:pPr>
            <w:r>
              <w:rPr>
                <w:rFonts w:eastAsia="Avenir" w:cstheme="minorHAnsi"/>
              </w:rPr>
              <w:t xml:space="preserve">An individual line item for each service or bundle of services </w:t>
            </w:r>
            <w:proofErr w:type="gramStart"/>
            <w:r>
              <w:rPr>
                <w:rFonts w:eastAsia="Avenir" w:cstheme="minorHAnsi"/>
              </w:rPr>
              <w:t>performed</w:t>
            </w:r>
            <w:r w:rsidR="005E3827">
              <w:rPr>
                <w:rFonts w:eastAsia="Avenir" w:cstheme="minorHAnsi"/>
              </w:rPr>
              <w:t>;</w:t>
            </w:r>
            <w:proofErr w:type="gramEnd"/>
          </w:p>
          <w:p w14:paraId="198F3C20" w14:textId="511DE491" w:rsidR="00AA7E68" w:rsidRPr="00E64378" w:rsidRDefault="00AA7E68" w:rsidP="004806E4">
            <w:pPr>
              <w:numPr>
                <w:ilvl w:val="1"/>
                <w:numId w:val="164"/>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w:t>
            </w:r>
            <w:proofErr w:type="gramStart"/>
            <w:r w:rsidR="009C3DBD">
              <w:rPr>
                <w:rFonts w:eastAsia="Avenir" w:cstheme="minorHAnsi"/>
              </w:rPr>
              <w:t>performed</w:t>
            </w:r>
            <w:r w:rsidR="005E3827">
              <w:rPr>
                <w:rFonts w:eastAsia="Avenir" w:cstheme="minorHAnsi"/>
              </w:rPr>
              <w:t>;</w:t>
            </w:r>
            <w:proofErr w:type="gramEnd"/>
          </w:p>
          <w:p w14:paraId="270264BA" w14:textId="0F65BDCD"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xml:space="preserve">, if </w:t>
            </w:r>
            <w:proofErr w:type="gramStart"/>
            <w:r w:rsidR="001D6200">
              <w:rPr>
                <w:rFonts w:eastAsia="Avenir" w:cstheme="minorHAnsi"/>
              </w:rPr>
              <w:t>applicable</w:t>
            </w:r>
            <w:r w:rsidR="005E3827">
              <w:rPr>
                <w:rFonts w:eastAsia="Avenir" w:cstheme="minorHAnsi"/>
              </w:rPr>
              <w:t>;</w:t>
            </w:r>
            <w:proofErr w:type="gramEnd"/>
          </w:p>
          <w:p w14:paraId="21DF09E4" w14:textId="24D905B6"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xml:space="preserve">, if </w:t>
            </w:r>
            <w:proofErr w:type="gramStart"/>
            <w:r w:rsidR="001D6200">
              <w:rPr>
                <w:rFonts w:eastAsia="Avenir" w:cstheme="minorHAnsi"/>
              </w:rPr>
              <w:t>applicable</w:t>
            </w:r>
            <w:r w:rsidR="005E3827">
              <w:rPr>
                <w:rFonts w:eastAsia="Avenir" w:cstheme="minorHAnsi"/>
              </w:rPr>
              <w:t>;</w:t>
            </w:r>
            <w:proofErr w:type="gramEnd"/>
          </w:p>
          <w:p w14:paraId="048B2CE6" w14:textId="07C9B725" w:rsidR="00AA7E68" w:rsidRPr="00E64378" w:rsidRDefault="00AA7E68" w:rsidP="004806E4">
            <w:pPr>
              <w:numPr>
                <w:ilvl w:val="1"/>
                <w:numId w:val="164"/>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xml:space="preserve">, if </w:t>
            </w:r>
            <w:proofErr w:type="gramStart"/>
            <w:r w:rsidR="001D6200">
              <w:rPr>
                <w:rFonts w:eastAsia="Avenir" w:cstheme="minorHAnsi"/>
              </w:rPr>
              <w:t>applicable</w:t>
            </w:r>
            <w:r w:rsidR="005E3827">
              <w:rPr>
                <w:rFonts w:eastAsia="Avenir" w:cstheme="minorHAnsi"/>
              </w:rPr>
              <w:t>;</w:t>
            </w:r>
            <w:proofErr w:type="gramEnd"/>
          </w:p>
          <w:p w14:paraId="50AC471C" w14:textId="5752EF8B" w:rsidR="00AA7E68" w:rsidRPr="00E64378" w:rsidRDefault="00AA7E68" w:rsidP="004806E4">
            <w:pPr>
              <w:numPr>
                <w:ilvl w:val="1"/>
                <w:numId w:val="164"/>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xml:space="preserve">, if </w:t>
            </w:r>
            <w:proofErr w:type="gramStart"/>
            <w:r w:rsidR="009C388F">
              <w:rPr>
                <w:rFonts w:eastAsia="Avenir" w:cstheme="minorHAnsi"/>
              </w:rPr>
              <w:t xml:space="preserve">applicable </w:t>
            </w:r>
            <w:r w:rsidR="005E3827">
              <w:rPr>
                <w:rFonts w:eastAsia="Avenir" w:cstheme="minorHAnsi"/>
              </w:rPr>
              <w:t>;</w:t>
            </w:r>
            <w:proofErr w:type="gramEnd"/>
          </w:p>
          <w:p w14:paraId="65B2BC49" w14:textId="669FDB78" w:rsidR="00AA7E68" w:rsidRPr="00043B48" w:rsidRDefault="00043B48" w:rsidP="004806E4">
            <w:pPr>
              <w:numPr>
                <w:ilvl w:val="1"/>
                <w:numId w:val="164"/>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4806E4">
            <w:pPr>
              <w:numPr>
                <w:ilvl w:val="1"/>
                <w:numId w:val="164"/>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0158B7F8"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 xml:space="preserve">only provided upon request, select “Only upon request.” If any one of the elements above </w:t>
            </w:r>
            <w:r w:rsidR="00B26B18">
              <w:rPr>
                <w:rFonts w:eastAsia="Avenir"/>
                <w:i/>
                <w:iCs/>
              </w:rPr>
              <w:t>is</w:t>
            </w:r>
            <w:r w:rsidRPr="005E17BA">
              <w:rPr>
                <w:rFonts w:eastAsia="Avenir"/>
                <w:i/>
                <w:iCs/>
              </w:rPr>
              <w:t xml:space="preserve"> not ever provided, select “No.”</w:t>
            </w:r>
          </w:p>
        </w:tc>
        <w:tc>
          <w:tcPr>
            <w:tcW w:w="2947" w:type="dxa"/>
            <w:vAlign w:val="center"/>
          </w:tcPr>
          <w:p w14:paraId="7C2A0EDB" w14:textId="3FD9B4DD" w:rsidR="00AA7E68" w:rsidRPr="004D1420" w:rsidRDefault="00AA7E68" w:rsidP="004D1420">
            <w:pPr>
              <w:pStyle w:val="ListParagraph"/>
              <w:numPr>
                <w:ilvl w:val="0"/>
                <w:numId w:val="284"/>
              </w:numPr>
              <w:rPr>
                <w:rFonts w:eastAsia="Avenir" w:cstheme="minorHAnsi"/>
                <w:bCs/>
              </w:rPr>
            </w:pPr>
            <w:r w:rsidRPr="004D1420">
              <w:rPr>
                <w:rFonts w:eastAsia="Avenir" w:cstheme="minorHAnsi"/>
                <w:bCs/>
              </w:rPr>
              <w:t>Yes</w:t>
            </w:r>
          </w:p>
          <w:p w14:paraId="1DFC5024" w14:textId="244CCBCB" w:rsidR="00080808" w:rsidRPr="004D1420" w:rsidRDefault="00080808" w:rsidP="004D1420">
            <w:pPr>
              <w:pStyle w:val="ListParagraph"/>
              <w:numPr>
                <w:ilvl w:val="0"/>
                <w:numId w:val="284"/>
              </w:numPr>
              <w:rPr>
                <w:rFonts w:eastAsia="Avenir" w:cstheme="minorHAnsi"/>
                <w:bCs/>
              </w:rPr>
            </w:pPr>
            <w:r w:rsidRPr="004D1420">
              <w:rPr>
                <w:rFonts w:eastAsia="Avenir" w:cstheme="minorHAnsi"/>
                <w:bCs/>
              </w:rPr>
              <w:t>No</w:t>
            </w:r>
          </w:p>
          <w:p w14:paraId="7C5D1AFF" w14:textId="25EE900C" w:rsidR="00AA7E68" w:rsidRPr="00A35DD6" w:rsidRDefault="00242FCE" w:rsidP="004D1420">
            <w:pPr>
              <w:pStyle w:val="ListParagraph"/>
              <w:numPr>
                <w:ilvl w:val="0"/>
                <w:numId w:val="284"/>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4806E4">
            <w:pPr>
              <w:pStyle w:val="ListParagraph"/>
              <w:numPr>
                <w:ilvl w:val="0"/>
                <w:numId w:val="227"/>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9F05BA">
            <w:pPr>
              <w:pStyle w:val="ListParagraph"/>
              <w:numPr>
                <w:ilvl w:val="1"/>
                <w:numId w:val="259"/>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9F05BA">
            <w:pPr>
              <w:pStyle w:val="ListParagraph"/>
              <w:numPr>
                <w:ilvl w:val="2"/>
                <w:numId w:val="259"/>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B44C7B">
            <w:pPr>
              <w:pStyle w:val="ListParagraph"/>
              <w:numPr>
                <w:ilvl w:val="2"/>
                <w:numId w:val="259"/>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Yes</w:t>
            </w:r>
          </w:p>
          <w:p w14:paraId="1C7949D6" w14:textId="3FDF45A7" w:rsidR="005150B2" w:rsidRPr="004D1420" w:rsidRDefault="005150B2" w:rsidP="004D1420">
            <w:pPr>
              <w:pStyle w:val="ListParagraph"/>
              <w:numPr>
                <w:ilvl w:val="0"/>
                <w:numId w:val="285"/>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4806E4">
            <w:pPr>
              <w:pStyle w:val="ListParagraph"/>
              <w:numPr>
                <w:ilvl w:val="0"/>
                <w:numId w:val="227"/>
              </w:numPr>
              <w:rPr>
                <w:rFonts w:eastAsia="Avenir" w:cstheme="minorHAnsi"/>
                <w:bCs/>
              </w:rPr>
            </w:pPr>
            <w:r w:rsidRPr="00E64378">
              <w:rPr>
                <w:rFonts w:eastAsia="Avenir" w:cstheme="minorHAnsi"/>
                <w:bCs/>
              </w:rPr>
              <w:lastRenderedPageBreak/>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78BB23EF"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w:t>
            </w:r>
            <w:proofErr w:type="gramStart"/>
            <w:r>
              <w:rPr>
                <w:rFonts w:eastAsia="Avenir" w:cstheme="minorHAnsi"/>
                <w:bCs/>
                <w:i/>
                <w:iCs/>
              </w:rPr>
              <w:t>No, but</w:t>
            </w:r>
            <w:proofErr w:type="gramEnd"/>
            <w:r>
              <w:rPr>
                <w:rFonts w:eastAsia="Avenir" w:cstheme="minorHAnsi"/>
                <w:bCs/>
                <w:i/>
                <w:iCs/>
              </w:rPr>
              <w:t xml:space="preserve">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4D1420">
            <w:pPr>
              <w:pStyle w:val="ListParagraph"/>
              <w:numPr>
                <w:ilvl w:val="0"/>
                <w:numId w:val="285"/>
              </w:numPr>
              <w:rPr>
                <w:rFonts w:eastAsia="Avenir" w:cstheme="minorHAnsi"/>
                <w:bCs/>
              </w:rPr>
            </w:pPr>
            <w:r w:rsidRPr="004D1420">
              <w:rPr>
                <w:rFonts w:eastAsia="Avenir" w:cstheme="minorHAnsi"/>
                <w:bCs/>
              </w:rPr>
              <w:t>Yes</w:t>
            </w:r>
          </w:p>
          <w:p w14:paraId="6C9ACD11" w14:textId="77777777" w:rsidR="00B20633" w:rsidRDefault="00B20633" w:rsidP="004D1420">
            <w:pPr>
              <w:pStyle w:val="ListParagraph"/>
              <w:numPr>
                <w:ilvl w:val="0"/>
                <w:numId w:val="285"/>
              </w:numPr>
              <w:rPr>
                <w:rFonts w:eastAsia="Avenir" w:cstheme="minorHAnsi"/>
                <w:bCs/>
              </w:rPr>
            </w:pPr>
            <w:r w:rsidRPr="004D1420">
              <w:rPr>
                <w:rFonts w:eastAsia="Avenir" w:cstheme="minorHAnsi"/>
                <w:bCs/>
              </w:rPr>
              <w:t>No</w:t>
            </w:r>
          </w:p>
          <w:p w14:paraId="23181465" w14:textId="709B01DC" w:rsidR="0034398D" w:rsidRPr="004D1420" w:rsidRDefault="0034398D" w:rsidP="004D1420">
            <w:pPr>
              <w:pStyle w:val="ListParagraph"/>
              <w:numPr>
                <w:ilvl w:val="0"/>
                <w:numId w:val="285"/>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760C43">
      <w:pPr>
        <w:pStyle w:val="Heading3"/>
      </w:pPr>
      <w:bookmarkStart w:id="91" w:name="_Toc162604307"/>
      <w:r>
        <w:t>Additional Question</w:t>
      </w:r>
      <w:r w:rsidR="004E6439">
        <w:t>s</w:t>
      </w:r>
      <w:r>
        <w:t xml:space="preserve"> (Optional – Fact Finding Only)</w:t>
      </w:r>
      <w:bookmarkEnd w:id="91"/>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51031717" w14:textId="31F8CA4E" w:rsidR="009C388F" w:rsidRPr="00B46389" w:rsidRDefault="009C388F" w:rsidP="009C388F">
            <w:pPr>
              <w:pStyle w:val="ListParagraph"/>
              <w:numPr>
                <w:ilvl w:val="0"/>
                <w:numId w:val="227"/>
              </w:numPr>
              <w:rPr>
                <w:rFonts w:eastAsia="Avenir"/>
              </w:rPr>
            </w:pPr>
            <w:r>
              <w:t>Does your hospital screen patients to determine if they are eligible for your hospital’s financial assistance program, regardless of whether they apply for financial assistance?</w:t>
            </w:r>
            <w:r>
              <w:br/>
            </w:r>
            <w:r>
              <w:br/>
            </w:r>
            <w:r w:rsidRPr="00ED1409">
              <w:rPr>
                <w:rFonts w:eastAsia="Avenir" w:cstheme="minorHAnsi"/>
                <w:i/>
                <w:iCs/>
              </w:rPr>
              <w:t>If “No, we do not screen patients for eligibility for financial assistance unless the patient applies for financial assistance” or “No, our hospital does not have a financial assistance program,” skip question #5 and continue to the next subsection.</w:t>
            </w:r>
          </w:p>
        </w:tc>
        <w:tc>
          <w:tcPr>
            <w:tcW w:w="2947" w:type="dxa"/>
            <w:vAlign w:val="center"/>
          </w:tcPr>
          <w:p w14:paraId="20D79EDC" w14:textId="77777777" w:rsidR="009C388F" w:rsidRPr="009C388F" w:rsidRDefault="009C388F" w:rsidP="00FA46D8">
            <w:pPr>
              <w:pStyle w:val="ListParagraph"/>
              <w:numPr>
                <w:ilvl w:val="0"/>
                <w:numId w:val="314"/>
              </w:numPr>
            </w:pPr>
            <w:r w:rsidRPr="009C388F">
              <w:rPr>
                <w:rFonts w:eastAsia="Avenir" w:cstheme="minorHAnsi"/>
                <w:bCs/>
              </w:rPr>
              <w:t xml:space="preserve">Yes, </w:t>
            </w:r>
            <w:r w:rsidRPr="009C388F">
              <w:t>using a presumptive eligibility tool licensed from a third-party</w:t>
            </w:r>
          </w:p>
          <w:p w14:paraId="0AF616F2" w14:textId="7B65F879" w:rsidR="009C388F" w:rsidRPr="009C388F" w:rsidRDefault="009C388F" w:rsidP="00FA46D8">
            <w:pPr>
              <w:pStyle w:val="ListParagraph"/>
              <w:numPr>
                <w:ilvl w:val="0"/>
                <w:numId w:val="314"/>
              </w:numPr>
            </w:pPr>
            <w:bookmarkStart w:id="92" w:name="_Hlk162547744"/>
            <w:r w:rsidRPr="009C388F">
              <w:t>Yes, using our hospital’s own approach to assessing eligibility for financial assistance</w:t>
            </w:r>
          </w:p>
          <w:bookmarkEnd w:id="92"/>
          <w:p w14:paraId="1DDAFE29" w14:textId="77777777" w:rsidR="009C388F" w:rsidRPr="009C388F" w:rsidRDefault="009C388F" w:rsidP="00FA46D8">
            <w:pPr>
              <w:pStyle w:val="ListParagraph"/>
              <w:numPr>
                <w:ilvl w:val="0"/>
                <w:numId w:val="314"/>
              </w:numPr>
            </w:pPr>
            <w:r w:rsidRPr="009C388F">
              <w:t>No, we do not screen patients for eligibility for financial assistance unless the patient applies for financial assistance</w:t>
            </w:r>
          </w:p>
          <w:p w14:paraId="7E99BF78" w14:textId="1717DFE0" w:rsidR="009C388F" w:rsidRPr="00A35DD6" w:rsidRDefault="009C388F" w:rsidP="00FA46D8">
            <w:pPr>
              <w:pStyle w:val="ListParagraph"/>
              <w:numPr>
                <w:ilvl w:val="0"/>
                <w:numId w:val="314"/>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9C388F">
            <w:pPr>
              <w:pStyle w:val="ListParagraph"/>
              <w:numPr>
                <w:ilvl w:val="0"/>
                <w:numId w:val="227"/>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FA46D8">
            <w:pPr>
              <w:pStyle w:val="ListParagraph"/>
              <w:numPr>
                <w:ilvl w:val="0"/>
                <w:numId w:val="314"/>
              </w:numPr>
              <w:rPr>
                <w:rFonts w:eastAsia="Avenir" w:cstheme="minorHAnsi"/>
                <w:bCs/>
              </w:rPr>
            </w:pPr>
            <w:r w:rsidRPr="009C388F">
              <w:rPr>
                <w:rFonts w:eastAsia="Avenir" w:cstheme="minorHAnsi"/>
                <w:bCs/>
              </w:rPr>
              <w:t>Yes</w:t>
            </w:r>
          </w:p>
          <w:p w14:paraId="523D3EE5" w14:textId="50966A33" w:rsidR="009C388F" w:rsidRPr="00A35DD6" w:rsidRDefault="009C388F" w:rsidP="00FA46D8">
            <w:pPr>
              <w:pStyle w:val="ListParagraph"/>
              <w:numPr>
                <w:ilvl w:val="0"/>
                <w:numId w:val="314"/>
              </w:numPr>
              <w:rPr>
                <w:rFonts w:eastAsia="Avenir" w:cstheme="minorHAnsi"/>
                <w:bCs/>
              </w:rPr>
            </w:pPr>
            <w:r w:rsidRPr="00FA46D8">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93" w:name="_Toc162604308"/>
      <w:bookmarkStart w:id="94" w:name="_Toc88133693"/>
      <w:r>
        <w:lastRenderedPageBreak/>
        <w:t xml:space="preserve">1C: Health </w:t>
      </w:r>
      <w:r w:rsidR="00080EC2">
        <w:t xml:space="preserve">Care </w:t>
      </w:r>
      <w:r>
        <w:t>Equity</w:t>
      </w:r>
      <w:bookmarkEnd w:id="93"/>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0"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1FB0AC49"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95" w:name="_Hlk159403943"/>
      <w:r w:rsidR="005D782F">
        <w:rPr>
          <w:bCs/>
        </w:rPr>
        <w:t>All other questions will be used in scoring</w:t>
      </w:r>
      <w:r w:rsidR="00675A55">
        <w:rPr>
          <w:bCs/>
        </w:rPr>
        <w:t xml:space="preserve"> and public reporting</w:t>
      </w:r>
      <w:bookmarkEnd w:id="95"/>
      <w:r w:rsidR="005D782F">
        <w:rPr>
          <w:bCs/>
        </w:rPr>
        <w:t>.</w:t>
      </w:r>
    </w:p>
    <w:p w14:paraId="4C22F6FA" w14:textId="77777777" w:rsidR="00D43D0F" w:rsidRDefault="00D43D0F" w:rsidP="00D43D0F">
      <w:pPr>
        <w:rPr>
          <w:bCs/>
        </w:rPr>
      </w:pPr>
    </w:p>
    <w:p w14:paraId="081308AB" w14:textId="67B9079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Pr>
          <w:bCs/>
        </w:rPr>
        <w:fldChar w:fldCharType="begin"/>
      </w:r>
      <w:r>
        <w:rPr>
          <w:bCs/>
        </w:rPr>
        <w:instrText xml:space="preserve"> PAGEREF _Ref123646360 \h </w:instrText>
      </w:r>
      <w:r>
        <w:rPr>
          <w:bCs/>
        </w:rPr>
      </w:r>
      <w:r>
        <w:rPr>
          <w:bCs/>
        </w:rPr>
        <w:fldChar w:fldCharType="separate"/>
      </w:r>
      <w:r w:rsidR="00A90AE6">
        <w:rPr>
          <w:bCs/>
          <w:noProof/>
        </w:rPr>
        <w:t>47</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46ACF0AC">
                <wp:extent cx="6035040" cy="1042056"/>
                <wp:effectExtent l="0" t="0" r="22860" b="10160"/>
                <wp:docPr id="768385361" name="Text Box 768385361" descr="P1111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0" type="#_x0000_t202" alt="P1111TB2#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" strokecolor="red">
                <v:textbox style="mso-fit-shape-to-text:t">
                  <w:txbxContent>
                    <w:p w14:paraId="0BF1BF5C" w14:textId="1376410C"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#1-7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FA46D8">
            <w:pPr>
              <w:numPr>
                <w:ilvl w:val="0"/>
                <w:numId w:val="379"/>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EC4DCE">
            <w:pPr>
              <w:numPr>
                <w:ilvl w:val="0"/>
                <w:numId w:val="165"/>
              </w:numPr>
              <w:contextualSpacing/>
              <w:rPr>
                <w:rFonts w:cs="Arial"/>
                <w:iCs/>
              </w:rPr>
            </w:pPr>
            <w:r w:rsidRPr="007D0C84">
              <w:rPr>
                <w:rFonts w:cs="Arial"/>
                <w:iCs/>
              </w:rPr>
              <w:t>Race</w:t>
            </w:r>
          </w:p>
          <w:p w14:paraId="0FD07633" w14:textId="77777777" w:rsidR="004705EA" w:rsidRPr="007D0C84" w:rsidRDefault="004705EA" w:rsidP="00EC4DCE">
            <w:pPr>
              <w:numPr>
                <w:ilvl w:val="0"/>
                <w:numId w:val="165"/>
              </w:numPr>
              <w:contextualSpacing/>
              <w:rPr>
                <w:rFonts w:cs="Arial"/>
                <w:iCs/>
              </w:rPr>
            </w:pPr>
            <w:r w:rsidRPr="007D0C84">
              <w:rPr>
                <w:rFonts w:cs="Arial"/>
                <w:iCs/>
              </w:rPr>
              <w:t>Ethnicity</w:t>
            </w:r>
          </w:p>
          <w:p w14:paraId="4B534C1B" w14:textId="229854EB" w:rsidR="004705EA" w:rsidRPr="007D0C84" w:rsidRDefault="004705EA" w:rsidP="00EC4DCE">
            <w:pPr>
              <w:numPr>
                <w:ilvl w:val="0"/>
                <w:numId w:val="165"/>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EC4DCE">
            <w:pPr>
              <w:numPr>
                <w:ilvl w:val="0"/>
                <w:numId w:val="165"/>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EC4DCE">
            <w:pPr>
              <w:numPr>
                <w:ilvl w:val="0"/>
                <w:numId w:val="165"/>
              </w:numPr>
              <w:contextualSpacing/>
              <w:rPr>
                <w:rFonts w:cs="Arial"/>
                <w:iCs/>
              </w:rPr>
            </w:pPr>
            <w:r w:rsidRPr="007D0C84">
              <w:rPr>
                <w:rFonts w:cs="Arial"/>
                <w:iCs/>
              </w:rPr>
              <w:t>Sexual orientation</w:t>
            </w:r>
          </w:p>
          <w:p w14:paraId="2CC17D70" w14:textId="77777777" w:rsidR="004705EA" w:rsidRPr="007D0C84" w:rsidRDefault="004705EA" w:rsidP="00EC4DCE">
            <w:pPr>
              <w:numPr>
                <w:ilvl w:val="0"/>
                <w:numId w:val="165"/>
              </w:numPr>
              <w:contextualSpacing/>
              <w:rPr>
                <w:rFonts w:cs="Arial"/>
                <w:iCs/>
              </w:rPr>
            </w:pPr>
            <w:r w:rsidRPr="007D0C84">
              <w:rPr>
                <w:rFonts w:cs="Arial"/>
                <w:iCs/>
              </w:rPr>
              <w:t>Gender identity</w:t>
            </w:r>
          </w:p>
          <w:p w14:paraId="15F5FA5F" w14:textId="77777777" w:rsidR="004705EA" w:rsidRPr="00B0302E" w:rsidRDefault="004705EA" w:rsidP="00EC4DCE">
            <w:pPr>
              <w:numPr>
                <w:ilvl w:val="0"/>
                <w:numId w:val="165"/>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C06753">
            <w:pPr>
              <w:numPr>
                <w:ilvl w:val="0"/>
                <w:numId w:val="379"/>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EC4DCE">
            <w:pPr>
              <w:pStyle w:val="ListParagraph"/>
              <w:numPr>
                <w:ilvl w:val="0"/>
                <w:numId w:val="186"/>
              </w:numPr>
              <w:rPr>
                <w:rFonts w:cs="Arial"/>
              </w:rPr>
            </w:pPr>
            <w:r>
              <w:rPr>
                <w:rFonts w:cs="Arial"/>
              </w:rPr>
              <w:t>the time of onboarding, and</w:t>
            </w:r>
          </w:p>
          <w:p w14:paraId="7CC73529" w14:textId="77777777" w:rsidR="004705EA" w:rsidRPr="002064AB" w:rsidRDefault="004705EA" w:rsidP="00EC4DCE">
            <w:pPr>
              <w:pStyle w:val="ListParagraph"/>
              <w:numPr>
                <w:ilvl w:val="0"/>
                <w:numId w:val="186"/>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4D1420">
            <w:pPr>
              <w:pStyle w:val="ListParagraph"/>
              <w:numPr>
                <w:ilvl w:val="0"/>
                <w:numId w:val="380"/>
              </w:numPr>
              <w:rPr>
                <w:rFonts w:cs="Arial"/>
                <w:iCs/>
              </w:rPr>
            </w:pPr>
            <w:r w:rsidRPr="004D1420">
              <w:rPr>
                <w:rFonts w:cs="Arial"/>
                <w:iCs/>
              </w:rPr>
              <w:t>Yes</w:t>
            </w:r>
          </w:p>
          <w:p w14:paraId="5DB942A7"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C06753">
            <w:pPr>
              <w:numPr>
                <w:ilvl w:val="0"/>
                <w:numId w:val="379"/>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4D1420">
            <w:pPr>
              <w:pStyle w:val="ListParagraph"/>
              <w:numPr>
                <w:ilvl w:val="0"/>
                <w:numId w:val="380"/>
              </w:numPr>
              <w:rPr>
                <w:rFonts w:cs="Arial"/>
                <w:iCs/>
              </w:rPr>
            </w:pPr>
            <w:r w:rsidRPr="004D1420">
              <w:rPr>
                <w:rFonts w:cs="Arial"/>
                <w:iCs/>
              </w:rPr>
              <w:t>Yes</w:t>
            </w:r>
          </w:p>
          <w:p w14:paraId="1F12B892" w14:textId="77777777" w:rsidR="004705EA" w:rsidRPr="004D1420" w:rsidRDefault="004705EA" w:rsidP="004D1420">
            <w:pPr>
              <w:pStyle w:val="ListParagraph"/>
              <w:numPr>
                <w:ilvl w:val="0"/>
                <w:numId w:val="380"/>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C06753">
            <w:pPr>
              <w:numPr>
                <w:ilvl w:val="0"/>
                <w:numId w:val="379"/>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4D1420">
            <w:pPr>
              <w:pStyle w:val="ListParagraph"/>
              <w:numPr>
                <w:ilvl w:val="0"/>
                <w:numId w:val="381"/>
              </w:numPr>
              <w:rPr>
                <w:rFonts w:cs="Arial"/>
                <w:iCs/>
              </w:rPr>
            </w:pPr>
            <w:r w:rsidRPr="004D1420">
              <w:rPr>
                <w:rFonts w:cs="Arial"/>
                <w:iCs/>
              </w:rPr>
              <w:t>Yes, disparities were identified</w:t>
            </w:r>
          </w:p>
          <w:p w14:paraId="2AF8460F" w14:textId="77777777" w:rsidR="004705EA" w:rsidRPr="004D1420" w:rsidRDefault="004705EA" w:rsidP="004D1420">
            <w:pPr>
              <w:pStyle w:val="ListParagraph"/>
              <w:numPr>
                <w:ilvl w:val="0"/>
                <w:numId w:val="381"/>
              </w:numPr>
              <w:rPr>
                <w:rFonts w:cs="Arial"/>
                <w:iCs/>
              </w:rPr>
            </w:pPr>
            <w:r w:rsidRPr="004D1420">
              <w:rPr>
                <w:rFonts w:cs="Arial"/>
                <w:iCs/>
              </w:rPr>
              <w:t>No, disparities were not identified</w:t>
            </w:r>
          </w:p>
          <w:p w14:paraId="11A47802" w14:textId="77777777" w:rsidR="004705EA" w:rsidRPr="00D43D0F" w:rsidRDefault="004705EA" w:rsidP="004D1420">
            <w:pPr>
              <w:pStyle w:val="ListParagraph"/>
              <w:numPr>
                <w:ilvl w:val="0"/>
                <w:numId w:val="381"/>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FA46D8">
            <w:pPr>
              <w:pStyle w:val="ListParagraph"/>
              <w:numPr>
                <w:ilvl w:val="0"/>
                <w:numId w:val="379"/>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4D1420">
            <w:pPr>
              <w:pStyle w:val="ListParagraph"/>
              <w:numPr>
                <w:ilvl w:val="0"/>
                <w:numId w:val="382"/>
              </w:numPr>
              <w:rPr>
                <w:rFonts w:cs="Arial"/>
                <w:iCs/>
              </w:rPr>
            </w:pPr>
            <w:r w:rsidRPr="004D1420">
              <w:rPr>
                <w:rFonts w:cs="Arial"/>
                <w:iCs/>
              </w:rPr>
              <w:t>Yes</w:t>
            </w:r>
          </w:p>
          <w:p w14:paraId="702CC8B4"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43058F3E" w14:textId="095F8275" w:rsidR="004705EA" w:rsidRPr="00C86892" w:rsidRDefault="004705EA" w:rsidP="00FA46D8">
            <w:pPr>
              <w:pStyle w:val="ListParagraph"/>
              <w:numPr>
                <w:ilvl w:val="0"/>
                <w:numId w:val="379"/>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 xml:space="preserve">information on its efforts to identify and reduce health care disparities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 xml:space="preserve">care (patient or legal guardian), sexual orientation, </w:t>
            </w:r>
            <w:r>
              <w:rPr>
                <w:rFonts w:cs="Arial"/>
                <w:i/>
                <w:iCs/>
              </w:rPr>
              <w:t xml:space="preserve">or </w:t>
            </w:r>
            <w:r w:rsidRPr="003F0DD9">
              <w:rPr>
                <w:rFonts w:cs="Arial"/>
                <w:i/>
                <w:iCs/>
              </w:rPr>
              <w:t xml:space="preserve">gender identity </w:t>
            </w:r>
            <w:r>
              <w:rPr>
                <w:rFonts w:cs="Arial"/>
              </w:rPr>
              <w:t>and the impact of those efforts</w:t>
            </w:r>
            <w:r w:rsidRPr="00B0302E">
              <w:rPr>
                <w:rFonts w:cs="Arial"/>
              </w:rPr>
              <w:t xml:space="preserve"> on its public website?</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4D1420">
            <w:pPr>
              <w:pStyle w:val="ListParagraph"/>
              <w:numPr>
                <w:ilvl w:val="0"/>
                <w:numId w:val="382"/>
              </w:numPr>
              <w:rPr>
                <w:rFonts w:cs="Arial"/>
                <w:iCs/>
              </w:rPr>
            </w:pPr>
            <w:r w:rsidRPr="004D1420">
              <w:rPr>
                <w:rFonts w:cs="Arial"/>
                <w:iCs/>
              </w:rPr>
              <w:t>Yes</w:t>
            </w:r>
          </w:p>
          <w:p w14:paraId="2409E378" w14:textId="77777777" w:rsidR="004705EA" w:rsidRPr="004D1420" w:rsidRDefault="004705EA" w:rsidP="004D1420">
            <w:pPr>
              <w:pStyle w:val="ListParagraph"/>
              <w:numPr>
                <w:ilvl w:val="0"/>
                <w:numId w:val="382"/>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FA46D8">
            <w:pPr>
              <w:pStyle w:val="ListParagraph"/>
              <w:numPr>
                <w:ilvl w:val="0"/>
                <w:numId w:val="379"/>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4D1420">
            <w:pPr>
              <w:pStyle w:val="ListParagraph"/>
              <w:numPr>
                <w:ilvl w:val="0"/>
                <w:numId w:val="382"/>
              </w:numPr>
              <w:rPr>
                <w:rFonts w:cs="Arial"/>
                <w:iCs/>
              </w:rPr>
            </w:pPr>
            <w:r w:rsidRPr="004D1420">
              <w:rPr>
                <w:rFonts w:cs="Arial"/>
                <w:iCs/>
              </w:rPr>
              <w:t>Yes</w:t>
            </w:r>
          </w:p>
          <w:p w14:paraId="1B8BEE90" w14:textId="77777777" w:rsidR="004705EA" w:rsidRPr="004D1420" w:rsidRDefault="004705EA" w:rsidP="004D1420">
            <w:pPr>
              <w:pStyle w:val="ListParagraph"/>
              <w:numPr>
                <w:ilvl w:val="0"/>
                <w:numId w:val="382"/>
              </w:numPr>
              <w:rPr>
                <w:rFonts w:cs="Arial"/>
                <w:iCs/>
              </w:rPr>
            </w:pPr>
            <w:r w:rsidRPr="004D1420">
              <w:rPr>
                <w:rFonts w:cs="Arial"/>
                <w:iCs/>
              </w:rPr>
              <w:t>No</w:t>
            </w:r>
          </w:p>
        </w:tc>
      </w:tr>
    </w:tbl>
    <w:p w14:paraId="3F22544F" w14:textId="77777777" w:rsidR="004705EA" w:rsidRDefault="004705EA" w:rsidP="004705EA"/>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96" w:name="_Toc162604309"/>
      <w:r w:rsidRPr="00B20633">
        <w:lastRenderedPageBreak/>
        <w:t>1</w:t>
      </w:r>
      <w:r w:rsidR="00A35DD6">
        <w:t>D</w:t>
      </w:r>
      <w:r w:rsidRPr="00B20633">
        <w:t>: Informed Consent</w:t>
      </w:r>
      <w:bookmarkEnd w:id="94"/>
      <w:bookmarkEnd w:id="96"/>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3"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33E2C1C"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447DDF">
        <w:rPr>
          <w:bCs/>
        </w:rPr>
        <w:fldChar w:fldCharType="begin"/>
      </w:r>
      <w:r w:rsidR="00447DDF">
        <w:rPr>
          <w:bCs/>
        </w:rPr>
        <w:instrText xml:space="preserve"> PAGEREF _Ref162608984 \h </w:instrText>
      </w:r>
      <w:r w:rsidR="00447DDF">
        <w:rPr>
          <w:bCs/>
        </w:rPr>
      </w:r>
      <w:r w:rsidR="00447DDF">
        <w:rPr>
          <w:bCs/>
        </w:rPr>
        <w:fldChar w:fldCharType="separate"/>
      </w:r>
      <w:r w:rsidR="00447DDF">
        <w:rPr>
          <w:bCs/>
          <w:noProof/>
        </w:rPr>
        <w:t>50</w:t>
      </w:r>
      <w:r w:rsidR="00447DDF">
        <w:rPr>
          <w:bCs/>
        </w:rPr>
        <w:fldChar w:fldCharType="end"/>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1EBAC14A">
                <wp:extent cx="5939624" cy="1404620"/>
                <wp:effectExtent l="0" t="0" r="23495" b="10160"/>
                <wp:docPr id="21" name="Text Box 21" descr="P1267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1" type="#_x0000_t202" alt="P1267TB3#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PIFwIAACc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3L9er1aFJRwjM2LvFgtUlsyVj4et86H9xI6EicVddjVJM9Odz7EdFj5uCXe5kErsVda&#10;p4U71DvtyImhA/bpSxU826YN6Su6Xi6WI4G/SOT4/UmiUwGtrFVX0au4ZzJX5PbOiGS0wJQe55iy&#10;NhPIyG6kGIZ6IEoglHhB5FqDeECyDkbn4kvDSQvuJyU9urai/seROUmJ/mCwO+t5UUSbp0WxfIMo&#10;ibuM1JcRZjhKVTRQMk53IT2NxM3eYBf3KvF9ymRKGd2YsE8vJ9r9cp12Pb3v7S8A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GwBI8g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760C43">
      <w:pPr>
        <w:pStyle w:val="Heading3"/>
        <w:rPr>
          <w:rStyle w:val="Strong"/>
          <w:bCs/>
          <w:i w:val="0"/>
        </w:rPr>
      </w:pPr>
      <w:bookmarkStart w:id="97" w:name="_Toc131159760"/>
      <w:bookmarkStart w:id="98" w:name="_Toc162604310"/>
      <w:r>
        <w:rPr>
          <w:rStyle w:val="Strong"/>
          <w:b/>
          <w:bCs/>
        </w:rPr>
        <w:t>Policies and Training</w:t>
      </w:r>
      <w:bookmarkEnd w:id="97"/>
      <w:bookmarkEnd w:id="98"/>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607914B6" w:rsidR="00B01BB9" w:rsidRDefault="00B01BB9" w:rsidP="004806E4">
            <w:pPr>
              <w:pStyle w:val="ListParagraph"/>
              <w:numPr>
                <w:ilvl w:val="0"/>
                <w:numId w:val="191"/>
              </w:numPr>
            </w:pPr>
            <w:r>
              <w:t xml:space="preserve">Does your hospital have a </w:t>
            </w:r>
            <w:r w:rsidRPr="0045753A">
              <w:t xml:space="preserve">training program on informed consent that tailors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4806E4">
            <w:pPr>
              <w:pStyle w:val="ListParagraph"/>
              <w:numPr>
                <w:ilvl w:val="0"/>
                <w:numId w:val="198"/>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4806E4">
            <w:pPr>
              <w:pStyle w:val="ListParagraph"/>
              <w:numPr>
                <w:ilvl w:val="0"/>
                <w:numId w:val="198"/>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FA46D8">
            <w:pPr>
              <w:pStyle w:val="ListParagraph"/>
              <w:numPr>
                <w:ilvl w:val="0"/>
                <w:numId w:val="315"/>
              </w:numPr>
              <w:rPr>
                <w:bCs/>
              </w:rPr>
            </w:pPr>
            <w:r w:rsidRPr="00FA46D8">
              <w:rPr>
                <w:bCs/>
              </w:rPr>
              <w:t>Yes</w:t>
            </w:r>
          </w:p>
          <w:p w14:paraId="3645D2B9" w14:textId="77777777" w:rsidR="00F337F8" w:rsidRPr="00C62199" w:rsidRDefault="00F337F8" w:rsidP="00FA46D8">
            <w:pPr>
              <w:pStyle w:val="ListParagraph"/>
              <w:numPr>
                <w:ilvl w:val="0"/>
                <w:numId w:val="315"/>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1D1EFE">
            <w:pPr>
              <w:pStyle w:val="ListParagraph"/>
              <w:numPr>
                <w:ilvl w:val="0"/>
                <w:numId w:val="191"/>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6DB4E6D2"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2024.</w:t>
            </w:r>
          </w:p>
        </w:tc>
        <w:tc>
          <w:tcPr>
            <w:tcW w:w="0" w:type="pct"/>
            <w:tcBorders>
              <w:left w:val="single" w:sz="4" w:space="0" w:color="auto"/>
            </w:tcBorders>
            <w:vAlign w:val="center"/>
          </w:tcPr>
          <w:p w14:paraId="13BD7E82" w14:textId="77777777" w:rsidR="00C62199" w:rsidRPr="00FA46D8" w:rsidRDefault="00C62199" w:rsidP="00FA46D8">
            <w:pPr>
              <w:pStyle w:val="ListParagraph"/>
              <w:numPr>
                <w:ilvl w:val="0"/>
                <w:numId w:val="315"/>
              </w:numPr>
              <w:rPr>
                <w:rFonts w:cs="Arial"/>
                <w:bCs/>
              </w:rPr>
            </w:pPr>
            <w:r w:rsidRPr="00FA46D8">
              <w:rPr>
                <w:rFonts w:cs="Arial"/>
                <w:bCs/>
              </w:rPr>
              <w:t>Yes</w:t>
            </w:r>
          </w:p>
          <w:p w14:paraId="0CBFA02F" w14:textId="67AAEB56" w:rsidR="00C62199" w:rsidRPr="00FA46D8" w:rsidRDefault="00C62199" w:rsidP="00FA46D8">
            <w:pPr>
              <w:pStyle w:val="ListParagraph"/>
              <w:numPr>
                <w:ilvl w:val="0"/>
                <w:numId w:val="315"/>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760C43">
      <w:pPr>
        <w:pStyle w:val="Heading3"/>
        <w:rPr>
          <w:sz w:val="20"/>
          <w:szCs w:val="20"/>
        </w:rPr>
      </w:pPr>
      <w:bookmarkStart w:id="99" w:name="_Toc131159761"/>
      <w:bookmarkStart w:id="100" w:name="_Toc162604311"/>
      <w:r>
        <w:t>Content of Informed Consent Forms</w:t>
      </w:r>
      <w:bookmarkEnd w:id="99"/>
      <w:bookmarkEnd w:id="10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4806E4">
            <w:pPr>
              <w:pStyle w:val="ListParagraph"/>
              <w:numPr>
                <w:ilvl w:val="0"/>
                <w:numId w:val="191"/>
              </w:numPr>
            </w:pPr>
            <w:r>
              <w:rPr>
                <w:bCs/>
              </w:rPr>
              <w:t>As part of your hospital’s process for obtaining informed consent, does:</w:t>
            </w:r>
          </w:p>
          <w:p w14:paraId="425D9919" w14:textId="696F5A5B" w:rsidR="00B01BB9" w:rsidRDefault="00B01BB9" w:rsidP="004806E4">
            <w:pPr>
              <w:pStyle w:val="ListParagraph"/>
              <w:numPr>
                <w:ilvl w:val="0"/>
                <w:numId w:val="199"/>
              </w:numPr>
            </w:pPr>
            <w:r>
              <w:rPr>
                <w:bCs/>
              </w:rPr>
              <w:t xml:space="preserve">the clinician </w:t>
            </w:r>
            <w:proofErr w:type="gramStart"/>
            <w:r>
              <w:rPr>
                <w:bCs/>
              </w:rPr>
              <w:t>explain</w:t>
            </w:r>
            <w:proofErr w:type="gramEnd"/>
            <w:r>
              <w:rPr>
                <w:bCs/>
              </w:rPr>
              <w:t xml:space="preserve"> </w:t>
            </w:r>
            <w:r w:rsidR="00BE3335">
              <w:t>expected difficulties, recovery time, pain management, and restrictions after a procedure</w:t>
            </w:r>
            <w:r w:rsidR="001D1EFE">
              <w:t xml:space="preserve"> that may be experienced by the patient either</w:t>
            </w:r>
            <w:r w:rsidR="00BE3335">
              <w:t xml:space="preserve"> in the facility </w:t>
            </w:r>
            <w:r w:rsidR="001D1EFE">
              <w:t>or</w:t>
            </w:r>
            <w:r w:rsidR="00BE3335">
              <w:t xml:space="preserve"> post-discharge, if applicabl</w:t>
            </w:r>
            <w:r w:rsidR="00691EFF">
              <w:t>e;</w:t>
            </w:r>
          </w:p>
          <w:p w14:paraId="086ACA84" w14:textId="45B691EA" w:rsidR="00B01BB9" w:rsidRDefault="00B01BB9" w:rsidP="004806E4">
            <w:pPr>
              <w:pStyle w:val="ListParagraph"/>
              <w:numPr>
                <w:ilvl w:val="0"/>
                <w:numId w:val="199"/>
              </w:numPr>
            </w:pPr>
            <w:r>
              <w:t xml:space="preserve">the patient </w:t>
            </w:r>
            <w:proofErr w:type="gramStart"/>
            <w:r>
              <w:t>have</w:t>
            </w:r>
            <w:proofErr w:type="gramEnd"/>
            <w:r>
              <w:t xml:space="preserve"> the opportunity to ask questions</w:t>
            </w:r>
            <w:r w:rsidR="00691EFF">
              <w:t>;</w:t>
            </w:r>
            <w:r>
              <w:t xml:space="preserve"> </w:t>
            </w:r>
            <w:r w:rsidR="00A95AB5">
              <w:t>and</w:t>
            </w:r>
          </w:p>
          <w:p w14:paraId="7AEAB002" w14:textId="361D25C9" w:rsidR="007475A2" w:rsidRPr="00B20633" w:rsidRDefault="00B01BB9" w:rsidP="004806E4">
            <w:pPr>
              <w:pStyle w:val="ListParagraph"/>
              <w:numPr>
                <w:ilvl w:val="0"/>
                <w:numId w:val="199"/>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FA46D8">
            <w:pPr>
              <w:pStyle w:val="ListParagraph"/>
              <w:numPr>
                <w:ilvl w:val="0"/>
                <w:numId w:val="316"/>
              </w:numPr>
              <w:rPr>
                <w:bCs/>
              </w:rPr>
            </w:pPr>
            <w:r w:rsidRPr="00C62199">
              <w:rPr>
                <w:bCs/>
              </w:rPr>
              <w:t>Yes</w:t>
            </w:r>
          </w:p>
          <w:p w14:paraId="7ED1C495" w14:textId="77777777" w:rsidR="00F337F8" w:rsidRPr="00C62199" w:rsidDel="00476434" w:rsidRDefault="00F337F8" w:rsidP="00FA46D8">
            <w:pPr>
              <w:pStyle w:val="ListParagraph"/>
              <w:numPr>
                <w:ilvl w:val="0"/>
                <w:numId w:val="316"/>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4806E4">
            <w:pPr>
              <w:pStyle w:val="ListParagraph"/>
              <w:numPr>
                <w:ilvl w:val="0"/>
                <w:numId w:val="191"/>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4806E4">
            <w:pPr>
              <w:pStyle w:val="ListParagraph"/>
              <w:numPr>
                <w:ilvl w:val="0"/>
                <w:numId w:val="201"/>
              </w:numPr>
            </w:pPr>
            <w:r w:rsidRPr="00146B82">
              <w:t xml:space="preserve">the name(s) of the clinician(s) performing the </w:t>
            </w:r>
            <w:proofErr w:type="gramStart"/>
            <w:r w:rsidRPr="00146B82">
              <w:t>procedure</w:t>
            </w:r>
            <w:r w:rsidR="00691EFF">
              <w:t>;</w:t>
            </w:r>
            <w:proofErr w:type="gramEnd"/>
          </w:p>
          <w:p w14:paraId="3C37051F" w14:textId="068BD9EE" w:rsidR="00B01BB9" w:rsidRDefault="00B01BB9" w:rsidP="004806E4">
            <w:pPr>
              <w:pStyle w:val="ListParagraph"/>
              <w:numPr>
                <w:ilvl w:val="0"/>
                <w:numId w:val="201"/>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4806E4">
            <w:pPr>
              <w:pStyle w:val="ListParagraph"/>
              <w:numPr>
                <w:ilvl w:val="0"/>
                <w:numId w:val="201"/>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C8246A">
            <w:pPr>
              <w:pStyle w:val="ListParagraph"/>
              <w:numPr>
                <w:ilvl w:val="0"/>
                <w:numId w:val="316"/>
              </w:numPr>
              <w:rPr>
                <w:bCs/>
              </w:rPr>
            </w:pPr>
            <w:r w:rsidRPr="00C62199">
              <w:rPr>
                <w:bCs/>
              </w:rPr>
              <w:t>Yes</w:t>
            </w:r>
          </w:p>
          <w:p w14:paraId="757B88F4" w14:textId="77777777" w:rsidR="00F337F8" w:rsidRPr="00C62199" w:rsidRDefault="00F337F8" w:rsidP="00C8246A">
            <w:pPr>
              <w:pStyle w:val="ListParagraph"/>
              <w:numPr>
                <w:ilvl w:val="0"/>
                <w:numId w:val="316"/>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4806E4">
            <w:pPr>
              <w:pStyle w:val="ListParagraph"/>
              <w:numPr>
                <w:ilvl w:val="0"/>
                <w:numId w:val="191"/>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C8246A">
            <w:pPr>
              <w:pStyle w:val="ListParagraph"/>
              <w:numPr>
                <w:ilvl w:val="0"/>
                <w:numId w:val="316"/>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C8246A">
            <w:pPr>
              <w:pStyle w:val="ListParagraph"/>
              <w:numPr>
                <w:ilvl w:val="0"/>
                <w:numId w:val="316"/>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C8246A">
            <w:pPr>
              <w:pStyle w:val="ListParagraph"/>
              <w:numPr>
                <w:ilvl w:val="0"/>
                <w:numId w:val="316"/>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8F592E">
            <w:pPr>
              <w:pStyle w:val="ListParagraph"/>
              <w:numPr>
                <w:ilvl w:val="0"/>
                <w:numId w:val="316"/>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760C43">
      <w:pPr>
        <w:pStyle w:val="Heading3"/>
        <w:rPr>
          <w:sz w:val="20"/>
          <w:szCs w:val="20"/>
        </w:rPr>
      </w:pPr>
      <w:bookmarkStart w:id="101" w:name="_Toc131159762"/>
      <w:bookmarkStart w:id="102" w:name="_Toc162604312"/>
      <w:r>
        <w:t>Process for Gaining Informed Consent</w:t>
      </w:r>
      <w:bookmarkEnd w:id="101"/>
      <w:bookmarkEnd w:id="102"/>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4806E4">
            <w:pPr>
              <w:pStyle w:val="ListParagraph"/>
              <w:numPr>
                <w:ilvl w:val="0"/>
                <w:numId w:val="191"/>
              </w:numPr>
            </w:pPr>
            <w:r>
              <w:t>P</w:t>
            </w:r>
            <w:r w:rsidRPr="00BA4D7B">
              <w:t xml:space="preserve">rior </w:t>
            </w:r>
            <w:r w:rsidR="00B20633">
              <w:t>to the informed consent discussion, does your hospital:</w:t>
            </w:r>
          </w:p>
          <w:p w14:paraId="47644411" w14:textId="4C65B520" w:rsidR="00B20633" w:rsidRDefault="002138EB" w:rsidP="004806E4">
            <w:pPr>
              <w:pStyle w:val="ListParagraph"/>
              <w:numPr>
                <w:ilvl w:val="0"/>
                <w:numId w:val="209"/>
              </w:numPr>
            </w:pPr>
            <w:r>
              <w:t>a</w:t>
            </w:r>
            <w:r w:rsidR="00B20633">
              <w:t xml:space="preserve">sk what the patient/legal guardian’s preferred language for medical decision-making </w:t>
            </w:r>
            <w:proofErr w:type="gramStart"/>
            <w:r w:rsidR="00B20633">
              <w:t>is</w:t>
            </w:r>
            <w:r w:rsidR="00691EFF">
              <w:t>;</w:t>
            </w:r>
            <w:proofErr w:type="gramEnd"/>
          </w:p>
          <w:p w14:paraId="6C942D7E" w14:textId="7C9AE15F" w:rsidR="00B20633" w:rsidRDefault="002138EB" w:rsidP="004806E4">
            <w:pPr>
              <w:pStyle w:val="ListParagraph"/>
              <w:numPr>
                <w:ilvl w:val="0"/>
                <w:numId w:val="20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proofErr w:type="gramStart"/>
            <w:r w:rsidR="00C62199" w:rsidRPr="00D36222">
              <w:rPr>
                <w:b/>
                <w:bCs/>
              </w:rPr>
              <w:t>caregiver</w:t>
            </w:r>
            <w:r w:rsidR="00691EFF" w:rsidRPr="00D36222">
              <w:rPr>
                <w:b/>
                <w:bCs/>
              </w:rPr>
              <w:t>;</w:t>
            </w:r>
            <w:proofErr w:type="gramEnd"/>
          </w:p>
          <w:p w14:paraId="0BA23B81" w14:textId="74E26650" w:rsidR="00B20633" w:rsidRDefault="002138EB" w:rsidP="004806E4">
            <w:pPr>
              <w:pStyle w:val="ListParagraph"/>
              <w:numPr>
                <w:ilvl w:val="0"/>
                <w:numId w:val="20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C8246A">
            <w:pPr>
              <w:pStyle w:val="ListParagraph"/>
              <w:numPr>
                <w:ilvl w:val="0"/>
                <w:numId w:val="20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C8246A">
            <w:pPr>
              <w:pStyle w:val="ListParagraph"/>
              <w:numPr>
                <w:ilvl w:val="0"/>
                <w:numId w:val="459"/>
              </w:numPr>
              <w:rPr>
                <w:bCs/>
              </w:rPr>
            </w:pPr>
            <w:r w:rsidRPr="00C8246A">
              <w:rPr>
                <w:bCs/>
              </w:rPr>
              <w:t>Yes</w:t>
            </w:r>
          </w:p>
          <w:p w14:paraId="0C4A9D31" w14:textId="77777777" w:rsidR="00F337F8" w:rsidRPr="00C8246A" w:rsidDel="00476434" w:rsidRDefault="00F337F8" w:rsidP="00C8246A">
            <w:pPr>
              <w:pStyle w:val="ListParagraph"/>
              <w:numPr>
                <w:ilvl w:val="0"/>
                <w:numId w:val="459"/>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4806E4">
            <w:pPr>
              <w:pStyle w:val="ListParagraph"/>
              <w:numPr>
                <w:ilvl w:val="0"/>
                <w:numId w:val="191"/>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C8246A">
            <w:pPr>
              <w:pStyle w:val="ListParagraph"/>
              <w:numPr>
                <w:ilvl w:val="0"/>
                <w:numId w:val="459"/>
              </w:numPr>
              <w:rPr>
                <w:bCs/>
              </w:rPr>
            </w:pPr>
            <w:r w:rsidRPr="00C8246A">
              <w:rPr>
                <w:bCs/>
              </w:rPr>
              <w:t>Yes</w:t>
            </w:r>
          </w:p>
          <w:p w14:paraId="4A0D1A49" w14:textId="77777777" w:rsidR="00F337F8" w:rsidRPr="00C8246A" w:rsidRDefault="00F337F8" w:rsidP="00C8246A">
            <w:pPr>
              <w:pStyle w:val="ListParagraph"/>
              <w:numPr>
                <w:ilvl w:val="0"/>
                <w:numId w:val="459"/>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w:t>
      </w:r>
      <w:proofErr w:type="gramStart"/>
      <w:r w:rsidRPr="00534EFC">
        <w:rPr>
          <w:rFonts w:cs="Arial"/>
        </w:rPr>
        <w:t>persons</w:t>
      </w:r>
      <w:proofErr w:type="gramEnd"/>
      <w:r w:rsidRPr="00534EFC">
        <w:rPr>
          <w:rFonts w:cs="Arial"/>
        </w:rPr>
        <w:t xml:space="preserve">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w:t>
      </w:r>
      <w:proofErr w:type="gramStart"/>
      <w:r w:rsidR="00D41FEE" w:rsidRPr="00534EFC">
        <w:t>liens</w:t>
      </w:r>
      <w:proofErr w:type="gramEnd"/>
      <w:r w:rsidR="00D41FEE" w:rsidRPr="00534EFC">
        <w:t xml:space="preserve"> of any kind</w:t>
      </w:r>
      <w:r w:rsidRPr="00534EFC">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534EFC">
        <w:rPr>
          <w:rFonts w:cs="Arial"/>
        </w:rPr>
        <w:t>any and all</w:t>
      </w:r>
      <w:proofErr w:type="gramEnd"/>
      <w:r w:rsidRPr="00534EFC">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03" w:name="_Toc162604313"/>
      <w:r w:rsidRPr="009A5185">
        <w:lastRenderedPageBreak/>
        <w:t xml:space="preserve">Section 1: </w:t>
      </w:r>
      <w:r w:rsidR="00AB508D">
        <w:rPr>
          <w:rFonts w:cs="Arial"/>
        </w:rPr>
        <w:t xml:space="preserve">Patient Rights and Ethics </w:t>
      </w:r>
      <w:r w:rsidRPr="009A5185">
        <w:t>Reference Information</w:t>
      </w:r>
      <w:bookmarkEnd w:id="103"/>
    </w:p>
    <w:p w14:paraId="753DE06F" w14:textId="77777777" w:rsidR="0060690C" w:rsidRPr="009A5185" w:rsidRDefault="0060690C" w:rsidP="00EB41AD">
      <w:pPr>
        <w:rPr>
          <w:rFonts w:cs="Arial"/>
          <w:lang w:eastAsia="ja-JP"/>
        </w:rPr>
      </w:pPr>
    </w:p>
    <w:p w14:paraId="61D7F231" w14:textId="674C6C9B" w:rsidR="00B441E9" w:rsidRPr="009A5185" w:rsidRDefault="00B441E9" w:rsidP="00760C43">
      <w:pPr>
        <w:pStyle w:val="Heading3"/>
      </w:pPr>
      <w:bookmarkStart w:id="104" w:name="_Toc162604314"/>
      <w:r w:rsidRPr="009A5185">
        <w:t xml:space="preserve">What’s New in the </w:t>
      </w:r>
      <w:r w:rsidR="00A236B1">
        <w:t>202</w:t>
      </w:r>
      <w:r w:rsidR="00AB508D">
        <w:t>4</w:t>
      </w:r>
      <w:r w:rsidR="00CE3643" w:rsidRPr="009A5185">
        <w:t xml:space="preserve"> </w:t>
      </w:r>
      <w:r w:rsidRPr="009A5185">
        <w:t>Survey</w:t>
      </w:r>
      <w:bookmarkEnd w:id="69"/>
      <w:bookmarkEnd w:id="104"/>
    </w:p>
    <w:p w14:paraId="6EAAE3B7" w14:textId="3F626C3D" w:rsidR="00F00B55" w:rsidRDefault="00F00B55" w:rsidP="00180B6A">
      <w:pPr>
        <w:pStyle w:val="Style1"/>
      </w:pPr>
    </w:p>
    <w:p w14:paraId="38DA9824" w14:textId="6AC381A8" w:rsidR="00BA2038" w:rsidRPr="00592FBB" w:rsidRDefault="00BA2038" w:rsidP="00BA2038">
      <w:pPr>
        <w:rPr>
          <w:rFonts w:cstheme="minorHAnsi"/>
        </w:rPr>
      </w:pPr>
      <w:r w:rsidRPr="00592FBB">
        <w:rPr>
          <w:rFonts w:cstheme="minorHAnsi"/>
        </w:rPr>
        <w:t xml:space="preserve">Section 1: Basic Hospital Information </w:t>
      </w:r>
      <w:r w:rsidR="00E268B1">
        <w:rPr>
          <w:rFonts w:cstheme="minorHAnsi"/>
        </w:rPr>
        <w:t xml:space="preserve">was </w:t>
      </w:r>
      <w:r>
        <w:rPr>
          <w:rFonts w:cstheme="minorHAnsi"/>
        </w:rPr>
        <w:t>renamed</w:t>
      </w:r>
      <w:r w:rsidRPr="00592FBB">
        <w:rPr>
          <w:rFonts w:cstheme="minorHAnsi"/>
        </w:rPr>
        <w:t xml:space="preserve"> Section 1: </w:t>
      </w:r>
      <w:r w:rsidRPr="00592FBB">
        <w:rPr>
          <w:rFonts w:cstheme="minorHAnsi"/>
          <w:bdr w:val="none" w:sz="0" w:space="0" w:color="auto" w:frame="1"/>
        </w:rPr>
        <w:t>Patient Rights and Ethics to reflect the content of the section more accurately. Section 1 will include the following subsections:</w:t>
      </w:r>
    </w:p>
    <w:p w14:paraId="350B5D25" w14:textId="77777777" w:rsidR="00BA2038" w:rsidRPr="00592FBB" w:rsidRDefault="00BA2038" w:rsidP="00BA2038">
      <w:pPr>
        <w:rPr>
          <w:rFonts w:cstheme="minorHAnsi"/>
          <w:bdr w:val="none" w:sz="0" w:space="0" w:color="auto" w:frame="1"/>
        </w:rPr>
      </w:pPr>
      <w:r w:rsidRPr="00592FBB">
        <w:rPr>
          <w:rFonts w:cstheme="minorHAnsi"/>
          <w:bdr w:val="none" w:sz="0" w:space="0" w:color="auto" w:frame="1"/>
        </w:rPr>
        <w:tab/>
        <w:t>1A: Basic Hospital Information</w:t>
      </w:r>
      <w:r w:rsidRPr="00592FBB">
        <w:rPr>
          <w:rFonts w:cstheme="minorHAnsi"/>
          <w:bdr w:val="none" w:sz="0" w:space="0" w:color="auto" w:frame="1"/>
        </w:rPr>
        <w:br/>
      </w:r>
      <w:r w:rsidRPr="00592FBB">
        <w:rPr>
          <w:rFonts w:cstheme="minorHAnsi"/>
          <w:bdr w:val="none" w:sz="0" w:space="0" w:color="auto" w:frame="1"/>
        </w:rPr>
        <w:tab/>
        <w:t>1B: Billing Ethics</w:t>
      </w:r>
      <w:r w:rsidRPr="00592FBB">
        <w:rPr>
          <w:rFonts w:cstheme="minorHAnsi"/>
          <w:bdr w:val="none" w:sz="0" w:space="0" w:color="auto" w:frame="1"/>
        </w:rPr>
        <w:br/>
      </w:r>
      <w:r w:rsidRPr="00592FBB">
        <w:rPr>
          <w:rFonts w:cstheme="minorHAnsi"/>
          <w:bdr w:val="none" w:sz="0" w:space="0" w:color="auto" w:frame="1"/>
        </w:rPr>
        <w:tab/>
        <w:t>1C: Health Care Equity</w:t>
      </w:r>
      <w:r w:rsidRPr="00592FBB">
        <w:rPr>
          <w:rFonts w:cstheme="minorHAnsi"/>
          <w:bdr w:val="none" w:sz="0" w:space="0" w:color="auto" w:frame="1"/>
        </w:rPr>
        <w:br/>
      </w:r>
      <w:r w:rsidRPr="00592FBB">
        <w:rPr>
          <w:rFonts w:cstheme="minorHAnsi"/>
          <w:bdr w:val="none" w:sz="0" w:space="0" w:color="auto" w:frame="1"/>
        </w:rPr>
        <w:tab/>
        <w:t xml:space="preserve">1D: Informed Consent </w:t>
      </w:r>
    </w:p>
    <w:p w14:paraId="6AC2697D" w14:textId="77777777" w:rsidR="001B5B40" w:rsidRDefault="001B5B40" w:rsidP="00D05A7F">
      <w:pPr>
        <w:pStyle w:val="ListParagraph"/>
        <w:ind w:left="0"/>
        <w:rPr>
          <w:b/>
          <w:bCs/>
          <w:color w:val="000000"/>
        </w:rPr>
      </w:pPr>
    </w:p>
    <w:p w14:paraId="6DD518D4" w14:textId="2A3F3680" w:rsidR="001B5B40" w:rsidRDefault="001B5B40" w:rsidP="004D1420">
      <w:pPr>
        <w:pStyle w:val="Heading44"/>
      </w:pPr>
      <w:bookmarkStart w:id="105" w:name="_Hlk147491723"/>
      <w:r>
        <w:t xml:space="preserve">Section 1A: Basic Hospital Information </w:t>
      </w:r>
      <w:r>
        <w:br/>
      </w:r>
    </w:p>
    <w:bookmarkEnd w:id="105"/>
    <w:p w14:paraId="14097657" w14:textId="0AA779C0" w:rsidR="00BA2038" w:rsidRDefault="00BA2038" w:rsidP="00BA2038">
      <w:pPr>
        <w:rPr>
          <w:rFonts w:cstheme="minorHAnsi"/>
        </w:rPr>
      </w:pPr>
      <w:r w:rsidRPr="00592FBB">
        <w:rPr>
          <w:rFonts w:cstheme="minorHAnsi"/>
        </w:rPr>
        <w:t xml:space="preserve">Leapfrog </w:t>
      </w:r>
      <w:r>
        <w:rPr>
          <w:rFonts w:cstheme="minorHAnsi"/>
        </w:rPr>
        <w:t>remov</w:t>
      </w:r>
      <w:r w:rsidR="00E268B1">
        <w:rPr>
          <w:rFonts w:cstheme="minorHAnsi"/>
        </w:rPr>
        <w:t>ed</w:t>
      </w:r>
      <w:r w:rsidRPr="00592FBB">
        <w:rPr>
          <w:rFonts w:cstheme="minorHAnsi"/>
        </w:rPr>
        <w:t xml:space="preserve"> the optional, fact-finding question on how hospitals are integrating environmental services and facilities engineering into their quality and safety structures. We appreciate the hospitals that provided information on this question. Leapfrog continues to work with experts and partners to explore the development of a new standard around environmental hygiene.</w:t>
      </w:r>
    </w:p>
    <w:p w14:paraId="0A562006" w14:textId="77777777" w:rsidR="00BA2038" w:rsidRDefault="00BA2038" w:rsidP="00BA2038">
      <w:pPr>
        <w:rPr>
          <w:rFonts w:cstheme="minorHAnsi"/>
        </w:rPr>
      </w:pPr>
    </w:p>
    <w:p w14:paraId="66110672" w14:textId="692641CB" w:rsidR="00A35DD6" w:rsidRPr="00BA2038" w:rsidRDefault="00BA2038" w:rsidP="00BA2038">
      <w:pPr>
        <w:rPr>
          <w:rFonts w:cstheme="minorHAnsi"/>
        </w:rPr>
      </w:pPr>
      <w:r w:rsidRPr="00696F08">
        <w:t xml:space="preserve">Leapfrog </w:t>
      </w:r>
      <w:r>
        <w:t>add</w:t>
      </w:r>
      <w:r w:rsidR="00E268B1">
        <w:t>ed</w:t>
      </w:r>
      <w:r>
        <w:t xml:space="preserve"> </w:t>
      </w:r>
      <w:r w:rsidRPr="00696F08">
        <w:t>two new required questions on the availability of rapid response teams and the hospital’s process for following-up on patient-reported concerns. These questions</w:t>
      </w:r>
      <w:r>
        <w:t xml:space="preserve"> will not be scored but will be publicly reported.</w:t>
      </w:r>
    </w:p>
    <w:p w14:paraId="1A71CB56" w14:textId="77777777" w:rsidR="00BA2038" w:rsidRDefault="00BA2038" w:rsidP="00180B6A">
      <w:pPr>
        <w:pStyle w:val="Style1"/>
        <w:rPr>
          <w:b w:val="0"/>
          <w:bCs/>
          <w:color w:val="auto"/>
        </w:rPr>
      </w:pPr>
    </w:p>
    <w:p w14:paraId="78F8FA62" w14:textId="77777777" w:rsidR="004F2BE4" w:rsidRDefault="004F2BE4" w:rsidP="00BA2038">
      <w:pPr>
        <w:pStyle w:val="Heading44"/>
      </w:pPr>
      <w:r w:rsidRPr="00BA2038">
        <w:t>Section 1B: Billing Ethics</w:t>
      </w:r>
    </w:p>
    <w:p w14:paraId="08CB6F28" w14:textId="77777777" w:rsidR="00BA2038" w:rsidRPr="00BA2038" w:rsidRDefault="00BA2038" w:rsidP="00BA2038">
      <w:pPr>
        <w:pStyle w:val="Heading44"/>
      </w:pPr>
    </w:p>
    <w:p w14:paraId="7474DA5B" w14:textId="7922BE5E"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and new insights from researchers in the field, Leapfrog </w:t>
      </w:r>
      <w:r w:rsidR="00812DF0">
        <w:rPr>
          <w:rFonts w:cstheme="minorHAnsi"/>
        </w:rPr>
        <w:t>made</w:t>
      </w:r>
      <w:r w:rsidRPr="00592FBB">
        <w:rPr>
          <w:rFonts w:cstheme="minorHAnsi"/>
        </w:rPr>
        <w:t xml:space="preserve"> the following updates to Section 1B: Billing Ethics:</w:t>
      </w:r>
    </w:p>
    <w:p w14:paraId="41E9CC1F" w14:textId="0398B3BA"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This subsection now concentrate</w:t>
      </w:r>
      <w:r w:rsidR="007A0FE3">
        <w:rPr>
          <w:rFonts w:cstheme="minorHAnsi"/>
        </w:rPr>
        <w:t>s</w:t>
      </w:r>
      <w:r w:rsidRPr="00592FBB">
        <w:rPr>
          <w:rFonts w:cstheme="minorHAnsi"/>
        </w:rPr>
        <w:t xml:space="preserve"> on billing ethics exclusively and renamed Section 1B: Billing Ethics. Health Care Equity questions </w:t>
      </w:r>
      <w:r w:rsidR="007A0FE3">
        <w:rPr>
          <w:rFonts w:cstheme="minorHAnsi"/>
        </w:rPr>
        <w:t xml:space="preserve">moved to </w:t>
      </w:r>
      <w:r w:rsidRPr="00592FBB">
        <w:rPr>
          <w:rFonts w:cstheme="minorHAnsi"/>
        </w:rPr>
        <w:t xml:space="preserve">Section 1C. </w:t>
      </w:r>
    </w:p>
    <w:p w14:paraId="41488CDD" w14:textId="7B15FC99" w:rsidR="00BA2038"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#1, regarding the itemized billing statement, </w:t>
      </w:r>
      <w:r w:rsidR="00616E93">
        <w:rPr>
          <w:rFonts w:cstheme="minorHAnsi"/>
        </w:rPr>
        <w:t xml:space="preserve">was updated </w:t>
      </w:r>
      <w:r w:rsidRPr="00592FBB">
        <w:rPr>
          <w:rFonts w:cstheme="minorHAnsi"/>
        </w:rPr>
        <w:t xml:space="preserve">to clarify that hospitals can provide the required information to patients </w:t>
      </w:r>
      <w:r>
        <w:rPr>
          <w:rFonts w:cstheme="minorHAnsi"/>
        </w:rPr>
        <w:t xml:space="preserve">either by mail or </w:t>
      </w:r>
      <w:r w:rsidRPr="00592FBB">
        <w:rPr>
          <w:rFonts w:cstheme="minorHAnsi"/>
        </w:rPr>
        <w:t>electronically</w:t>
      </w:r>
      <w:r>
        <w:rPr>
          <w:rFonts w:cstheme="minorHAnsi"/>
        </w:rPr>
        <w:t xml:space="preserve"> (</w:t>
      </w:r>
      <w:r w:rsidRPr="00592FBB">
        <w:rPr>
          <w:rFonts w:cstheme="minorHAnsi"/>
        </w:rPr>
        <w:t xml:space="preserve">via </w:t>
      </w:r>
      <w:r>
        <w:rPr>
          <w:rFonts w:cstheme="minorHAnsi"/>
        </w:rPr>
        <w:t xml:space="preserve">email or the </w:t>
      </w:r>
      <w:r w:rsidRPr="00592FBB">
        <w:rPr>
          <w:rFonts w:cstheme="minorHAnsi"/>
        </w:rPr>
        <w:t>patient portal</w:t>
      </w:r>
      <w:r>
        <w:rPr>
          <w:rFonts w:cstheme="minorHAnsi"/>
        </w:rPr>
        <w:t xml:space="preserve">). </w:t>
      </w:r>
      <w:proofErr w:type="gramStart"/>
      <w:r w:rsidRPr="00592FBB">
        <w:rPr>
          <w:rFonts w:cstheme="minorHAnsi"/>
        </w:rPr>
        <w:t xml:space="preserve">We </w:t>
      </w:r>
      <w:r>
        <w:rPr>
          <w:rFonts w:cstheme="minorHAnsi"/>
        </w:rPr>
        <w:t>are</w:t>
      </w:r>
      <w:proofErr w:type="gramEnd"/>
      <w:r w:rsidRPr="00592FBB">
        <w:rPr>
          <w:rFonts w:cstheme="minorHAnsi"/>
        </w:rPr>
        <w:t xml:space="preserve"> also add</w:t>
      </w:r>
      <w:r w:rsidR="00616E93">
        <w:rPr>
          <w:rFonts w:cstheme="minorHAnsi"/>
        </w:rPr>
        <w:t>ed</w:t>
      </w:r>
      <w:r w:rsidRPr="00592FBB">
        <w:rPr>
          <w:rFonts w:cstheme="minorHAnsi"/>
        </w:rPr>
        <w:t xml:space="preserve"> a clarification that information about financial assistance need only be included if applicable.</w:t>
      </w:r>
    </w:p>
    <w:p w14:paraId="1750DEB1" w14:textId="2C762B38" w:rsidR="00BA2038" w:rsidRPr="00592FBB" w:rsidRDefault="00BA2038" w:rsidP="00BA2038">
      <w:pPr>
        <w:pStyle w:val="ListParagraph"/>
        <w:numPr>
          <w:ilvl w:val="0"/>
          <w:numId w:val="454"/>
        </w:numPr>
        <w:spacing w:before="200" w:after="200" w:line="276" w:lineRule="auto"/>
        <w:rPr>
          <w:rFonts w:cstheme="minorHAnsi"/>
        </w:rPr>
      </w:pPr>
      <w:r>
        <w:rPr>
          <w:rFonts w:cstheme="minorHAnsi"/>
        </w:rPr>
        <w:t>Question #3, regarding taking legal action against patients for late or insufficient payment of a medical bill, includ</w:t>
      </w:r>
      <w:r w:rsidR="00BE29E7">
        <w:rPr>
          <w:rFonts w:cstheme="minorHAnsi"/>
        </w:rPr>
        <w:t>es</w:t>
      </w:r>
      <w:r>
        <w:rPr>
          <w:rFonts w:cstheme="minorHAnsi"/>
        </w:rPr>
        <w:t xml:space="preserve"> a new response option for Military Treatment Facilities who are required by federal law to turn delinquent debt over to a federal agency. </w:t>
      </w:r>
    </w:p>
    <w:p w14:paraId="147BEF11" w14:textId="4C64C608"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Question #4, regarding the quantified analysis of billing representatives’ response times, </w:t>
      </w:r>
      <w:r w:rsidR="00B54AE1">
        <w:rPr>
          <w:rFonts w:cstheme="minorHAnsi"/>
        </w:rPr>
        <w:t>was</w:t>
      </w:r>
      <w:r w:rsidRPr="00592FBB">
        <w:rPr>
          <w:rFonts w:cstheme="minorHAnsi"/>
        </w:rPr>
        <w:t xml:space="preserve"> removed.</w:t>
      </w:r>
    </w:p>
    <w:p w14:paraId="718F0C94" w14:textId="1E651990"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Pr>
          <w:rFonts w:cstheme="minorHAnsi"/>
        </w:rPr>
        <w:t>retain</w:t>
      </w:r>
      <w:r w:rsidR="00E0754A">
        <w:rPr>
          <w:rFonts w:cstheme="minorHAnsi"/>
        </w:rPr>
        <w:t>ed</w:t>
      </w:r>
      <w:r>
        <w:rPr>
          <w:rFonts w:cstheme="minorHAnsi"/>
        </w:rPr>
        <w:t xml:space="preserve"> </w:t>
      </w:r>
      <w:r w:rsidRPr="00592FBB">
        <w:rPr>
          <w:rFonts w:cstheme="minorHAnsi"/>
        </w:rPr>
        <w:t xml:space="preserve">two optional, fact-finding questions regarding presumptive screening of patients for financial assistance and patient notification when financial assistance has been applied. </w:t>
      </w:r>
    </w:p>
    <w:p w14:paraId="17E28CD1" w14:textId="279276DD" w:rsidR="00BA2038" w:rsidRPr="00592FBB" w:rsidRDefault="00BA2038" w:rsidP="00BA2038">
      <w:pPr>
        <w:pStyle w:val="ListParagraph"/>
        <w:numPr>
          <w:ilvl w:val="0"/>
          <w:numId w:val="454"/>
        </w:numPr>
        <w:spacing w:before="200" w:after="200" w:line="276" w:lineRule="auto"/>
        <w:rPr>
          <w:rFonts w:cstheme="minorHAnsi"/>
        </w:rPr>
      </w:pPr>
      <w:r w:rsidRPr="00592FBB">
        <w:rPr>
          <w:rFonts w:cstheme="minorHAnsi"/>
        </w:rPr>
        <w:t xml:space="preserve">Leapfrog </w:t>
      </w:r>
      <w:r w:rsidR="001F6F41">
        <w:rPr>
          <w:rFonts w:cstheme="minorHAnsi"/>
        </w:rPr>
        <w:t>added</w:t>
      </w:r>
      <w:r w:rsidRPr="00592FBB">
        <w:rPr>
          <w:rFonts w:cstheme="minorHAnsi"/>
        </w:rPr>
        <w:t xml:space="preserve"> a new FAQ clarifying that information provided to patients at admission, or as part of the “conditions of admission,” does not meet the intent of providing patients with information on the billing statement.</w:t>
      </w:r>
    </w:p>
    <w:p w14:paraId="3FB5766A" w14:textId="77777777"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47AD1072" w14:textId="77777777" w:rsidR="00BA2038" w:rsidRPr="00592FBB" w:rsidRDefault="00BA2038" w:rsidP="00BA2038">
      <w:pPr>
        <w:rPr>
          <w:rFonts w:cstheme="minorHAnsi"/>
        </w:rPr>
      </w:pPr>
      <w:r w:rsidRPr="00592FBB">
        <w:rPr>
          <w:rFonts w:cstheme="minorHAnsi"/>
        </w:rPr>
        <w:t>After three years of fact-finding and based on an analysis of responses submitted to the 2022 and 2023 Surveys, Leapfrog is scor</w:t>
      </w:r>
      <w:r>
        <w:rPr>
          <w:rFonts w:cstheme="minorHAnsi"/>
        </w:rPr>
        <w:t>ing</w:t>
      </w:r>
      <w:r w:rsidRPr="00592FBB">
        <w:rPr>
          <w:rFonts w:cstheme="minorHAnsi"/>
        </w:rPr>
        <w:t xml:space="preserve"> and publicly report</w:t>
      </w:r>
      <w:r>
        <w:rPr>
          <w:rFonts w:cstheme="minorHAnsi"/>
        </w:rPr>
        <w:t>ing</w:t>
      </w:r>
      <w:r w:rsidRPr="00592FBB">
        <w:rPr>
          <w:rFonts w:cstheme="minorHAnsi"/>
        </w:rPr>
        <w:t xml:space="preserve"> both hospital and ambulatory surgery center performance on a set of health care equity questions focused on: (1) the collection of patient self-reported demographic data, (2) </w:t>
      </w:r>
      <w:r>
        <w:rPr>
          <w:rFonts w:cstheme="minorHAnsi"/>
        </w:rPr>
        <w:t xml:space="preserve">training for </w:t>
      </w:r>
      <w:r w:rsidRPr="00592FBB">
        <w:rPr>
          <w:rFonts w:cstheme="minorHAnsi"/>
        </w:rPr>
        <w:t xml:space="preserve">staff </w:t>
      </w:r>
      <w:r>
        <w:rPr>
          <w:rFonts w:cstheme="minorHAnsi"/>
        </w:rPr>
        <w:t xml:space="preserve">responsible for collecting </w:t>
      </w:r>
      <w:r w:rsidRPr="00592FBB">
        <w:rPr>
          <w:rFonts w:cstheme="minorHAnsi"/>
        </w:rPr>
        <w:t xml:space="preserve">those data, (3) stratifying quality measures </w:t>
      </w:r>
      <w:r>
        <w:rPr>
          <w:rFonts w:cstheme="minorHAnsi"/>
        </w:rPr>
        <w:t xml:space="preserve">using </w:t>
      </w:r>
      <w:r w:rsidRPr="00592FBB">
        <w:rPr>
          <w:rFonts w:cstheme="minorHAnsi"/>
        </w:rPr>
        <w:t>patient self-reported demographic data, (4) efforts to identify disparities and address any that are found</w:t>
      </w:r>
      <w:r>
        <w:rPr>
          <w:rFonts w:cstheme="minorHAnsi"/>
        </w:rPr>
        <w:t>, (5) board accountability, and (6) public transparency</w:t>
      </w:r>
      <w:r w:rsidRPr="00592FBB">
        <w:rPr>
          <w:rFonts w:cstheme="minorHAnsi"/>
        </w:rPr>
        <w:t xml:space="preserve">. Our goal in scoring and publicly reporting performance in 2024 is to continue to urge hospitals and ambulatory surgery centers to address </w:t>
      </w:r>
      <w:r w:rsidRPr="00592FBB">
        <w:rPr>
          <w:rFonts w:cstheme="minorHAnsi"/>
        </w:rPr>
        <w:lastRenderedPageBreak/>
        <w:t xml:space="preserve">health care equity by implementing the fundamental practices and protocols captured in the question set. Our hope is to further advance this new standard over time as new research emerges on best practices to ensure that all patients receive safe, high-quality care. </w:t>
      </w:r>
    </w:p>
    <w:p w14:paraId="74F65F7C" w14:textId="77777777" w:rsidR="00B90CB9" w:rsidRDefault="00B90CB9" w:rsidP="00BA2038"/>
    <w:p w14:paraId="11DA8860" w14:textId="77777777" w:rsidR="004F2BE4" w:rsidRPr="00BA2038" w:rsidRDefault="004F2BE4" w:rsidP="00BA2038">
      <w:pPr>
        <w:pStyle w:val="Heading44"/>
      </w:pPr>
      <w:r w:rsidRPr="00BA2038">
        <w:t>Section 1D: Informed Consent</w:t>
      </w:r>
    </w:p>
    <w:p w14:paraId="07AE86D2" w14:textId="77777777" w:rsidR="004F2BE4" w:rsidRDefault="004F2BE4" w:rsidP="004F2BE4">
      <w:pPr>
        <w:pStyle w:val="Style1"/>
        <w:rPr>
          <w:bCs/>
          <w:sz w:val="22"/>
          <w:szCs w:val="22"/>
        </w:rPr>
      </w:pPr>
    </w:p>
    <w:p w14:paraId="6CDBC6B4" w14:textId="62C1E21B" w:rsidR="00BA2038" w:rsidRPr="00592FBB" w:rsidRDefault="00BA2038" w:rsidP="00BA2038">
      <w:pPr>
        <w:rPr>
          <w:rFonts w:cstheme="minorHAnsi"/>
        </w:rPr>
      </w:pPr>
      <w:r w:rsidRPr="00592FBB">
        <w:rPr>
          <w:rFonts w:cstheme="minorHAnsi"/>
        </w:rPr>
        <w:t xml:space="preserve">In response to feedback from hospitals participating in the Survey, an analysis of responses submitted in 2023, close consultation with our </w:t>
      </w:r>
      <w:hyperlink r:id="rId116" w:history="1">
        <w:r w:rsidRPr="00592FBB">
          <w:rPr>
            <w:rStyle w:val="Hyperlink"/>
            <w:rFonts w:cstheme="minorHAnsi"/>
          </w:rPr>
          <w:t>Patient and Family Caregiver Expert Panel</w:t>
        </w:r>
      </w:hyperlink>
      <w:r w:rsidRPr="00592FBB">
        <w:rPr>
          <w:rFonts w:cstheme="minorHAnsi"/>
        </w:rPr>
        <w:t xml:space="preserve">, </w:t>
      </w:r>
      <w:r>
        <w:rPr>
          <w:rFonts w:cstheme="minorHAnsi"/>
        </w:rPr>
        <w:t xml:space="preserve">and comments collected during the public comment period and through the national pilot, </w:t>
      </w:r>
      <w:r w:rsidRPr="00592FBB">
        <w:rPr>
          <w:rFonts w:cstheme="minorHAnsi"/>
        </w:rPr>
        <w:t>Leapfrog</w:t>
      </w:r>
      <w:r w:rsidR="00773518">
        <w:rPr>
          <w:rFonts w:cstheme="minorHAnsi"/>
        </w:rPr>
        <w:t xml:space="preserve"> made</w:t>
      </w:r>
      <w:r w:rsidRPr="00592FBB">
        <w:rPr>
          <w:rFonts w:cstheme="minorHAnsi"/>
        </w:rPr>
        <w:t xml:space="preserve"> the following updates to Section 1D: Informed Consent:</w:t>
      </w:r>
    </w:p>
    <w:p w14:paraId="4662C99F" w14:textId="0BE33138" w:rsidR="00BA2038"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773518">
        <w:rPr>
          <w:rFonts w:cstheme="minorHAnsi"/>
        </w:rPr>
        <w:t>narrowed</w:t>
      </w:r>
      <w:r w:rsidRPr="00592FBB">
        <w:rPr>
          <w:rFonts w:cstheme="minorHAnsi"/>
        </w:rPr>
        <w:t xml:space="preserve"> the focus of the Informed Consent Standard from </w:t>
      </w:r>
      <w:r w:rsidRPr="00592FBB">
        <w:rPr>
          <w:rFonts w:cstheme="minorHAnsi"/>
          <w:u w:val="single"/>
        </w:rPr>
        <w:t xml:space="preserve">all </w:t>
      </w:r>
      <w:r w:rsidRPr="00592FBB">
        <w:rPr>
          <w:rFonts w:cstheme="minorHAnsi"/>
        </w:rPr>
        <w:t xml:space="preserve">tests, treatments, and procedures, to </w:t>
      </w:r>
      <w:r w:rsidRPr="00592FBB">
        <w:rPr>
          <w:rFonts w:cstheme="minorHAnsi"/>
          <w:u w:val="single"/>
        </w:rPr>
        <w:t>ONLY</w:t>
      </w:r>
      <w:r w:rsidRPr="00592FBB">
        <w:rPr>
          <w:rFonts w:cstheme="minorHAnsi"/>
        </w:rPr>
        <w:t xml:space="preserve"> those procedures where general</w:t>
      </w:r>
      <w:r w:rsidR="00773518">
        <w:rPr>
          <w:rFonts w:cstheme="minorHAnsi"/>
        </w:rPr>
        <w:t xml:space="preserve"> anesthesia, regional anesthesia, or </w:t>
      </w:r>
      <w:r w:rsidRPr="00592FBB">
        <w:rPr>
          <w:rFonts w:cstheme="minorHAnsi"/>
        </w:rPr>
        <w:t>monitored anesthesia care is</w:t>
      </w:r>
      <w:r w:rsidR="00773518">
        <w:rPr>
          <w:rFonts w:cstheme="minorHAnsi"/>
        </w:rPr>
        <w:t xml:space="preserve"> used</w:t>
      </w:r>
      <w:r w:rsidRPr="00592FBB">
        <w:rPr>
          <w:rFonts w:cstheme="minorHAnsi"/>
        </w:rPr>
        <w:t xml:space="preserve">. This update </w:t>
      </w:r>
      <w:r w:rsidR="00773518">
        <w:rPr>
          <w:rFonts w:cstheme="minorHAnsi"/>
        </w:rPr>
        <w:t xml:space="preserve">is </w:t>
      </w:r>
      <w:r w:rsidRPr="00592FBB">
        <w:rPr>
          <w:rFonts w:cstheme="minorHAnsi"/>
        </w:rPr>
        <w:t>reflected in Important Note 1 prior to the questions</w:t>
      </w:r>
      <w:r>
        <w:rPr>
          <w:rFonts w:cstheme="minorHAnsi"/>
        </w:rPr>
        <w:t xml:space="preserve"> and in the question text.</w:t>
      </w:r>
      <w:r w:rsidRPr="00592FBB">
        <w:rPr>
          <w:rFonts w:cstheme="minorHAnsi"/>
        </w:rPr>
        <w:t xml:space="preserve"> The anesthesia consent process and consent forms continue to be excluded from Leapfrog’s standard. </w:t>
      </w:r>
    </w:p>
    <w:p w14:paraId="56DDB7B2" w14:textId="25E3F11C" w:rsidR="00BA2038" w:rsidRPr="00592FBB" w:rsidRDefault="00BA2038" w:rsidP="00BA2038">
      <w:pPr>
        <w:pStyle w:val="ListParagraph"/>
        <w:numPr>
          <w:ilvl w:val="0"/>
          <w:numId w:val="455"/>
        </w:numPr>
        <w:spacing w:before="200" w:after="200" w:line="276" w:lineRule="auto"/>
        <w:rPr>
          <w:rFonts w:cstheme="minorHAnsi"/>
        </w:rPr>
      </w:pPr>
      <w:r>
        <w:rPr>
          <w:rFonts w:cstheme="minorHAnsi"/>
        </w:rPr>
        <w:t xml:space="preserve">We </w:t>
      </w:r>
      <w:proofErr w:type="gramStart"/>
      <w:r>
        <w:rPr>
          <w:rFonts w:cstheme="minorHAnsi"/>
        </w:rPr>
        <w:t>are</w:t>
      </w:r>
      <w:proofErr w:type="gramEnd"/>
      <w:r>
        <w:rPr>
          <w:rFonts w:cstheme="minorHAnsi"/>
        </w:rPr>
        <w:t xml:space="preserve"> add</w:t>
      </w:r>
      <w:r w:rsidR="006036F5">
        <w:rPr>
          <w:rFonts w:cstheme="minorHAnsi"/>
        </w:rPr>
        <w:t>ed</w:t>
      </w:r>
      <w:r>
        <w:rPr>
          <w:rFonts w:cstheme="minorHAnsi"/>
        </w:rPr>
        <w:t xml:space="preserve"> a new response option to question #5, regarding the reading level of applicable consent forms, to account for consent forms written at a 9</w:t>
      </w:r>
      <w:r w:rsidRPr="00060926">
        <w:rPr>
          <w:rFonts w:cstheme="minorHAnsi"/>
          <w:vertAlign w:val="superscript"/>
        </w:rPr>
        <w:t>th</w:t>
      </w:r>
      <w:r w:rsidR="007D2419">
        <w:rPr>
          <w:rFonts w:cstheme="minorHAnsi"/>
        </w:rPr>
        <w:t>-</w:t>
      </w:r>
      <w:r>
        <w:rPr>
          <w:rFonts w:cstheme="minorHAnsi"/>
        </w:rPr>
        <w:t xml:space="preserve">grade reading level or lower. </w:t>
      </w:r>
    </w:p>
    <w:p w14:paraId="12DD06D3" w14:textId="34A588C1"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#5, regarding the availability of the medical interpreter, </w:t>
      </w:r>
      <w:r w:rsidR="006036F5">
        <w:rPr>
          <w:rFonts w:cstheme="minorHAnsi"/>
        </w:rPr>
        <w:t>was</w:t>
      </w:r>
      <w:r w:rsidRPr="00592FBB">
        <w:rPr>
          <w:rFonts w:cstheme="minorHAnsi"/>
        </w:rPr>
        <w:t xml:space="preserve"> updated to clarify that when needed, the patient/legal guardian has access to a qualified medical interpreter, NOT a family </w:t>
      </w:r>
      <w:r>
        <w:rPr>
          <w:rFonts w:cstheme="minorHAnsi"/>
        </w:rPr>
        <w:t>caregiver.</w:t>
      </w:r>
      <w:r>
        <w:rPr>
          <w:rStyle w:val="CommentReference"/>
        </w:rPr>
        <w:t xml:space="preserve"> </w:t>
      </w:r>
    </w:p>
    <w:p w14:paraId="445B9A5A" w14:textId="2C5E24F5"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Question #14, regarding the solicitation of feedback from patients/legal guardians about the informed consent process, which was optional and for fact-finding in 2023, </w:t>
      </w:r>
      <w:r w:rsidR="006036F5">
        <w:rPr>
          <w:rFonts w:cstheme="minorHAnsi"/>
        </w:rPr>
        <w:t xml:space="preserve">moved </w:t>
      </w:r>
      <w:r w:rsidRPr="00592FBB">
        <w:rPr>
          <w:rFonts w:cstheme="minorHAnsi"/>
        </w:rPr>
        <w:t>to the set of required questions</w:t>
      </w:r>
      <w:r>
        <w:rPr>
          <w:rFonts w:cstheme="minorHAnsi"/>
        </w:rPr>
        <w:t>, but</w:t>
      </w:r>
      <w:r w:rsidRPr="00592FBB">
        <w:rPr>
          <w:rFonts w:cstheme="minorHAnsi"/>
        </w:rPr>
        <w:t xml:space="preserve"> will</w:t>
      </w:r>
      <w:r>
        <w:rPr>
          <w:rFonts w:cstheme="minorHAnsi"/>
        </w:rPr>
        <w:t xml:space="preserve"> not</w:t>
      </w:r>
      <w:r w:rsidRPr="00592FBB">
        <w:rPr>
          <w:rFonts w:cstheme="minorHAnsi"/>
        </w:rPr>
        <w:t xml:space="preserve"> be used in scoring and public reporting. </w:t>
      </w:r>
    </w:p>
    <w:p w14:paraId="093D5666" w14:textId="32BC94A9" w:rsidR="00BA2038" w:rsidRPr="00592FBB" w:rsidRDefault="00BA2038" w:rsidP="00BA2038">
      <w:pPr>
        <w:pStyle w:val="ListParagraph"/>
        <w:numPr>
          <w:ilvl w:val="0"/>
          <w:numId w:val="455"/>
        </w:numPr>
        <w:spacing w:before="200" w:after="200" w:line="276" w:lineRule="auto"/>
        <w:rPr>
          <w:rFonts w:cstheme="minorHAnsi"/>
        </w:rPr>
      </w:pPr>
      <w:r>
        <w:rPr>
          <w:rFonts w:cstheme="minorHAnsi"/>
        </w:rPr>
        <w:t>O</w:t>
      </w:r>
      <w:r w:rsidRPr="00592FBB">
        <w:rPr>
          <w:rFonts w:cstheme="minorHAnsi"/>
        </w:rPr>
        <w:t xml:space="preserve">ptional, fact-finding questions #7-13, and 15, concerning additional aspects of the informed consent process </w:t>
      </w:r>
      <w:r w:rsidR="006036F5">
        <w:rPr>
          <w:rFonts w:cstheme="minorHAnsi"/>
        </w:rPr>
        <w:t>were</w:t>
      </w:r>
      <w:r w:rsidRPr="00592FBB">
        <w:rPr>
          <w:rFonts w:cstheme="minorHAnsi"/>
        </w:rPr>
        <w:t xml:space="preserve"> removed. </w:t>
      </w:r>
    </w:p>
    <w:p w14:paraId="11284985" w14:textId="079FE014" w:rsidR="00BA2038" w:rsidRPr="00592FBB" w:rsidRDefault="00BA2038" w:rsidP="00BA2038">
      <w:pPr>
        <w:pStyle w:val="ListParagraph"/>
        <w:numPr>
          <w:ilvl w:val="0"/>
          <w:numId w:val="455"/>
        </w:numPr>
        <w:spacing w:before="200" w:after="200" w:line="276" w:lineRule="auto"/>
        <w:rPr>
          <w:rFonts w:cstheme="minorHAnsi"/>
        </w:rPr>
      </w:pPr>
      <w:r w:rsidRPr="00592FBB">
        <w:rPr>
          <w:rFonts w:cstheme="minorHAnsi"/>
        </w:rPr>
        <w:t xml:space="preserve">We </w:t>
      </w:r>
      <w:r w:rsidR="006036F5">
        <w:rPr>
          <w:rFonts w:cstheme="minorHAnsi"/>
        </w:rPr>
        <w:t>made</w:t>
      </w:r>
      <w:r w:rsidRPr="00592FBB">
        <w:rPr>
          <w:rFonts w:cstheme="minorHAnsi"/>
        </w:rPr>
        <w:t xml:space="preserve"> the following updates to the FAQs:</w:t>
      </w:r>
    </w:p>
    <w:p w14:paraId="51992B36" w14:textId="6A498805"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FAQ #28, </w:t>
      </w:r>
      <w:r>
        <w:rPr>
          <w:rFonts w:cstheme="minorHAnsi"/>
        </w:rPr>
        <w:t xml:space="preserve">regarding </w:t>
      </w:r>
      <w:r w:rsidRPr="00592FBB">
        <w:rPr>
          <w:rFonts w:cstheme="minorHAnsi"/>
        </w:rPr>
        <w:t>method</w:t>
      </w:r>
      <w:r>
        <w:rPr>
          <w:rFonts w:cstheme="minorHAnsi"/>
        </w:rPr>
        <w:t>s</w:t>
      </w:r>
      <w:r w:rsidRPr="00592FBB">
        <w:rPr>
          <w:rFonts w:cstheme="minorHAnsi"/>
        </w:rPr>
        <w:t xml:space="preserve"> for assessing the reading level of the consent form, </w:t>
      </w:r>
      <w:r w:rsidR="00792D35">
        <w:rPr>
          <w:rFonts w:cstheme="minorHAnsi"/>
        </w:rPr>
        <w:t xml:space="preserve">was updated to </w:t>
      </w:r>
      <w:r w:rsidRPr="00592FBB">
        <w:rPr>
          <w:rFonts w:cstheme="minorHAnsi"/>
        </w:rPr>
        <w:t xml:space="preserve">include the </w:t>
      </w:r>
      <w:hyperlink r:id="rId117" w:history="1">
        <w:r w:rsidRPr="00592FBB">
          <w:rPr>
            <w:rStyle w:val="Hyperlink"/>
            <w:rFonts w:cstheme="minorHAnsi"/>
          </w:rPr>
          <w:t>SMOG readability measure</w:t>
        </w:r>
      </w:hyperlink>
      <w:r w:rsidRPr="00592FBB">
        <w:rPr>
          <w:rFonts w:cstheme="minorHAnsi"/>
        </w:rPr>
        <w:t>, and to indicate that Readable.com and other similar online tools that use either the Flesch-Kincaid or SMOG readability standard to evaluate the readability of written language are appropriate tools for assessing consent forms.</w:t>
      </w:r>
    </w:p>
    <w:p w14:paraId="7C1BA3C9" w14:textId="21F41357" w:rsidR="00BA2038" w:rsidRPr="00592FBB"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792D35">
        <w:rPr>
          <w:rFonts w:cstheme="minorHAnsi"/>
        </w:rPr>
        <w:t>was</w:t>
      </w:r>
      <w:r>
        <w:rPr>
          <w:rFonts w:cstheme="minorHAnsi"/>
        </w:rPr>
        <w:t xml:space="preserve"> added</w:t>
      </w:r>
      <w:r w:rsidRPr="00592FBB">
        <w:rPr>
          <w:rFonts w:cstheme="minorHAnsi"/>
        </w:rPr>
        <w:t xml:space="preserve"> to clarify that information intended to be read by the provider, information that is written in by an individual provider to give that patient information specific to their condition, </w:t>
      </w:r>
      <w:r>
        <w:rPr>
          <w:rFonts w:cstheme="minorHAnsi"/>
        </w:rPr>
        <w:t>a</w:t>
      </w:r>
      <w:r w:rsidRPr="00210648">
        <w:rPr>
          <w:rFonts w:cstheme="minorHAnsi"/>
        </w:rPr>
        <w:t xml:space="preserve">nd any words where a </w:t>
      </w:r>
      <w:proofErr w:type="gramStart"/>
      <w:r w:rsidRPr="00210648">
        <w:rPr>
          <w:rFonts w:cstheme="minorHAnsi"/>
        </w:rPr>
        <w:t>sixth-grade</w:t>
      </w:r>
      <w:proofErr w:type="gramEnd"/>
      <w:r w:rsidRPr="00210648">
        <w:rPr>
          <w:rFonts w:cstheme="minorHAnsi"/>
        </w:rPr>
        <w:t xml:space="preserve"> reading level definition is included with the term</w:t>
      </w:r>
      <w:r>
        <w:rPr>
          <w:rFonts w:cstheme="minorHAnsi"/>
        </w:rPr>
        <w:t>,</w:t>
      </w:r>
      <w:r w:rsidRPr="00210648">
        <w:rPr>
          <w:rFonts w:cstheme="minorHAnsi"/>
        </w:rPr>
        <w:t xml:space="preserve"> can be</w:t>
      </w:r>
      <w:r w:rsidRPr="00592FBB">
        <w:rPr>
          <w:rFonts w:cstheme="minorHAnsi"/>
        </w:rPr>
        <w:t xml:space="preserve"> excluded from the reading level assessment.</w:t>
      </w:r>
    </w:p>
    <w:p w14:paraId="4B6748CF" w14:textId="690E73BB" w:rsidR="00BA2038" w:rsidRDefault="00BA2038" w:rsidP="00BA2038">
      <w:pPr>
        <w:pStyle w:val="ListParagraph"/>
        <w:numPr>
          <w:ilvl w:val="1"/>
          <w:numId w:val="455"/>
        </w:numPr>
        <w:spacing w:before="200" w:after="200" w:line="276" w:lineRule="auto"/>
        <w:rPr>
          <w:rFonts w:cstheme="minorHAnsi"/>
        </w:rPr>
      </w:pPr>
      <w:r w:rsidRPr="00592FBB">
        <w:rPr>
          <w:rFonts w:cstheme="minorHAnsi"/>
        </w:rPr>
        <w:t xml:space="preserve">A new FAQ </w:t>
      </w:r>
      <w:r w:rsidR="0055394B">
        <w:rPr>
          <w:rFonts w:cstheme="minorHAnsi"/>
        </w:rPr>
        <w:t xml:space="preserve">was added </w:t>
      </w:r>
      <w:r w:rsidRPr="00592FBB">
        <w:rPr>
          <w:rFonts w:cstheme="minorHAnsi"/>
        </w:rPr>
        <w:t>to clarify that assistants and trainees do not need to be named on the consent form.</w:t>
      </w:r>
    </w:p>
    <w:p w14:paraId="54611187" w14:textId="7168D61A" w:rsidR="00BA2038" w:rsidRPr="009779D8" w:rsidRDefault="00BA2038" w:rsidP="00BA2038">
      <w:pPr>
        <w:pStyle w:val="ListParagraph"/>
        <w:numPr>
          <w:ilvl w:val="1"/>
          <w:numId w:val="455"/>
        </w:numPr>
        <w:spacing w:before="200" w:after="200" w:line="276" w:lineRule="auto"/>
        <w:rPr>
          <w:rFonts w:cstheme="minorHAnsi"/>
        </w:rPr>
      </w:pPr>
      <w:r>
        <w:rPr>
          <w:rFonts w:cstheme="minorHAnsi"/>
        </w:rPr>
        <w:t xml:space="preserve">A </w:t>
      </w:r>
      <w:r w:rsidRPr="009779D8">
        <w:rPr>
          <w:rFonts w:cstheme="minorHAnsi"/>
        </w:rPr>
        <w:t>new FAQ</w:t>
      </w:r>
      <w:r>
        <w:rPr>
          <w:rFonts w:cstheme="minorHAnsi"/>
        </w:rPr>
        <w:t xml:space="preserve"> </w:t>
      </w:r>
      <w:r w:rsidR="00291857">
        <w:rPr>
          <w:rFonts w:cstheme="minorHAnsi"/>
        </w:rPr>
        <w:t xml:space="preserve">was </w:t>
      </w:r>
      <w:r>
        <w:rPr>
          <w:rFonts w:cstheme="minorHAnsi"/>
        </w:rPr>
        <w:t>added</w:t>
      </w:r>
      <w:r w:rsidRPr="009779D8">
        <w:rPr>
          <w:rFonts w:cstheme="minorHAnsi"/>
        </w:rPr>
        <w:t xml:space="preserve"> to define a qualified medical interpreter. </w:t>
      </w:r>
    </w:p>
    <w:p w14:paraId="2AEA4A33" w14:textId="6A1763E7" w:rsidR="00BA2038" w:rsidRPr="00592FBB" w:rsidRDefault="00BA2038" w:rsidP="00BA2038">
      <w:pPr>
        <w:pStyle w:val="ListParagraph"/>
        <w:numPr>
          <w:ilvl w:val="1"/>
          <w:numId w:val="455"/>
        </w:numPr>
        <w:spacing w:before="200" w:after="200" w:line="276" w:lineRule="auto"/>
        <w:rPr>
          <w:rFonts w:cstheme="minorHAnsi"/>
        </w:rPr>
      </w:pPr>
      <w:r w:rsidRPr="009779D8">
        <w:rPr>
          <w:rFonts w:cstheme="minorHAnsi"/>
        </w:rPr>
        <w:t>A new FAQ</w:t>
      </w:r>
      <w:r w:rsidR="00291857">
        <w:rPr>
          <w:rFonts w:cstheme="minorHAnsi"/>
        </w:rPr>
        <w:t xml:space="preserve"> was</w:t>
      </w:r>
      <w:r>
        <w:rPr>
          <w:rFonts w:cstheme="minorHAnsi"/>
        </w:rPr>
        <w:t xml:space="preserve"> added regarding methods for soliciting feedback on the informed consent process </w:t>
      </w:r>
      <w:r w:rsidRPr="009779D8">
        <w:rPr>
          <w:rFonts w:cstheme="minorHAnsi"/>
        </w:rPr>
        <w:t>from patients.</w:t>
      </w:r>
    </w:p>
    <w:p w14:paraId="4C0F6123" w14:textId="39537F71" w:rsidR="00D05A7F" w:rsidRPr="00BA2038" w:rsidRDefault="00BA2038" w:rsidP="00BA2038">
      <w:pPr>
        <w:rPr>
          <w:rFonts w:cstheme="minorHAnsi"/>
        </w:rPr>
      </w:pPr>
      <w:r w:rsidRPr="00362253">
        <w:rPr>
          <w:rFonts w:cstheme="minorHAnsi"/>
        </w:rPr>
        <w:t xml:space="preserve">Leapfrog would like to extend special gratitude to the many commenters who offered their perspectives on the reading level element of Leapfrog’s Informed Consent Standard, and detailed explanations of the impact of the standard on hospitals in </w:t>
      </w:r>
      <w:r>
        <w:rPr>
          <w:rFonts w:cstheme="minorHAnsi"/>
        </w:rPr>
        <w:t xml:space="preserve">states like </w:t>
      </w:r>
      <w:r w:rsidRPr="00362253">
        <w:rPr>
          <w:rFonts w:cstheme="minorHAnsi"/>
        </w:rPr>
        <w:t xml:space="preserve">Texas, </w:t>
      </w:r>
      <w:r>
        <w:rPr>
          <w:rFonts w:cstheme="minorHAnsi"/>
        </w:rPr>
        <w:t xml:space="preserve">where optional consent form language is provided by the state. The scoring algorithm </w:t>
      </w:r>
      <w:r w:rsidR="00291857">
        <w:rPr>
          <w:rFonts w:cstheme="minorHAnsi"/>
        </w:rPr>
        <w:t>was</w:t>
      </w:r>
      <w:r>
        <w:rPr>
          <w:rFonts w:cstheme="minorHAnsi"/>
        </w:rPr>
        <w:t xml:space="preserve"> updated to account for the new response option to Question #5 described above, where hospitals reporting that all applicable consent forms are written at a 9</w:t>
      </w:r>
      <w:r w:rsidRPr="00A524E2">
        <w:rPr>
          <w:rFonts w:cstheme="minorHAnsi"/>
          <w:vertAlign w:val="superscript"/>
        </w:rPr>
        <w:t>th</w:t>
      </w:r>
      <w:r w:rsidR="007D2419">
        <w:rPr>
          <w:rFonts w:cstheme="minorHAnsi"/>
        </w:rPr>
        <w:t>-</w:t>
      </w:r>
      <w:r>
        <w:rPr>
          <w:rFonts w:cstheme="minorHAnsi"/>
        </w:rPr>
        <w:t xml:space="preserve">grade reading level or lower will be able to earn more credit than they could in the 2023 Survey, up to </w:t>
      </w:r>
      <w:r w:rsidRPr="00362253">
        <w:rPr>
          <w:rFonts w:cstheme="minorHAnsi"/>
        </w:rPr>
        <w:t>“Considerable Achievement</w:t>
      </w:r>
      <w:r>
        <w:rPr>
          <w:rFonts w:cstheme="minorHAnsi"/>
        </w:rPr>
        <w:t>,</w:t>
      </w:r>
      <w:r w:rsidRPr="00362253">
        <w:rPr>
          <w:rFonts w:cstheme="minorHAnsi"/>
        </w:rPr>
        <w:t>” if</w:t>
      </w:r>
      <w:r>
        <w:rPr>
          <w:rFonts w:cstheme="minorHAnsi"/>
        </w:rPr>
        <w:t xml:space="preserve"> additional criteria are met as well. However, because </w:t>
      </w:r>
      <w:r w:rsidRPr="00D40B38">
        <w:rPr>
          <w:rFonts w:cs="Arial"/>
        </w:rPr>
        <w:t>54% of Americans between the ages of 16 and 74 read below the equivalent of a sixth-grade level</w:t>
      </w:r>
      <w:r>
        <w:rPr>
          <w:rFonts w:cs="Arial"/>
        </w:rPr>
        <w:t xml:space="preserve">, </w:t>
      </w:r>
      <w:r>
        <w:rPr>
          <w:rFonts w:cstheme="minorHAnsi"/>
        </w:rPr>
        <w:t>hospitals will continue to be required to have all applicable consent forms written at a 6</w:t>
      </w:r>
      <w:r w:rsidRPr="001E278D">
        <w:rPr>
          <w:rFonts w:cstheme="minorHAnsi"/>
          <w:vertAlign w:val="superscript"/>
        </w:rPr>
        <w:t>th</w:t>
      </w:r>
      <w:r w:rsidR="007D2419">
        <w:rPr>
          <w:rFonts w:cstheme="minorHAnsi"/>
        </w:rPr>
        <w:t>-</w:t>
      </w:r>
      <w:r>
        <w:rPr>
          <w:rFonts w:cstheme="minorHAnsi"/>
        </w:rPr>
        <w:t xml:space="preserve">grade reading level or lower to “Achieve the Standard.” </w:t>
      </w:r>
    </w:p>
    <w:p w14:paraId="727F4DBF" w14:textId="2A9EE98A" w:rsidR="001D3396" w:rsidRPr="009A5185" w:rsidRDefault="001D3396" w:rsidP="00760C43">
      <w:pPr>
        <w:pStyle w:val="Heading3"/>
      </w:pPr>
      <w:bookmarkStart w:id="106" w:name="_Toc162604315"/>
      <w:r w:rsidRPr="009A5185">
        <w:lastRenderedPageBreak/>
        <w:t xml:space="preserve">Change Summary </w:t>
      </w:r>
      <w:r w:rsidR="00F72C9F">
        <w:t>S</w:t>
      </w:r>
      <w:r w:rsidRPr="009A5185">
        <w:t>ince Release</w:t>
      </w:r>
      <w:bookmarkEnd w:id="106"/>
    </w:p>
    <w:p w14:paraId="18D698AB" w14:textId="77777777" w:rsidR="001D3396" w:rsidRDefault="001D3396" w:rsidP="001D3396">
      <w:pPr>
        <w:rPr>
          <w:rFonts w:cs="Arial"/>
          <w:lang w:eastAsia="ja-JP"/>
        </w:rPr>
      </w:pPr>
    </w:p>
    <w:p w14:paraId="7BAB8A65" w14:textId="273826BB"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A35DD6">
        <w:rPr>
          <w:rFonts w:cs="Arial"/>
          <w:lang w:eastAsia="ja-JP"/>
        </w:rPr>
        <w:t>4</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07" w:name="_Basic_Hospital_Information_1"/>
      <w:bookmarkStart w:id="108" w:name="_Section_1A:_Basic"/>
      <w:bookmarkStart w:id="109" w:name="_Ref123646003"/>
      <w:bookmarkStart w:id="110" w:name="_Ref123646075"/>
      <w:bookmarkStart w:id="111" w:name="_Ref123646082"/>
      <w:bookmarkStart w:id="112" w:name="_Toc162604316"/>
      <w:bookmarkEnd w:id="107"/>
      <w:bookmarkEnd w:id="108"/>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09"/>
      <w:bookmarkEnd w:id="110"/>
      <w:bookmarkEnd w:id="111"/>
      <w:bookmarkEnd w:id="112"/>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8"/>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19"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0271231A"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093A5A">
        <w:rPr>
          <w:rFonts w:cs="Arial"/>
        </w:rPr>
        <w:t>3</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4C97FFD5"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 xml:space="preserve">If </w:t>
      </w:r>
      <w:proofErr w:type="gramStart"/>
      <w:r w:rsidRPr="009A5185">
        <w:rPr>
          <w:rFonts w:cs="Arial"/>
        </w:rPr>
        <w:t>Yes</w:t>
      </w:r>
      <w:proofErr w:type="gramEnd"/>
      <w:r w:rsidRPr="009A5185">
        <w:rPr>
          <w:rFonts w:cs="Arial"/>
        </w:rPr>
        <w:t>, what type: [</w:t>
      </w:r>
      <w:r w:rsidRPr="009A5185">
        <w:rPr>
          <w:rFonts w:cs="Arial"/>
          <w:i/>
        </w:rPr>
        <w:t>Major, Graduate, Undergraduate</w:t>
      </w:r>
      <w:r w:rsidRPr="009A5185">
        <w:rPr>
          <w:rFonts w:cs="Arial"/>
        </w:rPr>
        <w:t>]</w:t>
      </w:r>
    </w:p>
    <w:p w14:paraId="7DD28557" w14:textId="60FC0339" w:rsidR="00196185" w:rsidRDefault="00DB5F35" w:rsidP="008507C7">
      <w:r w:rsidRPr="00DB5F35">
        <w:t xml:space="preserve"> </w:t>
      </w:r>
    </w:p>
    <w:p w14:paraId="488CBA31" w14:textId="1FA0D019" w:rsidR="008D6EDD" w:rsidRPr="009A5185" w:rsidRDefault="00093A5A" w:rsidP="008507C7">
      <w:pPr>
        <w:rPr>
          <w:rFonts w:cs="Arial"/>
        </w:rPr>
      </w:pPr>
      <w:r w:rsidRPr="00093A5A">
        <w:rPr>
          <w:rFonts w:cs="Arial"/>
          <w:noProof/>
        </w:rPr>
        <w:drawing>
          <wp:inline distT="0" distB="0" distL="0" distR="0" wp14:anchorId="245C3D00" wp14:editId="0107C6E4">
            <wp:extent cx="5943600" cy="3050540"/>
            <wp:effectExtent l="0" t="0" r="0" b="0"/>
            <wp:docPr id="2025767060" name="Picture 2025767060"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1" descr="A screenshot of a survey&#10;&#10;Description automatically generated"/>
                    <pic:cNvPicPr/>
                  </pic:nvPicPr>
                  <pic:blipFill>
                    <a:blip r:embed="rId120"/>
                    <a:stretch>
                      <a:fillRect/>
                    </a:stretch>
                  </pic:blipFill>
                  <pic:spPr>
                    <a:xfrm>
                      <a:off x="0" y="0"/>
                      <a:ext cx="5943600" cy="3050540"/>
                    </a:xfrm>
                    <a:prstGeom prst="rect">
                      <a:avLst/>
                    </a:prstGeom>
                  </pic:spPr>
                </pic:pic>
              </a:graphicData>
            </a:graphic>
          </wp:inline>
        </w:drawing>
      </w:r>
      <w:r w:rsidR="009E60E9">
        <w:rPr>
          <w:noProof/>
        </w:rPr>
        <w:drawing>
          <wp:anchor distT="0" distB="0" distL="114300" distR="114300" simplePos="0" relativeHeight="251671040" behindDoc="0" locked="0" layoutInCell="1" allowOverlap="1" wp14:anchorId="56A7A178" wp14:editId="389C962F">
            <wp:simplePos x="0" y="0"/>
            <wp:positionH relativeFrom="column">
              <wp:posOffset>2128520</wp:posOffset>
            </wp:positionH>
            <wp:positionV relativeFrom="paragraph">
              <wp:posOffset>1733711</wp:posOffset>
            </wp:positionV>
            <wp:extent cx="195024" cy="92869"/>
            <wp:effectExtent l="0" t="0" r="0" b="2540"/>
            <wp:wrapNone/>
            <wp:docPr id="24" name="Picture 24" descr="P142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423#y1"/>
                    <pic:cNvPicPr/>
                  </pic:nvPicPr>
                  <pic:blipFill>
                    <a:blip r:embed="rId121"/>
                    <a:stretch>
                      <a:fillRect/>
                    </a:stretch>
                  </pic:blipFill>
                  <pic:spPr>
                    <a:xfrm>
                      <a:off x="0" y="0"/>
                      <a:ext cx="195024" cy="92869"/>
                    </a:xfrm>
                    <a:prstGeom prst="rect">
                      <a:avLst/>
                    </a:prstGeom>
                  </pic:spPr>
                </pic:pic>
              </a:graphicData>
            </a:graphic>
            <wp14:sizeRelH relativeFrom="margin">
              <wp14:pctWidth>0</wp14:pctWidth>
            </wp14:sizeRelH>
            <wp14:sizeRelV relativeFrom="margin">
              <wp14:pctHeight>0</wp14:pctHeight>
            </wp14:sizeRelV>
          </wp:anchor>
        </w:drawing>
      </w:r>
    </w:p>
    <w:p w14:paraId="105243F5" w14:textId="77777777" w:rsidR="004A4FD0" w:rsidRPr="009A5185" w:rsidRDefault="004A4FD0" w:rsidP="008507C7">
      <w:pPr>
        <w:rPr>
          <w:rFonts w:cs="Arial"/>
        </w:rPr>
      </w:pPr>
    </w:p>
    <w:p w14:paraId="3F05D077" w14:textId="554C5456" w:rsidR="008507C7" w:rsidRPr="009A5185" w:rsidRDefault="008507C7" w:rsidP="008507C7">
      <w:pPr>
        <w:rPr>
          <w:rFonts w:cs="Arial"/>
        </w:rPr>
      </w:pPr>
      <w:r w:rsidRPr="009A5185">
        <w:rPr>
          <w:rFonts w:cs="Arial"/>
        </w:rPr>
        <w:t xml:space="preserve">For the purposes of the </w:t>
      </w:r>
      <w:r w:rsidR="00A236B1">
        <w:rPr>
          <w:rFonts w:cs="Arial"/>
        </w:rPr>
        <w:t>202</w:t>
      </w:r>
      <w:r w:rsidR="004C5543">
        <w:rPr>
          <w:rFonts w:cs="Arial"/>
        </w:rPr>
        <w:t>4</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2"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6C:_Nursing_Workforce" w:history="1">
        <w:r w:rsidR="00A3252F">
          <w:rPr>
            <w:rStyle w:val="Hyperlink"/>
            <w:rFonts w:cs="Arial"/>
          </w:rPr>
          <w:t>Section 6C: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proofErr w:type="gramStart"/>
      <w:r>
        <w:rPr>
          <w:rFonts w:cs="Arial"/>
          <w:snapToGrid w:val="0"/>
        </w:rPr>
        <w:t>I</w:t>
      </w:r>
      <w:r w:rsidRPr="005F772A">
        <w:rPr>
          <w:rFonts w:cs="Arial"/>
          <w:snapToGrid w:val="0"/>
        </w:rPr>
        <w:t>n order for</w:t>
      </w:r>
      <w:proofErr w:type="gramEnd"/>
      <w:r w:rsidRPr="005F772A">
        <w:rPr>
          <w:rFonts w:cs="Arial"/>
          <w:snapToGrid w:val="0"/>
        </w:rPr>
        <w:t xml:space="preserve">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4806E4">
      <w:pPr>
        <w:pStyle w:val="ListParagraph"/>
        <w:numPr>
          <w:ilvl w:val="0"/>
          <w:numId w:val="141"/>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3" w:history="1">
        <w:r w:rsidRPr="00BF40C6">
          <w:rPr>
            <w:rStyle w:val="Hyperlink"/>
            <w:rFonts w:cs="Arial"/>
            <w:snapToGrid w:val="0"/>
          </w:rPr>
          <w:t>deadlines</w:t>
        </w:r>
      </w:hyperlink>
      <w:r w:rsidR="003A2B3E">
        <w:rPr>
          <w:rFonts w:cs="Arial"/>
          <w:snapToGrid w:val="0"/>
        </w:rPr>
        <w:t>*,</w:t>
      </w:r>
    </w:p>
    <w:p w14:paraId="076802EB" w14:textId="6C4C4713" w:rsidR="00BF40C6" w:rsidRPr="005F772A" w:rsidRDefault="003A2B3E" w:rsidP="004806E4">
      <w:pPr>
        <w:pStyle w:val="ListParagraph"/>
        <w:numPr>
          <w:ilvl w:val="0"/>
          <w:numId w:val="141"/>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093A5A">
        <w:rPr>
          <w:rFonts w:cs="Arial"/>
          <w:snapToGrid w:val="0"/>
        </w:rPr>
        <w:t>4</w:t>
      </w:r>
      <w:r>
        <w:rPr>
          <w:rFonts w:cs="Arial"/>
          <w:snapToGrid w:val="0"/>
        </w:rPr>
        <w:t xml:space="preserve"> Leapfrog Hospital Survey</w:t>
      </w:r>
      <w:r w:rsidR="00BF40C6" w:rsidRPr="005F772A">
        <w:rPr>
          <w:rFonts w:cs="Arial"/>
          <w:snapToGrid w:val="0"/>
        </w:rPr>
        <w:t xml:space="preserve">, and </w:t>
      </w:r>
    </w:p>
    <w:p w14:paraId="31B3FC26" w14:textId="454F89F4" w:rsidR="00BF40C6" w:rsidRDefault="003B7586" w:rsidP="004806E4">
      <w:pPr>
        <w:pStyle w:val="ListParagraph"/>
        <w:numPr>
          <w:ilvl w:val="0"/>
          <w:numId w:val="141"/>
        </w:numPr>
        <w:rPr>
          <w:rFonts w:cs="Arial"/>
          <w:snapToGrid w:val="0"/>
        </w:rPr>
      </w:pPr>
      <w:r>
        <w:rPr>
          <w:rFonts w:cs="Arial"/>
          <w:snapToGrid w:val="0"/>
        </w:rPr>
        <w:t>Submit a 202</w:t>
      </w:r>
      <w:r w:rsidR="004C5543">
        <w:rPr>
          <w:rFonts w:cs="Arial"/>
          <w:snapToGrid w:val="0"/>
        </w:rPr>
        <w:t>4</w:t>
      </w:r>
      <w:r>
        <w:rPr>
          <w:rFonts w:cs="Arial"/>
          <w:snapToGrid w:val="0"/>
        </w:rPr>
        <w:t xml:space="preserve"> Leapfrog Hospital Survey </w:t>
      </w:r>
      <w:r w:rsidR="003A2B3E">
        <w:rPr>
          <w:rFonts w:cs="Arial"/>
          <w:snapToGrid w:val="0"/>
        </w:rPr>
        <w:t xml:space="preserve">by the published </w:t>
      </w:r>
      <w:hyperlink r:id="rId124"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5"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76C3EC5"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6"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093A5A">
        <w:rPr>
          <w:rFonts w:cs="Arial"/>
        </w:rPr>
        <w:t>3</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13" w:name="_Section_1B:_Person-Centered"/>
      <w:bookmarkStart w:id="114" w:name="_Toc162604317"/>
      <w:bookmarkEnd w:id="113"/>
      <w:r>
        <w:lastRenderedPageBreak/>
        <w:t xml:space="preserve">Section 1: </w:t>
      </w:r>
      <w:r w:rsidR="00AB508D">
        <w:t xml:space="preserve">Patient Rights and Ethics </w:t>
      </w:r>
      <w:r w:rsidR="00D43442">
        <w:t>Frequently Asked Questions</w:t>
      </w:r>
      <w:r w:rsidR="0003005A">
        <w:t xml:space="preserve"> (FAQs)</w:t>
      </w:r>
      <w:bookmarkEnd w:id="114"/>
    </w:p>
    <w:p w14:paraId="148F075F" w14:textId="77777777" w:rsidR="00591C4B" w:rsidRPr="00A26035" w:rsidRDefault="00591C4B">
      <w:pPr>
        <w:rPr>
          <w:rFonts w:cs="Arial"/>
        </w:rPr>
      </w:pPr>
    </w:p>
    <w:p w14:paraId="112F7BB0" w14:textId="6F5B5212" w:rsidR="00C42E0E" w:rsidRPr="00A26035" w:rsidRDefault="0038726A" w:rsidP="00760C43">
      <w:pPr>
        <w:pStyle w:val="Heading3"/>
        <w:rPr>
          <w:sz w:val="20"/>
          <w:szCs w:val="20"/>
        </w:rPr>
      </w:pPr>
      <w:bookmarkStart w:id="115" w:name="negotiatedcharge"/>
      <w:bookmarkStart w:id="116" w:name="_Toc162604318"/>
      <w:bookmarkEnd w:id="115"/>
      <w:r>
        <w:t>Basic Hospital Information</w:t>
      </w:r>
      <w:r w:rsidR="00B078B4">
        <w:t xml:space="preserve"> FAQs</w:t>
      </w:r>
      <w:bookmarkEnd w:id="116"/>
      <w:r w:rsidR="00C8002F">
        <w:br/>
      </w:r>
    </w:p>
    <w:p w14:paraId="6EC54CB2" w14:textId="3F103CED" w:rsidR="0038726A" w:rsidRPr="008A39A1" w:rsidRDefault="0038726A" w:rsidP="004806E4">
      <w:pPr>
        <w:pStyle w:val="ListParagraph"/>
        <w:numPr>
          <w:ilvl w:val="0"/>
          <w:numId w:val="132"/>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4806E4">
      <w:pPr>
        <w:pStyle w:val="ListParagraph"/>
        <w:numPr>
          <w:ilvl w:val="0"/>
          <w:numId w:val="133"/>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4806E4">
      <w:pPr>
        <w:pStyle w:val="ListParagraph"/>
        <w:numPr>
          <w:ilvl w:val="0"/>
          <w:numId w:val="133"/>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7"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8"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1F7C1576" w14:textId="534CF089" w:rsidR="00355191" w:rsidRPr="00381792" w:rsidRDefault="00355191" w:rsidP="00355191">
      <w:pPr>
        <w:pStyle w:val="ListParagraph"/>
        <w:numPr>
          <w:ilvl w:val="0"/>
          <w:numId w:val="132"/>
        </w:numPr>
        <w:rPr>
          <w:b/>
          <w:bCs/>
        </w:rPr>
      </w:pPr>
      <w:bookmarkStart w:id="117" w:name="ReportConcerns"/>
      <w:r w:rsidRPr="00381792">
        <w:rPr>
          <w:b/>
          <w:bCs/>
        </w:rPr>
        <w:t xml:space="preserve">What are examples of places where patients </w:t>
      </w:r>
      <w:r w:rsidR="007567AF">
        <w:rPr>
          <w:b/>
          <w:bCs/>
        </w:rPr>
        <w:t>can</w:t>
      </w:r>
      <w:r w:rsidRPr="00381792">
        <w:rPr>
          <w:b/>
          <w:bCs/>
        </w:rPr>
        <w:t xml:space="preserve"> report concerns about their care?</w:t>
      </w:r>
    </w:p>
    <w:bookmarkEnd w:id="117"/>
    <w:p w14:paraId="76501E04" w14:textId="77777777" w:rsidR="00355191" w:rsidRDefault="00355191" w:rsidP="00350A2F">
      <w:pPr>
        <w:ind w:left="360"/>
      </w:pPr>
      <w:r>
        <w:t>Examples would include any of the following:</w:t>
      </w:r>
    </w:p>
    <w:p w14:paraId="7A9C6A99" w14:textId="77777777" w:rsidR="00355191" w:rsidRDefault="00355191" w:rsidP="00355191">
      <w:pPr>
        <w:pStyle w:val="ListParagraph"/>
        <w:numPr>
          <w:ilvl w:val="0"/>
          <w:numId w:val="482"/>
        </w:numPr>
      </w:pPr>
      <w:r>
        <w:t>A patient experience department that can be contacted by telephone, e-mail, and in-person</w:t>
      </w:r>
    </w:p>
    <w:p w14:paraId="5DB26631" w14:textId="77777777" w:rsidR="00355191" w:rsidRDefault="00355191" w:rsidP="00355191">
      <w:pPr>
        <w:pStyle w:val="ListParagraph"/>
        <w:numPr>
          <w:ilvl w:val="0"/>
          <w:numId w:val="482"/>
        </w:numPr>
      </w:pPr>
      <w:r>
        <w:t>A reporting system available to patients through the patient portal</w:t>
      </w:r>
    </w:p>
    <w:p w14:paraId="20075453" w14:textId="77777777" w:rsidR="00355191" w:rsidRDefault="00355191" w:rsidP="00355191">
      <w:pPr>
        <w:pStyle w:val="ListParagraph"/>
        <w:numPr>
          <w:ilvl w:val="0"/>
          <w:numId w:val="482"/>
        </w:numPr>
      </w:pPr>
      <w:r>
        <w:t>A patient survey administered to patients soliciting concerns with their care</w:t>
      </w:r>
    </w:p>
    <w:p w14:paraId="71D1DBB7" w14:textId="03CFBD74" w:rsidR="0038726A" w:rsidRDefault="00355191" w:rsidP="00350A2F">
      <w:pPr>
        <w:pStyle w:val="ListParagraph"/>
        <w:numPr>
          <w:ilvl w:val="0"/>
          <w:numId w:val="482"/>
        </w:numPr>
      </w:pPr>
      <w:r>
        <w:t>The free text fields of the Hospital Consumer Assessment of Healthcare Providers and Systems (HCAHPS) Survey</w:t>
      </w:r>
      <w:r w:rsidR="00C8002F">
        <w:br/>
      </w:r>
    </w:p>
    <w:p w14:paraId="3046412A" w14:textId="3BF26ABF" w:rsidR="00147C67" w:rsidRPr="008C44B3" w:rsidRDefault="006D304F" w:rsidP="00760C43">
      <w:pPr>
        <w:pStyle w:val="Heading3"/>
      </w:pPr>
      <w:bookmarkStart w:id="118" w:name="_Person-Centered_Care:_Billing"/>
      <w:bookmarkStart w:id="119" w:name="_Ref123646360"/>
      <w:bookmarkStart w:id="120" w:name="_Toc162604319"/>
      <w:bookmarkEnd w:id="118"/>
      <w:r>
        <w:t>Billing Ethics</w:t>
      </w:r>
      <w:bookmarkStart w:id="121" w:name="real_cash_prices"/>
      <w:bookmarkStart w:id="122" w:name="common_shoppable_services"/>
      <w:bookmarkStart w:id="123" w:name="hc_professionals"/>
      <w:bookmarkStart w:id="124" w:name="outofnetwork"/>
      <w:bookmarkStart w:id="125" w:name="balance_bill"/>
      <w:bookmarkStart w:id="126" w:name="legalaction"/>
      <w:bookmarkEnd w:id="119"/>
      <w:bookmarkEnd w:id="121"/>
      <w:bookmarkEnd w:id="122"/>
      <w:bookmarkEnd w:id="123"/>
      <w:bookmarkEnd w:id="124"/>
      <w:bookmarkEnd w:id="125"/>
      <w:bookmarkEnd w:id="126"/>
      <w:r w:rsidR="00B078B4">
        <w:t xml:space="preserve"> FAQs</w:t>
      </w:r>
      <w:bookmarkEnd w:id="120"/>
    </w:p>
    <w:p w14:paraId="51ED31C9" w14:textId="77777777" w:rsidR="00C62199" w:rsidRPr="001A7FD5" w:rsidRDefault="00C62199" w:rsidP="00C62199">
      <w:pPr>
        <w:pStyle w:val="ListParagraph"/>
        <w:numPr>
          <w:ilvl w:val="0"/>
          <w:numId w:val="132"/>
        </w:numPr>
        <w:spacing w:before="200" w:after="200" w:line="276" w:lineRule="auto"/>
        <w:rPr>
          <w:rFonts w:cs="Arial"/>
          <w:bCs/>
        </w:rPr>
      </w:pPr>
      <w:r w:rsidRPr="001A7FD5">
        <w:rPr>
          <w:rFonts w:cs="Arial"/>
          <w:b/>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Default="00C62199" w:rsidP="00C62199">
      <w:pPr>
        <w:pStyle w:val="ListParagraph"/>
        <w:spacing w:before="200" w:after="200"/>
        <w:ind w:left="360"/>
        <w:rPr>
          <w:rFonts w:eastAsia="Avenir" w:cs="Arial"/>
          <w:bCs/>
        </w:rPr>
      </w:pPr>
      <w:r w:rsidRPr="001A7FD5">
        <w:rPr>
          <w:rFonts w:eastAsia="Avenir" w:cs="Arial"/>
        </w:rPr>
        <w:t xml:space="preserve">No. Only information provided </w:t>
      </w:r>
      <w:r w:rsidR="00C943F1">
        <w:rPr>
          <w:rFonts w:eastAsia="Avenir" w:cs="Arial"/>
        </w:rPr>
        <w:t xml:space="preserve">directly to the patient </w:t>
      </w:r>
      <w:r w:rsidRPr="001A7FD5">
        <w:rPr>
          <w:rFonts w:eastAsia="Avenir" w:cs="Arial"/>
          <w:bCs/>
        </w:rPr>
        <w:t xml:space="preserve">by mail or electronically (via </w:t>
      </w:r>
      <w:r w:rsidR="00355191">
        <w:rPr>
          <w:rFonts w:eastAsia="Avenir" w:cs="Arial"/>
          <w:bCs/>
        </w:rPr>
        <w:t xml:space="preserve">email </w:t>
      </w:r>
      <w:r w:rsidRPr="001A7FD5">
        <w:rPr>
          <w:rFonts w:eastAsia="Avenir" w:cs="Arial"/>
          <w:bCs/>
        </w:rPr>
        <w:t>or</w:t>
      </w:r>
      <w:r w:rsidR="00552735">
        <w:rPr>
          <w:rFonts w:eastAsia="Avenir" w:cs="Arial"/>
          <w:bCs/>
        </w:rPr>
        <w:t xml:space="preserve"> </w:t>
      </w:r>
      <w:r w:rsidRPr="001A7FD5">
        <w:rPr>
          <w:rFonts w:eastAsia="Avenir" w:cs="Arial"/>
          <w:bCs/>
        </w:rPr>
        <w:t>the patient portal) can be considered.</w:t>
      </w:r>
      <w:r w:rsidR="00552735">
        <w:rPr>
          <w:rFonts w:eastAsia="Avenir" w:cs="Arial"/>
          <w:bCs/>
        </w:rPr>
        <w:t xml:space="preserve"> </w:t>
      </w:r>
    </w:p>
    <w:p w14:paraId="74956033" w14:textId="77777777" w:rsidR="00C62199" w:rsidRPr="004D1420" w:rsidRDefault="00C62199" w:rsidP="004D1420">
      <w:pPr>
        <w:pStyle w:val="ListParagraph"/>
        <w:spacing w:before="200" w:after="200"/>
        <w:ind w:left="360"/>
        <w:rPr>
          <w:bCs/>
        </w:rPr>
      </w:pPr>
    </w:p>
    <w:p w14:paraId="7364B2AA" w14:textId="3AC00BE7" w:rsidR="00831BE5" w:rsidRPr="0003224D" w:rsidRDefault="003D4E88" w:rsidP="004806E4">
      <w:pPr>
        <w:pStyle w:val="ListParagraph"/>
        <w:numPr>
          <w:ilvl w:val="0"/>
          <w:numId w:val="132"/>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4806E4">
      <w:pPr>
        <w:pStyle w:val="ListParagraph"/>
        <w:numPr>
          <w:ilvl w:val="0"/>
          <w:numId w:val="132"/>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w:t>
      </w:r>
      <w:proofErr w:type="gramStart"/>
      <w:r w:rsidR="00CE2910">
        <w:rPr>
          <w:rFonts w:eastAsia="Avenir" w:cstheme="minorHAnsi"/>
        </w:rPr>
        <w:t>in order</w:t>
      </w:r>
      <w:r w:rsidRPr="00583E7F">
        <w:rPr>
          <w:rFonts w:eastAsia="Avenir" w:cstheme="minorHAnsi"/>
        </w:rPr>
        <w:t xml:space="preserve"> to</w:t>
      </w:r>
      <w:proofErr w:type="gramEnd"/>
      <w:r w:rsidRPr="00583E7F">
        <w:rPr>
          <w:rFonts w:eastAsia="Avenir" w:cstheme="minorHAnsi"/>
        </w:rPr>
        <w:t xml:space="preserve">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4806E4">
      <w:pPr>
        <w:pStyle w:val="ListParagraph"/>
        <w:numPr>
          <w:ilvl w:val="0"/>
          <w:numId w:val="132"/>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lastRenderedPageBreak/>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27"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27"/>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4806E4">
      <w:pPr>
        <w:pStyle w:val="ListParagraph"/>
        <w:numPr>
          <w:ilvl w:val="0"/>
          <w:numId w:val="132"/>
        </w:numPr>
        <w:rPr>
          <w:rFonts w:eastAsia="Avenir" w:cstheme="minorHAnsi"/>
          <w:b/>
          <w:bCs/>
        </w:rPr>
      </w:pPr>
      <w:r w:rsidRPr="00BA106B">
        <w:rPr>
          <w:rFonts w:eastAsia="Avenir" w:cstheme="minorHAnsi"/>
          <w:b/>
          <w:bCs/>
        </w:rPr>
        <w:t>What are alternatives to legal action against patients?</w:t>
      </w:r>
    </w:p>
    <w:p w14:paraId="29257705" w14:textId="365CA60D"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RIP 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RIP Medical</w:t>
      </w:r>
      <w:r w:rsidRPr="00305390">
        <w:rPr>
          <w:rFonts w:eastAsia="Avenir"/>
        </w:rPr>
        <w:t xml:space="preserve"> Debt here: </w:t>
      </w:r>
      <w:hyperlink r:id="rId129" w:history="1">
        <w:r w:rsidRPr="002D0035">
          <w:rPr>
            <w:rStyle w:val="Hyperlink"/>
            <w:rFonts w:eastAsia="Avenir" w:cstheme="minorHAnsi"/>
          </w:rPr>
          <w:t>https://ripmedicaldebt.org/hospitals/</w:t>
        </w:r>
      </w:hyperlink>
      <w:r w:rsidRPr="00180CE0">
        <w:rPr>
          <w:rFonts w:eastAsia="Avenir" w:cstheme="minorHAnsi"/>
        </w:rPr>
        <w:t>.</w:t>
      </w:r>
      <w:r w:rsidR="00BA2EAD">
        <w:rPr>
          <w:rFonts w:eastAsia="Avenir" w:cstheme="minorHAnsi"/>
        </w:rPr>
        <w:br/>
      </w:r>
    </w:p>
    <w:p w14:paraId="0D162F36" w14:textId="79A4F3C5" w:rsidR="00E75C68" w:rsidRPr="00B44C7B" w:rsidRDefault="0003224D" w:rsidP="004D1420">
      <w:pPr>
        <w:pStyle w:val="ListParagraph"/>
        <w:numPr>
          <w:ilvl w:val="0"/>
          <w:numId w:val="132"/>
        </w:numPr>
        <w:spacing w:before="200" w:after="200"/>
        <w:rPr>
          <w:rFonts w:eastAsia="Avenir" w:cstheme="minorHAnsi"/>
        </w:rPr>
      </w:pPr>
      <w:bookmarkStart w:id="128" w:name="goodfaithestimate"/>
      <w:r w:rsidRPr="00F92E46">
        <w:rPr>
          <w:rFonts w:cs="Arial"/>
          <w:b/>
          <w:bCs/>
        </w:rPr>
        <w:t>What is a “good faith estimate” as referred to in question #</w:t>
      </w:r>
      <w:r>
        <w:rPr>
          <w:rFonts w:cs="Arial"/>
          <w:b/>
          <w:bCs/>
        </w:rPr>
        <w:t>3</w:t>
      </w:r>
      <w:r w:rsidRPr="00F92E46">
        <w:rPr>
          <w:rFonts w:cs="Arial"/>
          <w:b/>
          <w:bCs/>
        </w:rPr>
        <w:t>?</w:t>
      </w:r>
      <w:bookmarkEnd w:id="128"/>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0"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Pr="00A624EC" w:rsidRDefault="00A624EC" w:rsidP="00A624EC">
      <w:pPr>
        <w:pStyle w:val="ListParagraph"/>
        <w:numPr>
          <w:ilvl w:val="0"/>
          <w:numId w:val="132"/>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t>
      </w:r>
      <w:proofErr w:type="spellStart"/>
      <w:r w:rsidR="00CB035E">
        <w:rPr>
          <w:rFonts w:eastAsia="Avenir" w:cstheme="minorHAnsi"/>
        </w:rPr>
        <w:t>Waystar</w:t>
      </w:r>
      <w:proofErr w:type="spellEnd"/>
      <w:r w:rsidR="00CB035E">
        <w:rPr>
          <w:rFonts w:eastAsia="Avenir" w:cstheme="minorHAnsi"/>
        </w:rPr>
        <w:t xml:space="preserve">, </w:t>
      </w:r>
      <w:proofErr w:type="spellStart"/>
      <w:r w:rsidR="00CB035E">
        <w:rPr>
          <w:rFonts w:eastAsia="Avenir" w:cstheme="minorHAnsi"/>
        </w:rPr>
        <w:t>FinThrive</w:t>
      </w:r>
      <w:proofErr w:type="spellEnd"/>
      <w:r w:rsidR="00CB035E">
        <w:rPr>
          <w:rFonts w:eastAsia="Avenir" w:cstheme="minorHAnsi"/>
        </w:rPr>
        <w:t xml:space="preserve">, </w:t>
      </w:r>
      <w:proofErr w:type="spellStart"/>
      <w:r w:rsidR="00CB035E">
        <w:rPr>
          <w:rFonts w:eastAsia="Avenir" w:cstheme="minorHAnsi"/>
        </w:rPr>
        <w:t>RevCo</w:t>
      </w:r>
      <w:proofErr w:type="spellEnd"/>
      <w:r w:rsidR="00CB035E">
        <w:rPr>
          <w:rFonts w:eastAsia="Avenir" w:cstheme="minorHAnsi"/>
        </w:rPr>
        <w:t xml:space="preserve">,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1937FDC" w14:textId="18CE1ADA" w:rsidR="005830F6" w:rsidRPr="005830F6" w:rsidRDefault="005830F6" w:rsidP="00760C43">
      <w:pPr>
        <w:pStyle w:val="Heading3"/>
      </w:pPr>
      <w:bookmarkStart w:id="129" w:name="_Health_Care_Equity"/>
      <w:bookmarkStart w:id="130" w:name="_Toc162604320"/>
      <w:bookmarkEnd w:id="129"/>
      <w:r>
        <w:t xml:space="preserve">Health </w:t>
      </w:r>
      <w:r w:rsidR="00F1796F">
        <w:t xml:space="preserve">Care </w:t>
      </w:r>
      <w:r w:rsidR="00BD6930">
        <w:t>Equity</w:t>
      </w:r>
      <w:r w:rsidR="00B078B4">
        <w:t xml:space="preserve"> FAQs</w:t>
      </w:r>
      <w:bookmarkEnd w:id="130"/>
    </w:p>
    <w:p w14:paraId="170EBE97" w14:textId="77777777" w:rsidR="00E75C68" w:rsidRPr="00E75C68" w:rsidRDefault="00E75C68" w:rsidP="004806E4">
      <w:pPr>
        <w:pStyle w:val="ListParagraph"/>
        <w:numPr>
          <w:ilvl w:val="0"/>
          <w:numId w:val="132"/>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24D74D1E" w:rsidR="00E75C68" w:rsidRPr="00E75C68" w:rsidRDefault="00E75C68" w:rsidP="00F51F31">
      <w:pPr>
        <w:pStyle w:val="ListParagraph"/>
        <w:spacing w:before="200" w:after="200"/>
        <w:ind w:left="360"/>
        <w:rPr>
          <w:bCs/>
        </w:rPr>
      </w:pPr>
      <w:r w:rsidRPr="00E75C68">
        <w:rPr>
          <w:bCs/>
        </w:rPr>
        <w:t xml:space="preserve">Hospitals can refer to </w:t>
      </w:r>
      <w:hyperlink r:id="rId131"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Additional resources such as scripting for staff and addressing patient concerns can be found here: </w:t>
      </w:r>
      <w:hyperlink r:id="rId132" w:history="1">
        <w:r w:rsidR="00350E55" w:rsidRPr="00E56463">
          <w:rPr>
            <w:rStyle w:val="Hyperlink"/>
            <w:bCs/>
          </w:rPr>
          <w:t>https://ifdhe.aha.org/hretdisparities/how-use-hret-disparities-toolkit</w:t>
        </w:r>
      </w:hyperlink>
      <w:r w:rsidR="00350E55">
        <w:rPr>
          <w:bCs/>
        </w:rPr>
        <w:t>.</w:t>
      </w:r>
      <w:r w:rsidR="00C7037A">
        <w:rPr>
          <w:bCs/>
        </w:rPr>
        <w:t xml:space="preserve"> Finally, CMS also has </w:t>
      </w:r>
      <w:r w:rsidR="00124D85">
        <w:rPr>
          <w:bCs/>
        </w:rPr>
        <w:t>some free tools available on their website at:</w:t>
      </w:r>
      <w:r w:rsidR="00C7037A">
        <w:rPr>
          <w:bCs/>
        </w:rPr>
        <w:t xml:space="preserve"> </w:t>
      </w:r>
      <w:hyperlink r:id="rId133"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4806E4">
      <w:pPr>
        <w:pStyle w:val="ListParagraph"/>
        <w:numPr>
          <w:ilvl w:val="0"/>
          <w:numId w:val="132"/>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3C9BBEEB" w:rsidR="005830F6" w:rsidRPr="00A26035" w:rsidRDefault="00964E75" w:rsidP="00743591">
      <w:pPr>
        <w:pStyle w:val="ListParagraph"/>
        <w:spacing w:before="200" w:after="200"/>
        <w:ind w:left="360"/>
      </w:pPr>
      <w:r w:rsidRPr="005830F6">
        <w:rPr>
          <w:bCs/>
        </w:rPr>
        <w:t>Regarding</w:t>
      </w:r>
      <w:r w:rsidR="006D304F" w:rsidRPr="005830F6">
        <w:rPr>
          <w:bCs/>
        </w:rPr>
        <w:t xml:space="preserve"> patient self-identified race and ethnicity, at a minimum, </w:t>
      </w:r>
      <w:r w:rsidR="006A7D26">
        <w:rPr>
          <w:bCs/>
        </w:rPr>
        <w:t>hospitals</w:t>
      </w:r>
      <w:r w:rsidR="006D304F" w:rsidRPr="005830F6">
        <w:rPr>
          <w:bCs/>
        </w:rPr>
        <w:t xml:space="preserve"> should collect ethnic and racial categories as outlined by the Office of Management and Budget (OMB) in their Standards for the Classification of Federal Data on Race and Ethnicity. Ethnic categories </w:t>
      </w:r>
      <w:r w:rsidR="00F55FC8" w:rsidRPr="005830F6">
        <w:rPr>
          <w:bCs/>
        </w:rPr>
        <w:t>include</w:t>
      </w:r>
      <w:r w:rsidR="006D304F" w:rsidRPr="005830F6">
        <w:rPr>
          <w:bCs/>
        </w:rPr>
        <w:t xml:space="preserve"> Hispanic or Other Latino. Racial categories </w:t>
      </w:r>
      <w:r w:rsidR="00F55FC8" w:rsidRPr="005830F6">
        <w:rPr>
          <w:bCs/>
        </w:rPr>
        <w:t>include</w:t>
      </w:r>
      <w:r w:rsidR="006D304F" w:rsidRPr="005830F6">
        <w:rPr>
          <w:bCs/>
        </w:rPr>
        <w:t xml:space="preserve"> American Indian or Alaska Native, Asian, Black or African American, Native Hawaiian or Other Pacific Islander, and White.</w:t>
      </w:r>
      <w:r w:rsidR="00743591">
        <w:rPr>
          <w:bCs/>
        </w:rPr>
        <w:br/>
      </w:r>
    </w:p>
    <w:p w14:paraId="2D5DEB44" w14:textId="05E480C8"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a list of questions that can be asked at registration. </w:t>
      </w:r>
      <w:bookmarkStart w:id="131" w:name="_Hlk66266940"/>
      <w:r w:rsidR="006D304F" w:rsidRPr="005830F6">
        <w:rPr>
          <w:bCs/>
        </w:rPr>
        <w:t xml:space="preserve">More information is available at </w:t>
      </w:r>
      <w:hyperlink r:id="rId134" w:history="1">
        <w:r w:rsidR="006D304F" w:rsidRPr="005830F6">
          <w:rPr>
            <w:rStyle w:val="Hyperlink"/>
            <w:bCs/>
          </w:rPr>
          <w:t>https://www.cdc.gov/hiv/clinicians/transforming-health/health-care-providers/collecting-sexual-</w:t>
        </w:r>
        <w:r w:rsidR="006D304F" w:rsidRPr="005830F6">
          <w:rPr>
            <w:rStyle w:val="Hyperlink"/>
            <w:bCs/>
          </w:rPr>
          <w:lastRenderedPageBreak/>
          <w:t>orientation.html</w:t>
        </w:r>
      </w:hyperlink>
      <w:r w:rsidR="006D304F" w:rsidRPr="005830F6">
        <w:rPr>
          <w:bCs/>
        </w:rPr>
        <w:t xml:space="preserve">. </w:t>
      </w:r>
      <w:bookmarkEnd w:id="131"/>
      <w:r w:rsidR="00202D75">
        <w:rPr>
          <w:bCs/>
        </w:rPr>
        <w:br/>
      </w:r>
    </w:p>
    <w:p w14:paraId="2EE068D8" w14:textId="6E7C1B10" w:rsidR="000C2612" w:rsidRPr="009D5663" w:rsidRDefault="00B71E51" w:rsidP="004806E4">
      <w:pPr>
        <w:pStyle w:val="ListParagraph"/>
        <w:numPr>
          <w:ilvl w:val="0"/>
          <w:numId w:val="132"/>
        </w:numPr>
        <w:spacing w:before="200" w:after="200"/>
        <w:rPr>
          <w:bCs/>
        </w:rPr>
      </w:pPr>
      <w:bookmarkStart w:id="132"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32"/>
    <w:p w14:paraId="543ED648" w14:textId="24F1F4BE"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(i.e.,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4806E4">
      <w:pPr>
        <w:pStyle w:val="ListParagraph"/>
        <w:numPr>
          <w:ilvl w:val="0"/>
          <w:numId w:val="132"/>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16406F92" w14:textId="1E4E25F0" w:rsidR="005830F6" w:rsidRPr="00A26035" w:rsidRDefault="003F6162" w:rsidP="00F1796F">
      <w:pPr>
        <w:pStyle w:val="ListParagraph"/>
        <w:spacing w:before="200" w:after="200"/>
        <w:ind w:left="360"/>
      </w:pPr>
      <w:r>
        <w:rPr>
          <w:bCs/>
        </w:rPr>
        <w:t xml:space="preserve">The </w:t>
      </w:r>
      <w:r w:rsidR="006A7D26">
        <w:rPr>
          <w:bCs/>
        </w:rPr>
        <w:t>CDC</w:t>
      </w:r>
      <w:r>
        <w:rPr>
          <w:bCs/>
        </w:rPr>
        <w:t xml:space="preserve"> has very helpful information available on their website, </w:t>
      </w:r>
      <w:r w:rsidR="006A7D26">
        <w:rPr>
          <w:bCs/>
        </w:rPr>
        <w:t xml:space="preserve">Collecting Sexual Orientation and Gender Identity Information at </w:t>
      </w:r>
      <w:hyperlink r:id="rId135" w:history="1">
        <w:r w:rsidR="006A7D26">
          <w:rPr>
            <w:rStyle w:val="Hyperlink"/>
            <w:bCs/>
          </w:rPr>
          <w:t>https://www.cdc.gov/hiv/clinicians/transforming-health/health-care-providers/collecting-sexual-orientation.html</w:t>
        </w:r>
      </w:hyperlink>
      <w:r w:rsidR="006A7D26">
        <w:rPr>
          <w:bCs/>
        </w:rPr>
        <w:t>.</w:t>
      </w:r>
      <w:r w:rsidR="00C22614">
        <w:rPr>
          <w:bCs/>
        </w:rPr>
        <w:t xml:space="preserve"> </w:t>
      </w:r>
      <w:r w:rsidR="006A7D26" w:rsidRPr="00C22614">
        <w:rPr>
          <w:bCs/>
        </w:rPr>
        <w:t>This webpage includes a list of questions tha</w:t>
      </w:r>
      <w:r w:rsidR="00CD7F22" w:rsidRPr="00C22614">
        <w:rPr>
          <w:bCs/>
        </w:rPr>
        <w:t>t hospitals can ask</w:t>
      </w:r>
      <w:r w:rsidR="006A7D26" w:rsidRPr="00C22614">
        <w:rPr>
          <w:bCs/>
        </w:rPr>
        <w:t xml:space="preserve"> to obtain the information and some helpful tips on collecting and using the data</w:t>
      </w:r>
      <w:r w:rsidR="008D57B9">
        <w:rPr>
          <w:bCs/>
        </w:rPr>
        <w:t>.</w:t>
      </w:r>
      <w:r w:rsidR="000C2612" w:rsidRPr="006A1014">
        <w:rPr>
          <w:bCs/>
        </w:rPr>
        <w:br/>
      </w:r>
    </w:p>
    <w:p w14:paraId="2191D06B" w14:textId="77777777" w:rsidR="005830F6" w:rsidRPr="005830F6" w:rsidRDefault="006D304F" w:rsidP="004806E4">
      <w:pPr>
        <w:pStyle w:val="ListParagraph"/>
        <w:numPr>
          <w:ilvl w:val="0"/>
          <w:numId w:val="132"/>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33"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33"/>
      <w:r>
        <w:t>More information is availab</w:t>
      </w:r>
      <w:r w:rsidR="00FD167C">
        <w:t xml:space="preserve">le at </w:t>
      </w:r>
      <w:hyperlink r:id="rId136"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4806E4">
      <w:pPr>
        <w:pStyle w:val="ListParagraph"/>
        <w:numPr>
          <w:ilvl w:val="0"/>
          <w:numId w:val="132"/>
        </w:numPr>
        <w:spacing w:before="200" w:after="200"/>
        <w:rPr>
          <w:bCs/>
        </w:rPr>
      </w:pPr>
      <w:bookmarkStart w:id="134"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008D9484" w:rsidR="005830F6" w:rsidRDefault="006A7D26" w:rsidP="00A26035">
      <w:pPr>
        <w:pStyle w:val="ListParagraph"/>
        <w:spacing w:before="200" w:after="200"/>
        <w:ind w:left="360"/>
      </w:pPr>
      <w:bookmarkStart w:id="135" w:name="_Hlk66267157"/>
      <w:bookmarkEnd w:id="134"/>
      <w:r>
        <w:t>Hospitals</w:t>
      </w:r>
      <w:r w:rsidR="006D304F">
        <w:t xml:space="preserve"> may find that they cannot determine if a health care disparity exists due to small sample size</w:t>
      </w:r>
      <w:r w:rsidR="00833D12">
        <w:t>s</w:t>
      </w:r>
      <w:r w:rsidR="006D304F">
        <w:t xml:space="preserve"> (i.e., fewer than 25 patients able to be measure</w:t>
      </w:r>
      <w:r w:rsidR="00964E75">
        <w:t>d</w:t>
      </w:r>
      <w:r w:rsidR="006D304F">
        <w:t>)</w:t>
      </w:r>
      <w:r w:rsidR="00B90CB9">
        <w:t>.</w:t>
      </w:r>
    </w:p>
    <w:bookmarkEnd w:id="135"/>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4806E4">
      <w:pPr>
        <w:pStyle w:val="ListParagraph"/>
        <w:numPr>
          <w:ilvl w:val="0"/>
          <w:numId w:val="132"/>
        </w:numPr>
        <w:spacing w:before="200" w:after="200"/>
        <w:rPr>
          <w:iCs/>
        </w:rPr>
      </w:pPr>
      <w:bookmarkStart w:id="136"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1B4F0D">
      <w:pPr>
        <w:pStyle w:val="ListParagraph"/>
        <w:numPr>
          <w:ilvl w:val="0"/>
          <w:numId w:val="132"/>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36"/>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37"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52D1494D" w14:textId="77777777" w:rsidR="001B4F0D" w:rsidRDefault="001B4F0D" w:rsidP="001B4F0D">
      <w:pPr>
        <w:pStyle w:val="ListParagraph"/>
        <w:numPr>
          <w:ilvl w:val="0"/>
          <w:numId w:val="486"/>
        </w:numPr>
        <w:spacing w:before="200" w:after="200"/>
      </w:pPr>
      <w:r w:rsidRPr="006D304F">
        <w:t>Massachusetts General Hospital</w:t>
      </w:r>
      <w:r>
        <w:t xml:space="preserve">: </w:t>
      </w:r>
      <w:hyperlink r:id="rId137" w:history="1">
        <w:r w:rsidRPr="00366AF5">
          <w:rPr>
            <w:rStyle w:val="Hyperlink"/>
          </w:rPr>
          <w:t>https://www.massgeneral.org/quality-and-safety/about/care-equity</w:t>
        </w:r>
      </w:hyperlink>
      <w:r w:rsidRPr="006D304F">
        <w:t>.</w:t>
      </w:r>
    </w:p>
    <w:p w14:paraId="41F5DFBF" w14:textId="77777777" w:rsidR="001B4F0D" w:rsidRDefault="001B4F0D" w:rsidP="001B4F0D">
      <w:pPr>
        <w:pStyle w:val="ListParagraph"/>
        <w:numPr>
          <w:ilvl w:val="0"/>
          <w:numId w:val="486"/>
        </w:numPr>
        <w:spacing w:before="200" w:after="200"/>
      </w:pPr>
      <w:r>
        <w:t xml:space="preserve">Henry Ford Health: </w:t>
      </w:r>
      <w:hyperlink r:id="rId138" w:history="1">
        <w:r w:rsidRPr="00366AF5">
          <w:rPr>
            <w:rStyle w:val="Hyperlink"/>
          </w:rPr>
          <w:t>https://www.henryford.com/about/diversity/why-we-ask</w:t>
        </w:r>
      </w:hyperlink>
    </w:p>
    <w:p w14:paraId="5AC5EFA3" w14:textId="2227BA7C" w:rsidR="00FA374A" w:rsidRDefault="001B4F0D" w:rsidP="001B4F0D">
      <w:pPr>
        <w:pStyle w:val="ListParagraph"/>
        <w:numPr>
          <w:ilvl w:val="0"/>
          <w:numId w:val="486"/>
        </w:numPr>
        <w:spacing w:before="200" w:after="200"/>
      </w:pPr>
      <w:proofErr w:type="spellStart"/>
      <w:r>
        <w:t>NewYork</w:t>
      </w:r>
      <w:proofErr w:type="spellEnd"/>
      <w:r>
        <w:t xml:space="preserve">-Presbyterian: </w:t>
      </w:r>
      <w:hyperlink r:id="rId139" w:history="1">
        <w:r w:rsidRPr="008B3A78">
          <w:rPr>
            <w:rStyle w:val="Hyperlink"/>
          </w:rPr>
          <w:t>https://www.nyp.org/daliocenter/data-and-infrastructure</w:t>
        </w:r>
      </w:hyperlink>
      <w:r>
        <w:t xml:space="preserve"> </w:t>
      </w:r>
      <w:bookmarkStart w:id="138" w:name="_Informed_Consent"/>
      <w:bookmarkStart w:id="139" w:name="_Ref123646568"/>
      <w:bookmarkEnd w:id="137"/>
      <w:bookmarkEnd w:id="138"/>
    </w:p>
    <w:p w14:paraId="7C4C5FDB" w14:textId="77777777" w:rsidR="0022585F" w:rsidRDefault="0022585F" w:rsidP="0022585F">
      <w:pPr>
        <w:spacing w:before="200" w:after="200"/>
      </w:pPr>
    </w:p>
    <w:p w14:paraId="5B85872B" w14:textId="77777777" w:rsidR="0022585F" w:rsidRDefault="0022585F" w:rsidP="0022585F">
      <w:pPr>
        <w:spacing w:before="200" w:after="200"/>
      </w:pPr>
    </w:p>
    <w:p w14:paraId="3F8C406A" w14:textId="77777777" w:rsidR="0022585F" w:rsidRDefault="0022585F" w:rsidP="0022585F">
      <w:pPr>
        <w:spacing w:before="200" w:after="200"/>
      </w:pPr>
    </w:p>
    <w:p w14:paraId="5D916A4A" w14:textId="77777777" w:rsidR="0022585F" w:rsidRPr="001E03E0" w:rsidRDefault="0022585F" w:rsidP="0022585F">
      <w:pPr>
        <w:spacing w:before="200" w:after="200"/>
      </w:pPr>
    </w:p>
    <w:p w14:paraId="1645640A" w14:textId="14E0A9BE" w:rsidR="009A43CA" w:rsidRDefault="009A43CA" w:rsidP="00760C43">
      <w:pPr>
        <w:pStyle w:val="Heading3"/>
      </w:pPr>
      <w:bookmarkStart w:id="140" w:name="_Toc162604321"/>
      <w:bookmarkStart w:id="141" w:name="_Ref162608984"/>
      <w:r>
        <w:lastRenderedPageBreak/>
        <w:t>Informed Consent</w:t>
      </w:r>
      <w:bookmarkEnd w:id="139"/>
      <w:r w:rsidR="00B078B4">
        <w:t xml:space="preserve"> FAQs</w:t>
      </w:r>
      <w:bookmarkEnd w:id="140"/>
      <w:bookmarkEnd w:id="141"/>
    </w:p>
    <w:p w14:paraId="10B22DCB" w14:textId="77777777" w:rsidR="00940046" w:rsidRPr="00A26035" w:rsidRDefault="00940046" w:rsidP="00940046">
      <w:pPr>
        <w:rPr>
          <w:lang w:eastAsia="ja-JP"/>
        </w:rPr>
      </w:pPr>
    </w:p>
    <w:p w14:paraId="743D6949" w14:textId="6FBCFDE7" w:rsidR="00940046" w:rsidRDefault="00940046" w:rsidP="004806E4">
      <w:pPr>
        <w:pStyle w:val="ListParagraph"/>
        <w:numPr>
          <w:ilvl w:val="0"/>
          <w:numId w:val="132"/>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21BC74C8"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 xml:space="preserve">process for procedures performed at the hospital,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4806E4">
      <w:pPr>
        <w:pStyle w:val="ListParagraph"/>
        <w:numPr>
          <w:ilvl w:val="0"/>
          <w:numId w:val="132"/>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0418AE">
      <w:pPr>
        <w:pStyle w:val="ListParagraph"/>
        <w:numPr>
          <w:ilvl w:val="0"/>
          <w:numId w:val="132"/>
        </w:numPr>
        <w:rPr>
          <w:b/>
          <w:bCs/>
        </w:rPr>
      </w:pPr>
      <w:r>
        <w:rPr>
          <w:b/>
          <w:bCs/>
        </w:rPr>
        <w:t>Should we consider the term “legal guardian” to be equivalent to the term “legal surrogate decision-marker”?</w:t>
      </w:r>
    </w:p>
    <w:p w14:paraId="73C49621" w14:textId="61836F2D" w:rsidR="000418AE"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4806E4">
      <w:pPr>
        <w:pStyle w:val="ListParagraph"/>
        <w:numPr>
          <w:ilvl w:val="0"/>
          <w:numId w:val="132"/>
        </w:numPr>
      </w:pPr>
      <w:r w:rsidRPr="00444BF9">
        <w:rPr>
          <w:b/>
          <w:bCs/>
        </w:rPr>
        <w:t>What roles and staff levels need to be included in the training program on informed consent included in question #1? What types of training can we use?</w:t>
      </w:r>
    </w:p>
    <w:p w14:paraId="075330A8" w14:textId="29CF0386" w:rsidR="00444BF9" w:rsidRDefault="00444BF9" w:rsidP="00444BF9">
      <w:pPr>
        <w:pStyle w:val="ListParagraph"/>
        <w:ind w:left="360"/>
      </w:pPr>
      <w:r>
        <w:t xml:space="preserve">As described on page 98 of the </w:t>
      </w:r>
      <w:hyperlink r:id="rId140"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4806E4">
      <w:pPr>
        <w:pStyle w:val="ListParagraph"/>
        <w:numPr>
          <w:ilvl w:val="0"/>
          <w:numId w:val="235"/>
        </w:numPr>
        <w:contextualSpacing w:val="0"/>
      </w:pPr>
      <w:r>
        <w:t>For hospital leaders, training on the definition and principles of informed consent and specifics on the hospital’s informed consent policy is appropriate.</w:t>
      </w:r>
    </w:p>
    <w:p w14:paraId="1326D559" w14:textId="77777777" w:rsidR="00444BF9" w:rsidRDefault="00444BF9" w:rsidP="004806E4">
      <w:pPr>
        <w:pStyle w:val="ListParagraph"/>
        <w:numPr>
          <w:ilvl w:val="0"/>
          <w:numId w:val="235"/>
        </w:numPr>
        <w:contextualSpacing w:val="0"/>
      </w:pPr>
      <w:r>
        <w:t xml:space="preserve">Clinical staff such as physicians and nurses should also be trained in strategies for clear communication, for presenting choices, and for documentation. </w:t>
      </w:r>
    </w:p>
    <w:p w14:paraId="53D361F7" w14:textId="7F6E05D3" w:rsidR="00444BF9" w:rsidRDefault="00444BF9" w:rsidP="004806E4">
      <w:pPr>
        <w:pStyle w:val="ListParagraph"/>
        <w:numPr>
          <w:ilvl w:val="0"/>
          <w:numId w:val="235"/>
        </w:numPr>
        <w:contextualSpacing w:val="0"/>
      </w:pPr>
      <w:r>
        <w:t xml:space="preserve">For administrative staff and interpreters, participating in the informed consent process should also be trained </w:t>
      </w:r>
      <w:r w:rsidR="00273629">
        <w:t>i</w:t>
      </w:r>
      <w:r>
        <w:t xml:space="preserve">n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463D0ACB" w14:textId="58A52FCD"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 xml:space="preserve">component or module in other </w:t>
      </w:r>
      <w:proofErr w:type="gramStart"/>
      <w:r w:rsidR="00444BF9">
        <w:t>trainings</w:t>
      </w:r>
      <w:proofErr w:type="gramEnd"/>
      <w:r w:rsidR="00444BF9">
        <w:t>. Examples of trainings include computer-based training, one-on-one precepting, webinars, and staff meeting presentations, as well as other modalities where learning can be assessed after the content is delivered to the trainee.</w:t>
      </w:r>
      <w:r w:rsidR="00355191" w:rsidRPr="00D36222">
        <w:br/>
      </w:r>
    </w:p>
    <w:p w14:paraId="548CB4C6" w14:textId="5427BF33" w:rsidR="00B65144" w:rsidRPr="007A4944" w:rsidRDefault="00B65144" w:rsidP="00B65144">
      <w:pPr>
        <w:pStyle w:val="ListParagraph"/>
        <w:numPr>
          <w:ilvl w:val="0"/>
          <w:numId w:val="132"/>
        </w:numPr>
        <w:rPr>
          <w:b/>
          <w:bCs/>
        </w:rPr>
      </w:pPr>
      <w:bookmarkStart w:id="142" w:name="solicitfeedback"/>
      <w:r w:rsidRPr="007A4944">
        <w:rPr>
          <w:b/>
          <w:bCs/>
        </w:rPr>
        <w:t>Regarding the process for soliciting patient feedback in question #2, what parameters should this process follow? Is there a specific patient feedback form that should be used?</w:t>
      </w:r>
    </w:p>
    <w:bookmarkEnd w:id="142"/>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w:t>
      </w:r>
      <w:r w:rsidRPr="00DE41A2">
        <w:lastRenderedPageBreak/>
        <w:t xml:space="preserve">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 xml:space="preserve">Hallock JL, Rios R, Handa VL. Patient satisfaction and informed consent for surgery. Am J </w:t>
      </w:r>
      <w:proofErr w:type="spellStart"/>
      <w:r w:rsidRPr="009D71C3">
        <w:t>Obstet</w:t>
      </w:r>
      <w:proofErr w:type="spellEnd"/>
      <w:r w:rsidRPr="009D71C3">
        <w:t xml:space="preserve"> Gynecol. 2017 Aug;217(2</w:t>
      </w:r>
      <w:proofErr w:type="gramStart"/>
      <w:r w:rsidRPr="009D71C3">
        <w:t>):181.e</w:t>
      </w:r>
      <w:proofErr w:type="gramEnd"/>
      <w:r w:rsidRPr="009D71C3">
        <w:t xml:space="preserve">1-181.e7. </w:t>
      </w:r>
      <w:proofErr w:type="spellStart"/>
      <w:r w:rsidRPr="009D71C3">
        <w:t>doi</w:t>
      </w:r>
      <w:proofErr w:type="spellEnd"/>
      <w:r w:rsidRPr="009D71C3">
        <w:t xml:space="preserve">: 10.1016/j.ajog.2017.03.020. </w:t>
      </w:r>
      <w:proofErr w:type="spellStart"/>
      <w:r w:rsidRPr="009D71C3">
        <w:t>Epub</w:t>
      </w:r>
      <w:proofErr w:type="spellEnd"/>
      <w:r w:rsidRPr="009D71C3">
        <w:t xml:space="preserve"> 2017 Mar 28. PMID: 28363439.</w:t>
      </w:r>
      <w:r w:rsidR="00B65144">
        <w:br/>
      </w:r>
    </w:p>
    <w:p w14:paraId="31B188CD" w14:textId="463E6FC9" w:rsidR="00940046" w:rsidRDefault="00940046" w:rsidP="004806E4">
      <w:pPr>
        <w:pStyle w:val="ListParagraph"/>
        <w:numPr>
          <w:ilvl w:val="0"/>
          <w:numId w:val="132"/>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43" w:name="_Hlk119680846"/>
      <w:r w:rsidR="00B65144">
        <w:rPr>
          <w:b/>
          <w:bCs/>
        </w:rPr>
        <w:t>3</w:t>
      </w:r>
      <w:r w:rsidR="00DA12D7">
        <w:rPr>
          <w:b/>
          <w:bCs/>
        </w:rPr>
        <w:t>)</w:t>
      </w:r>
      <w:r w:rsidR="00C62199">
        <w:rPr>
          <w:b/>
          <w:bCs/>
        </w:rPr>
        <w:t>?</w:t>
      </w:r>
      <w:bookmarkEnd w:id="143"/>
    </w:p>
    <w:p w14:paraId="561D0091" w14:textId="551327AD"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“I acknowledge my</w:t>
      </w:r>
      <w:r w:rsidRPr="00876E59">
        <w:t xml:space="preserve"> treatment choices</w:t>
      </w:r>
      <w:r w:rsidR="00B24BB7">
        <w:t xml:space="preserve"> (</w:t>
      </w:r>
      <w:r>
        <w:t xml:space="preserve">including </w:t>
      </w:r>
      <w:r w:rsidRPr="00876E59">
        <w:t xml:space="preserve">the severity and probability of the risks and benefits </w:t>
      </w:r>
      <w:r>
        <w:t>of each choice</w:t>
      </w:r>
      <w:r w:rsidR="00B24BB7">
        <w:t>)</w:t>
      </w:r>
      <w:r>
        <w:t xml:space="preserve"> were explained to me, and that </w:t>
      </w:r>
      <w:r w:rsidRPr="0045753A">
        <w:t>expected difficulties</w:t>
      </w:r>
      <w:r>
        <w:t xml:space="preserve"> </w:t>
      </w:r>
      <w:proofErr w:type="gramStart"/>
      <w:r>
        <w:t>as a result of</w:t>
      </w:r>
      <w:proofErr w:type="gramEnd"/>
      <w:r>
        <w:t xml:space="preserve"> undergoing the Procedure were explained to me, including</w:t>
      </w:r>
      <w:r w:rsidRPr="0045753A">
        <w:t xml:space="preserve"> recovery time, pain management, and restrictions</w:t>
      </w:r>
      <w:r>
        <w:t xml:space="preserve"> in the hospital and after I leave the hospital. I also acknowledged that I understand why the Procedure is being performed.”</w:t>
      </w:r>
    </w:p>
    <w:p w14:paraId="205607A4" w14:textId="77777777" w:rsidR="00C03993" w:rsidRDefault="00C03993" w:rsidP="00F30C3F">
      <w:pPr>
        <w:pStyle w:val="ListParagraph"/>
        <w:ind w:left="360"/>
      </w:pPr>
    </w:p>
    <w:p w14:paraId="7C44B46B" w14:textId="77777777" w:rsidR="00C62199" w:rsidRPr="00D66BB6" w:rsidRDefault="00C62199" w:rsidP="00C62199">
      <w:pPr>
        <w:pStyle w:val="ListParagraph"/>
        <w:numPr>
          <w:ilvl w:val="0"/>
          <w:numId w:val="132"/>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C62199">
      <w:pPr>
        <w:pStyle w:val="ListParagraph"/>
        <w:numPr>
          <w:ilvl w:val="0"/>
          <w:numId w:val="132"/>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1"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42"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43"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000000" w:rsidP="00C62199">
      <w:pPr>
        <w:pStyle w:val="ListParagraph"/>
        <w:numPr>
          <w:ilvl w:val="0"/>
          <w:numId w:val="272"/>
        </w:numPr>
        <w:ind w:left="1080"/>
        <w:contextualSpacing w:val="0"/>
        <w:rPr>
          <w:rFonts w:cs="Arial"/>
        </w:rPr>
      </w:pPr>
      <w:hyperlink r:id="rId144" w:history="1">
        <w:r w:rsidR="00C62199" w:rsidRPr="00D40B38">
          <w:rPr>
            <w:rStyle w:val="Hyperlink"/>
            <w:rFonts w:cs="Arial"/>
          </w:rPr>
          <w:t>AHRQ Training Module</w:t>
        </w:r>
      </w:hyperlink>
    </w:p>
    <w:p w14:paraId="16CCA094"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The Patient Education Materials Assessment Tool (</w:t>
      </w:r>
      <w:hyperlink r:id="rId145" w:history="1">
        <w:r w:rsidRPr="00D40B38">
          <w:rPr>
            <w:rStyle w:val="Hyperlink"/>
            <w:rFonts w:cs="Arial"/>
          </w:rPr>
          <w:t>PEMAT</w:t>
        </w:r>
      </w:hyperlink>
      <w:r w:rsidRPr="00D40B38">
        <w:rPr>
          <w:rFonts w:cs="Arial"/>
        </w:rPr>
        <w:t>)</w:t>
      </w:r>
    </w:p>
    <w:p w14:paraId="4338F8A0" w14:textId="77777777" w:rsidR="00C62199" w:rsidRPr="00D40B38" w:rsidRDefault="00C62199" w:rsidP="00C62199">
      <w:pPr>
        <w:pStyle w:val="ListParagraph"/>
        <w:numPr>
          <w:ilvl w:val="0"/>
          <w:numId w:val="272"/>
        </w:numPr>
        <w:ind w:left="1080"/>
        <w:contextualSpacing w:val="0"/>
        <w:rPr>
          <w:rFonts w:cs="Arial"/>
        </w:rPr>
      </w:pPr>
      <w:r w:rsidRPr="00D40B38">
        <w:rPr>
          <w:rFonts w:cs="Arial"/>
        </w:rPr>
        <w:t>Clear Communication Index (</w:t>
      </w:r>
      <w:hyperlink r:id="rId146" w:history="1">
        <w:r w:rsidRPr="00D40B38">
          <w:rPr>
            <w:rStyle w:val="Hyperlink"/>
            <w:rFonts w:cs="Arial"/>
          </w:rPr>
          <w:t>CCI</w:t>
        </w:r>
      </w:hyperlink>
      <w:r w:rsidRPr="00D40B38">
        <w:rPr>
          <w:rFonts w:cs="Arial"/>
        </w:rPr>
        <w:t>)</w:t>
      </w:r>
    </w:p>
    <w:p w14:paraId="479149FC" w14:textId="1B8D1E23" w:rsidR="00C62199" w:rsidRPr="00C62199" w:rsidRDefault="00000000" w:rsidP="004D1420">
      <w:pPr>
        <w:pStyle w:val="ListParagraph"/>
        <w:numPr>
          <w:ilvl w:val="0"/>
          <w:numId w:val="272"/>
        </w:numPr>
        <w:ind w:left="1080"/>
        <w:contextualSpacing w:val="0"/>
        <w:rPr>
          <w:rFonts w:cs="Arial"/>
        </w:rPr>
      </w:pPr>
      <w:hyperlink r:id="rId147" w:history="1">
        <w:r w:rsidR="00C62199" w:rsidRPr="00D40B38">
          <w:rPr>
            <w:rStyle w:val="Hyperlink"/>
            <w:rFonts w:cs="Arial"/>
          </w:rPr>
          <w:t>CMS Toolkit for Making Written Material Clear and Effective</w:t>
        </w:r>
      </w:hyperlink>
      <w:r w:rsidR="00FB2D5F">
        <w:rPr>
          <w:rStyle w:val="Hyperlink"/>
          <w:rFonts w:cs="Arial"/>
        </w:rPr>
        <w:br/>
      </w:r>
    </w:p>
    <w:p w14:paraId="5CD039E1" w14:textId="77777777" w:rsidR="00C03993" w:rsidRPr="00C03993" w:rsidRDefault="00C03993" w:rsidP="004806E4">
      <w:pPr>
        <w:pStyle w:val="ListParagraph"/>
        <w:numPr>
          <w:ilvl w:val="0"/>
          <w:numId w:val="132"/>
        </w:numPr>
        <w:rPr>
          <w:b/>
          <w:bCs/>
        </w:rPr>
      </w:pPr>
      <w:bookmarkStart w:id="144" w:name="readinglevel"/>
      <w:r w:rsidRPr="00C03993">
        <w:rPr>
          <w:b/>
          <w:bCs/>
        </w:rPr>
        <w:t>How should the reading level of the consent form be assessed?</w:t>
      </w:r>
    </w:p>
    <w:bookmarkEnd w:id="144"/>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w:t>
      </w:r>
      <w:proofErr w:type="gramStart"/>
      <w:r>
        <w:t>far left</w:t>
      </w:r>
      <w:proofErr w:type="gramEnd"/>
      <w:r>
        <w:t xml:space="preserve">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C62199">
      <w:pPr>
        <w:pStyle w:val="ListParagraph"/>
        <w:numPr>
          <w:ilvl w:val="0"/>
          <w:numId w:val="132"/>
        </w:numPr>
        <w:rPr>
          <w:rFonts w:cs="Arial"/>
          <w:b/>
          <w:bCs/>
        </w:rPr>
      </w:pPr>
      <w:r w:rsidRPr="005E2D35">
        <w:rPr>
          <w:rFonts w:cs="Arial"/>
          <w:b/>
          <w:bCs/>
        </w:rPr>
        <w:t>What information on the consent form can be excluded from the reading level assessment?</w:t>
      </w:r>
    </w:p>
    <w:p w14:paraId="568B4D04" w14:textId="40106A2C" w:rsidR="00C62199" w:rsidRDefault="00C62199" w:rsidP="00C62199">
      <w:pPr>
        <w:pStyle w:val="ListParagraph"/>
        <w:ind w:left="360"/>
        <w:rPr>
          <w:rFonts w:cs="Arial"/>
        </w:rPr>
      </w:pPr>
      <w:r w:rsidRPr="005E2D35">
        <w:rPr>
          <w:rFonts w:cs="Arial"/>
        </w:rPr>
        <w:t xml:space="preserve">The procedure name and description can be excluded from the reading level assessment. In addition, information intended to be read by the provider or administrative staff ONLY, such as instructions for </w:t>
      </w:r>
      <w:r w:rsidRPr="005E2D35">
        <w:rPr>
          <w:rFonts w:cs="Arial"/>
        </w:rPr>
        <w:lastRenderedPageBreak/>
        <w:t>signing and returning the consent form, and information that is written in by an individual provider to give that patient information specific to their condition, can also be excluded.</w:t>
      </w:r>
      <w:r w:rsidR="00355191">
        <w:rPr>
          <w:rFonts w:cs="Arial"/>
        </w:rPr>
        <w:t xml:space="preserve"> Finally, any words where a </w:t>
      </w:r>
      <w:proofErr w:type="gramStart"/>
      <w:r w:rsidR="00355191">
        <w:rPr>
          <w:rFonts w:cs="Arial"/>
        </w:rPr>
        <w:t>sixth-grade</w:t>
      </w:r>
      <w:proofErr w:type="gramEnd"/>
      <w:r w:rsidR="00355191">
        <w:rPr>
          <w:rFonts w:cs="Arial"/>
        </w:rPr>
        <w:t xml:space="preserve"> reading level definition is included with the term can be excluded from the reading level assessment. For example, in the sentence “anesthesia (putting you to sleep)”,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355191">
      <w:pPr>
        <w:pStyle w:val="ListParagraph"/>
        <w:numPr>
          <w:ilvl w:val="0"/>
          <w:numId w:val="132"/>
        </w:numPr>
        <w:rPr>
          <w:rFonts w:cs="Arial"/>
          <w:b/>
          <w:bCs/>
        </w:rPr>
      </w:pPr>
      <w:bookmarkStart w:id="145" w:name="ICInterpreter"/>
      <w:r w:rsidRPr="00381792">
        <w:rPr>
          <w:rFonts w:cs="Arial"/>
          <w:b/>
          <w:bCs/>
        </w:rPr>
        <w:t>What is a qualified medical interpreter?</w:t>
      </w:r>
    </w:p>
    <w:bookmarkEnd w:id="145"/>
    <w:p w14:paraId="02835DD4" w14:textId="66FA85F3" w:rsidR="00355191" w:rsidRPr="00D36222" w:rsidRDefault="00355191" w:rsidP="00355191">
      <w:pPr>
        <w:pStyle w:val="ListParagraph"/>
        <w:ind w:left="360"/>
        <w:rPr>
          <w:rFonts w:cs="Arial"/>
          <w:b/>
          <w:bCs/>
        </w:rPr>
      </w:pPr>
      <w:r>
        <w:t xml:space="preserve">In the </w:t>
      </w:r>
      <w:hyperlink r:id="rId148" w:history="1">
        <w:r w:rsidRPr="00F23F41">
          <w:rPr>
            <w:rStyle w:val="Hyperlink"/>
          </w:rPr>
          <w:t>U.S. Department of Health and Human Services 2023 Language Access Plan</w:t>
        </w:r>
      </w:hyperlink>
      <w:r>
        <w:t>,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that 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46" w:name="_Toc414267200"/>
      <w:bookmarkStart w:id="147" w:name="_Toc162604322"/>
      <w:r w:rsidRPr="009A5185">
        <w:t>Page Intentionally Left Blank</w:t>
      </w:r>
      <w:bookmarkEnd w:id="146"/>
      <w:bookmarkEnd w:id="147"/>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49"/>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48" w:name="Sect2"/>
      <w:bookmarkStart w:id="149" w:name="_Toc162604323"/>
      <w:bookmarkEnd w:id="148"/>
      <w:r w:rsidRPr="009A5185">
        <w:t xml:space="preserve">SECTION 2: </w:t>
      </w:r>
      <w:r w:rsidR="00935D6C" w:rsidRPr="009A5185">
        <w:t>MEDICATION SAFETY</w:t>
      </w:r>
      <w:bookmarkEnd w:id="149"/>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0" w:name="_Section_2:_Medication"/>
      <w:bookmarkStart w:id="151" w:name="_Toc162604324"/>
      <w:bookmarkEnd w:id="150"/>
      <w:r w:rsidRPr="009A5185">
        <w:lastRenderedPageBreak/>
        <w:t xml:space="preserve">Section 2: </w:t>
      </w:r>
      <w:r w:rsidR="00935D6C" w:rsidRPr="009A5185">
        <w:t>Medication Safety</w:t>
      </w:r>
      <w:bookmarkEnd w:id="151"/>
    </w:p>
    <w:p w14:paraId="1F456B28" w14:textId="77777777" w:rsidR="000C3BE1" w:rsidRPr="008E75BF" w:rsidRDefault="000C3BE1">
      <w:pPr>
        <w:rPr>
          <w:rFonts w:cs="Arial"/>
          <w:snapToGrid w:val="0"/>
          <w:sz w:val="16"/>
          <w:szCs w:val="16"/>
        </w:rPr>
      </w:pPr>
    </w:p>
    <w:p w14:paraId="4BBDE44C" w14:textId="4AC93420" w:rsidR="00B7223B"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0" w:history="1">
        <w:r w:rsidR="00746388" w:rsidRPr="0074658C">
          <w:rPr>
            <w:rStyle w:val="Hyperlink"/>
          </w:rPr>
          <w:t>https://ratings.leapfroggroup.org/measure/hospital/2024/safe-medication-ordering</w:t>
        </w:r>
      </w:hyperlink>
    </w:p>
    <w:p w14:paraId="5B76138D" w14:textId="77777777" w:rsidR="00746388" w:rsidRPr="008E75BF" w:rsidRDefault="00746388" w:rsidP="00F87A51">
      <w:pPr>
        <w:rPr>
          <w:rStyle w:val="Hyperlink"/>
          <w:rFonts w:cs="Arial"/>
          <w:bCs/>
          <w:snapToGrid w:val="0"/>
          <w:sz w:val="16"/>
          <w:szCs w:val="16"/>
        </w:rPr>
      </w:pPr>
    </w:p>
    <w:p w14:paraId="77812E6F" w14:textId="39F40A03" w:rsidR="005B4611" w:rsidRDefault="005B4611" w:rsidP="005B4611">
      <w:pPr>
        <w:rPr>
          <w:rFonts w:cs="Arial"/>
          <w:b/>
        </w:rPr>
      </w:pPr>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1" w:history="1">
        <w:r w:rsidR="00746388" w:rsidRPr="0074658C">
          <w:rPr>
            <w:rStyle w:val="Hyperlink"/>
          </w:rPr>
          <w:t>https://ratings.leapfroggroup.org/measure/hospital/2024/safe-medication-administration</w:t>
        </w:r>
      </w:hyperlink>
      <w:r w:rsidR="00746388">
        <w:t xml:space="preserve"> </w:t>
      </w:r>
    </w:p>
    <w:p w14:paraId="31DF49C4" w14:textId="6D3436C4" w:rsidR="005B4611" w:rsidRPr="00FB60EB" w:rsidRDefault="005B4611" w:rsidP="005B4611">
      <w:pPr>
        <w:rPr>
          <w:rFonts w:cs="Arial"/>
        </w:rPr>
      </w:pPr>
      <w:r>
        <w:rPr>
          <w:b/>
          <w:bCs/>
        </w:rPr>
        <w:br/>
        <w:t xml:space="preserve">Medication Reconciliation Fact Sheet: </w:t>
      </w:r>
      <w:hyperlink r:id="rId152" w:history="1">
        <w:r w:rsidR="00746388" w:rsidRPr="0074658C">
          <w:rPr>
            <w:rStyle w:val="Hyperlink"/>
          </w:rPr>
          <w:t>https://ratings.leapfroggroup.org/measure/hospital/2024/medication-reconciliation</w:t>
        </w:r>
      </w:hyperlink>
      <w:r w:rsidR="00746388">
        <w:t xml:space="preserve"> </w:t>
      </w:r>
    </w:p>
    <w:p w14:paraId="5D222499" w14:textId="04B772C8" w:rsidR="00F87A51" w:rsidRPr="00F0772B" w:rsidRDefault="00F87A51" w:rsidP="00F4575B">
      <w:pPr>
        <w:pStyle w:val="BodyText3"/>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52" w:name="_Hlk35522617"/>
    </w:p>
    <w:p w14:paraId="3ADCA7D9" w14:textId="790FFC4E"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subsection on your hospital’s EHR application (2B) is only applicable to adult and general hospitals and will not be scored or publicly reported. In 2024, questions regarding your hospital’s use of BCMA in pre-op units and PACUs will be scored and publicly reported.</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4806E4">
      <w:pPr>
        <w:pStyle w:val="BodyText3"/>
        <w:numPr>
          <w:ilvl w:val="0"/>
          <w:numId w:val="182"/>
        </w:numPr>
      </w:pPr>
      <w:bookmarkStart w:id="153"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4806E4">
      <w:pPr>
        <w:pStyle w:val="BodyText3"/>
        <w:numPr>
          <w:ilvl w:val="0"/>
          <w:numId w:val="182"/>
        </w:numPr>
        <w:rPr>
          <w:rFonts w:cs="Arial"/>
          <w:snapToGrid w:val="0"/>
        </w:rPr>
      </w:pPr>
      <w:r>
        <w:t>For adult and general hospitals, demonstrates, via a test, that its inpatient CPOE system can alert physicians to at least 60% of frequent serious medication errors known to cause harm to patients.</w:t>
      </w:r>
      <w:bookmarkEnd w:id="153"/>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F07E8">
      <w:pPr>
        <w:pStyle w:val="ListParagraph"/>
        <w:numPr>
          <w:ilvl w:val="0"/>
          <w:numId w:val="53"/>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F07E8">
      <w:pPr>
        <w:pStyle w:val="ListParagraph"/>
        <w:numPr>
          <w:ilvl w:val="0"/>
          <w:numId w:val="53"/>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F07E8">
      <w:pPr>
        <w:pStyle w:val="ListParagraph"/>
        <w:numPr>
          <w:ilvl w:val="0"/>
          <w:numId w:val="53"/>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5EFCA729" w:rsidR="00887F43" w:rsidRPr="00363BD0" w:rsidRDefault="005B4611" w:rsidP="00AF07E8">
      <w:pPr>
        <w:pStyle w:val="ListParagraph"/>
        <w:numPr>
          <w:ilvl w:val="0"/>
          <w:numId w:val="53"/>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 systems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4806E4">
      <w:pPr>
        <w:pStyle w:val="ListParagraph"/>
        <w:numPr>
          <w:ilvl w:val="0"/>
          <w:numId w:val="21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4806E4">
      <w:pPr>
        <w:pStyle w:val="ListParagraph"/>
        <w:numPr>
          <w:ilvl w:val="0"/>
          <w:numId w:val="21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6F49DB9F" w:rsidR="007A627A" w:rsidRDefault="0082085D">
      <w:r w:rsidRPr="009A5185">
        <w:rPr>
          <w:rFonts w:cs="Arial"/>
          <w:b/>
        </w:rPr>
        <w:t xml:space="preserve">Download the </w:t>
      </w:r>
      <w:r w:rsidR="00A236B1">
        <w:rPr>
          <w:rFonts w:cs="Arial"/>
          <w:b/>
        </w:rPr>
        <w:t>202</w:t>
      </w:r>
      <w:r w:rsidR="00E46668">
        <w:rPr>
          <w:rFonts w:cs="Arial"/>
          <w:b/>
        </w:rPr>
        <w:t>4</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53" w:history="1">
        <w:r w:rsidRPr="009A5185">
          <w:rPr>
            <w:rStyle w:val="Hyperlink"/>
            <w:rFonts w:cs="Arial"/>
            <w:b/>
          </w:rPr>
          <w:t>Scoring and Results webpage</w:t>
        </w:r>
      </w:hyperlink>
      <w:r w:rsidRPr="009A5185">
        <w:rPr>
          <w:rFonts w:cs="Arial"/>
          <w:b/>
        </w:rPr>
        <w:t>.</w:t>
      </w:r>
      <w:bookmarkEnd w:id="152"/>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54" w:name="_Toc162604325"/>
      <w:r w:rsidRPr="009A5185">
        <w:lastRenderedPageBreak/>
        <w:t>2</w:t>
      </w:r>
      <w:r>
        <w:t>A</w:t>
      </w:r>
      <w:r w:rsidRPr="009A5185">
        <w:t>: Computerized Physician Order Entry (CPOE)</w:t>
      </w:r>
      <w:bookmarkEnd w:id="154"/>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4"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77DEA6F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 xml:space="preserve">page </w:t>
      </w:r>
      <w:r w:rsidR="00C86298">
        <w:rPr>
          <w:rFonts w:cs="Arial"/>
          <w:snapToGrid w:val="0"/>
          <w:highlight w:val="yellow"/>
        </w:rPr>
        <w:fldChar w:fldCharType="begin"/>
      </w:r>
      <w:r w:rsidR="00C86298">
        <w:rPr>
          <w:rFonts w:cs="Arial"/>
          <w:snapToGrid w:val="0"/>
        </w:rPr>
        <w:instrText xml:space="preserve"> PAGEREF _Ref123646659 \h </w:instrText>
      </w:r>
      <w:r w:rsidR="00C86298">
        <w:rPr>
          <w:rFonts w:cs="Arial"/>
          <w:snapToGrid w:val="0"/>
          <w:highlight w:val="yellow"/>
        </w:rPr>
      </w:r>
      <w:r w:rsidR="00C86298">
        <w:rPr>
          <w:rFonts w:cs="Arial"/>
          <w:snapToGrid w:val="0"/>
          <w:highlight w:val="yellow"/>
        </w:rPr>
        <w:fldChar w:fldCharType="separate"/>
      </w:r>
      <w:r w:rsidR="00A90AE6">
        <w:rPr>
          <w:rFonts w:cs="Arial"/>
          <w:noProof/>
          <w:snapToGrid w:val="0"/>
        </w:rPr>
        <w:t>66</w:t>
      </w:r>
      <w:r w:rsidR="00C86298">
        <w:rPr>
          <w:rFonts w:cs="Arial"/>
          <w:snapToGrid w:val="0"/>
          <w:highlight w:val="yellow"/>
        </w:rPr>
        <w:fldChar w:fldCharType="end"/>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7D96040D">
                <wp:extent cx="6058894" cy="1404620"/>
                <wp:effectExtent l="0" t="0" r="18415" b="16510"/>
                <wp:docPr id="22" name="Text Box 22" descr="P159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2" type="#_x0000_t202" alt="P1596TB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PV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CCRcErhXUZyRrYXQuvjSctGB/UtKja0vqfhyZFZSojxq7s87yPNg8LvLFW0RJ&#10;7HWkuo4wzVGqpJ6Scbrz8WlEbuYWu7iXke9zJlPK6MaIfXo5we7X67jr+X1vfwE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r&#10;PDPVFgIAACcEAAAOAAAAAAAAAAAAAAAAAC4CAABkcnMvZTJvRG9jLnhtbFBLAQItABQABgAIAAAA&#10;IQCAjDhM2wAAAAUBAAAPAAAAAAAAAAAAAAAAAHAEAABkcnMvZG93bnJldi54bWxQSwUGAAAAAAQA&#10;BADzAAAAeAU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F07E8">
            <w:pPr>
              <w:pStyle w:val="ListParagraph"/>
              <w:numPr>
                <w:ilvl w:val="0"/>
                <w:numId w:val="32"/>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525CC878" w:rsidR="00725220" w:rsidRDefault="00735853" w:rsidP="00AF07E8">
            <w:pPr>
              <w:pStyle w:val="ListParagraph"/>
              <w:numPr>
                <w:ilvl w:val="0"/>
                <w:numId w:val="32"/>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55" w:name="_Ref4512529"/>
            <w:r w:rsidR="000F0582">
              <w:rPr>
                <w:rStyle w:val="Hyperlink"/>
                <w:rFonts w:ascii="ZWAdobeF" w:hAnsi="ZWAdobeF" w:cs="ZWAdobeF"/>
                <w:snapToGrid w:val="0"/>
                <w:color w:val="auto"/>
                <w:sz w:val="2"/>
                <w:szCs w:val="2"/>
                <w:u w:val="none"/>
              </w:rPr>
              <w:t>16F</w:t>
            </w:r>
            <w:r w:rsidRPr="009A5185">
              <w:rPr>
                <w:rStyle w:val="EndnoteReference"/>
                <w:rFonts w:cs="Arial"/>
                <w:snapToGrid w:val="0"/>
              </w:rPr>
              <w:endnoteReference w:id="18"/>
            </w:r>
            <w:bookmarkEnd w:id="155"/>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CF4879">
            <w:pPr>
              <w:pStyle w:val="ListParagraph"/>
              <w:numPr>
                <w:ilvl w:val="0"/>
                <w:numId w:val="456"/>
              </w:numPr>
              <w:rPr>
                <w:rFonts w:cs="Arial"/>
                <w:iCs/>
                <w:snapToGrid w:val="0"/>
              </w:rPr>
            </w:pPr>
            <w:r w:rsidRPr="00CF4879">
              <w:rPr>
                <w:rFonts w:cs="Arial"/>
                <w:iCs/>
                <w:snapToGrid w:val="0"/>
              </w:rPr>
              <w:t>Yes</w:t>
            </w:r>
          </w:p>
          <w:p w14:paraId="07D32AC4" w14:textId="53256619" w:rsidR="00725220" w:rsidRPr="00CF4879" w:rsidRDefault="00725220" w:rsidP="00CF4879">
            <w:pPr>
              <w:pStyle w:val="ListParagraph"/>
              <w:numPr>
                <w:ilvl w:val="0"/>
                <w:numId w:val="456"/>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57"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58" w:name="_Hlk35429296"/>
            <w:bookmarkEnd w:id="157"/>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2A977AE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E46668">
              <w:rPr>
                <w:b/>
                <w:bCs/>
                <w:i/>
                <w:iCs/>
                <w:snapToGrid w:val="0"/>
                <w:color w:val="FF0000"/>
              </w:rPr>
              <w:t>4</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58"/>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59" w:name="_Toc162604326"/>
      <w:r w:rsidRPr="00BA293B">
        <w:lastRenderedPageBreak/>
        <w:t>2B: EHR Application Information</w:t>
      </w:r>
      <w:bookmarkEnd w:id="159"/>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57"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92F62DF">
                <wp:extent cx="5924550" cy="971550"/>
                <wp:effectExtent l="0" t="0" r="19050" b="19050"/>
                <wp:docPr id="12" name="Text Box 12" descr="P163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3" type="#_x0000_t202" alt="P1632TB5#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4806E4">
            <w:pPr>
              <w:pStyle w:val="ListParagraph"/>
              <w:numPr>
                <w:ilvl w:val="0"/>
                <w:numId w:val="185"/>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916EC1">
            <w:pPr>
              <w:pStyle w:val="ListParagraph"/>
              <w:numPr>
                <w:ilvl w:val="0"/>
                <w:numId w:val="430"/>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CF4879">
            <w:pPr>
              <w:pStyle w:val="ListParagraph"/>
              <w:numPr>
                <w:ilvl w:val="0"/>
                <w:numId w:val="430"/>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8263FB">
            <w:pPr>
              <w:pStyle w:val="ListParagraph"/>
              <w:numPr>
                <w:ilvl w:val="0"/>
                <w:numId w:val="430"/>
              </w:numPr>
              <w:rPr>
                <w:rFonts w:cs="Arial"/>
                <w:iCs/>
                <w:snapToGrid w:val="0"/>
              </w:rPr>
            </w:pPr>
            <w:r>
              <w:rPr>
                <w:rFonts w:cs="Arial"/>
                <w:iCs/>
                <w:snapToGrid w:val="0"/>
              </w:rPr>
              <w:t>Altera/Allscripts</w:t>
            </w:r>
          </w:p>
          <w:p w14:paraId="203C0FC9" w14:textId="77777777" w:rsidR="008263FB" w:rsidRPr="00AD46BD" w:rsidRDefault="008263FB" w:rsidP="008263FB">
            <w:pPr>
              <w:pStyle w:val="ListParagraph"/>
              <w:numPr>
                <w:ilvl w:val="0"/>
                <w:numId w:val="430"/>
              </w:numPr>
              <w:rPr>
                <w:rFonts w:cs="Arial"/>
                <w:iCs/>
                <w:snapToGrid w:val="0"/>
              </w:rPr>
            </w:pPr>
            <w:r>
              <w:t>Altera/Digital Health</w:t>
            </w:r>
          </w:p>
          <w:p w14:paraId="49EF7CC9" w14:textId="5DE6E2EC" w:rsidR="000B244F" w:rsidRDefault="003304A1">
            <w:pPr>
              <w:pStyle w:val="ListParagraph"/>
              <w:numPr>
                <w:ilvl w:val="0"/>
                <w:numId w:val="430"/>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C8246A">
            <w:pPr>
              <w:pStyle w:val="ListParagraph"/>
              <w:numPr>
                <w:ilvl w:val="0"/>
                <w:numId w:val="430"/>
              </w:numPr>
              <w:rPr>
                <w:rFonts w:cs="Arial"/>
                <w:iCs/>
                <w:snapToGrid w:val="0"/>
              </w:rPr>
            </w:pPr>
            <w:r>
              <w:t>Altera/Paragon</w:t>
            </w:r>
          </w:p>
          <w:p w14:paraId="03930443" w14:textId="77777777" w:rsidR="000B244F" w:rsidRPr="00C8246A" w:rsidRDefault="000B244F" w:rsidP="00C8246A">
            <w:pPr>
              <w:pStyle w:val="ListParagraph"/>
              <w:numPr>
                <w:ilvl w:val="0"/>
                <w:numId w:val="430"/>
              </w:numPr>
              <w:rPr>
                <w:rFonts w:cs="Arial"/>
                <w:iCs/>
                <w:snapToGrid w:val="0"/>
              </w:rPr>
            </w:pPr>
            <w:proofErr w:type="spellStart"/>
            <w:r w:rsidRPr="00C8246A">
              <w:rPr>
                <w:rFonts w:cs="Arial"/>
                <w:iCs/>
                <w:snapToGrid w:val="0"/>
              </w:rPr>
              <w:t>CareCast</w:t>
            </w:r>
            <w:proofErr w:type="spellEnd"/>
          </w:p>
          <w:p w14:paraId="3A173EA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Cerner</w:t>
            </w:r>
          </w:p>
          <w:p w14:paraId="28CA7A7C"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CPSI</w:t>
            </w:r>
          </w:p>
          <w:p w14:paraId="7AC9B246"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Epic</w:t>
            </w:r>
          </w:p>
          <w:p w14:paraId="0A5EED81"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MEDHOST</w:t>
            </w:r>
          </w:p>
          <w:p w14:paraId="76CA205D" w14:textId="77777777" w:rsidR="000B244F" w:rsidRPr="00C8246A" w:rsidRDefault="000B244F" w:rsidP="00C8246A">
            <w:pPr>
              <w:pStyle w:val="ListParagraph"/>
              <w:numPr>
                <w:ilvl w:val="0"/>
                <w:numId w:val="430"/>
              </w:numPr>
              <w:rPr>
                <w:rFonts w:cs="Arial"/>
                <w:iCs/>
                <w:snapToGrid w:val="0"/>
              </w:rPr>
            </w:pPr>
            <w:r w:rsidRPr="00C8246A">
              <w:rPr>
                <w:rFonts w:cs="Arial"/>
                <w:iCs/>
                <w:snapToGrid w:val="0"/>
              </w:rPr>
              <w:t>MEDITECH</w:t>
            </w:r>
          </w:p>
          <w:p w14:paraId="434879F5" w14:textId="77777777" w:rsidR="000B244F" w:rsidRPr="00C8246A" w:rsidRDefault="000B244F" w:rsidP="00C8246A">
            <w:pPr>
              <w:pStyle w:val="ListParagraph"/>
              <w:numPr>
                <w:ilvl w:val="0"/>
                <w:numId w:val="430"/>
              </w:numPr>
              <w:rPr>
                <w:rFonts w:cs="Arial"/>
                <w:iCs/>
                <w:snapToGrid w:val="0"/>
              </w:rPr>
            </w:pPr>
            <w:proofErr w:type="spellStart"/>
            <w:r w:rsidRPr="00C8246A">
              <w:rPr>
                <w:rFonts w:cs="Arial"/>
                <w:iCs/>
                <w:snapToGrid w:val="0"/>
              </w:rPr>
              <w:t>Quadramed</w:t>
            </w:r>
            <w:proofErr w:type="spellEnd"/>
          </w:p>
          <w:p w14:paraId="7603A788" w14:textId="27068A13" w:rsidR="000B244F" w:rsidRPr="00C8246A" w:rsidRDefault="000B244F" w:rsidP="00C8246A">
            <w:pPr>
              <w:pStyle w:val="ListParagraph"/>
              <w:numPr>
                <w:ilvl w:val="0"/>
                <w:numId w:val="430"/>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4806E4">
            <w:pPr>
              <w:pStyle w:val="ListParagraph"/>
              <w:numPr>
                <w:ilvl w:val="0"/>
                <w:numId w:val="185"/>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Homegrown</w:t>
            </w:r>
          </w:p>
          <w:p w14:paraId="31481329"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 xml:space="preserve">First </w:t>
            </w:r>
            <w:proofErr w:type="spellStart"/>
            <w:r w:rsidRPr="00C8246A">
              <w:rPr>
                <w:rFonts w:cs="Arial"/>
                <w:iCs/>
                <w:snapToGrid w:val="0"/>
              </w:rPr>
              <w:t>DataBank</w:t>
            </w:r>
            <w:proofErr w:type="spellEnd"/>
            <w:r w:rsidRPr="00C8246A">
              <w:rPr>
                <w:rFonts w:cs="Arial"/>
                <w:iCs/>
                <w:snapToGrid w:val="0"/>
              </w:rPr>
              <w:t xml:space="preserve"> (FDB)</w:t>
            </w:r>
          </w:p>
          <w:p w14:paraId="3513CDE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Gold Standard / Elsevier</w:t>
            </w:r>
          </w:p>
          <w:p w14:paraId="53CF1818"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Lexicomp</w:t>
            </w:r>
          </w:p>
          <w:p w14:paraId="4ADC3041" w14:textId="77777777" w:rsidR="000B244F" w:rsidRDefault="000B244F">
            <w:pPr>
              <w:pStyle w:val="ListParagraph"/>
              <w:numPr>
                <w:ilvl w:val="0"/>
                <w:numId w:val="431"/>
              </w:numPr>
              <w:rPr>
                <w:rFonts w:cs="Arial"/>
                <w:iCs/>
                <w:snapToGrid w:val="0"/>
              </w:rPr>
            </w:pPr>
            <w:r w:rsidRPr="00C8246A">
              <w:rPr>
                <w:rFonts w:cs="Arial"/>
                <w:iCs/>
                <w:snapToGrid w:val="0"/>
              </w:rPr>
              <w:t>Medi – Span</w:t>
            </w:r>
          </w:p>
          <w:p w14:paraId="384D6670" w14:textId="14EFB0DB" w:rsidR="008263FB" w:rsidRPr="00C8246A" w:rsidRDefault="008263FB" w:rsidP="00C8246A">
            <w:pPr>
              <w:pStyle w:val="ListParagraph"/>
              <w:numPr>
                <w:ilvl w:val="0"/>
                <w:numId w:val="431"/>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C8246A">
            <w:pPr>
              <w:pStyle w:val="ListParagraph"/>
              <w:numPr>
                <w:ilvl w:val="0"/>
                <w:numId w:val="431"/>
              </w:numPr>
              <w:rPr>
                <w:rFonts w:cs="Arial"/>
                <w:iCs/>
                <w:snapToGrid w:val="0"/>
              </w:rPr>
            </w:pPr>
            <w:r w:rsidRPr="00C8246A">
              <w:rPr>
                <w:rFonts w:cs="Arial"/>
                <w:iCs/>
                <w:snapToGrid w:val="0"/>
              </w:rPr>
              <w:t>Multum</w:t>
            </w:r>
          </w:p>
          <w:p w14:paraId="70B5F9D7" w14:textId="3F80293D" w:rsidR="000B244F" w:rsidRPr="00916EC1" w:rsidRDefault="000B244F" w:rsidP="00C8246A">
            <w:pPr>
              <w:pStyle w:val="ListParagraph"/>
              <w:numPr>
                <w:ilvl w:val="0"/>
                <w:numId w:val="431"/>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5E4811F6" w14:textId="19E37192" w:rsidR="00C3345F" w:rsidRPr="00C7333E" w:rsidRDefault="000A7D76" w:rsidP="00CF5A6E">
      <w:pPr>
        <w:pStyle w:val="Heading2"/>
      </w:pPr>
      <w:r>
        <w:br w:type="page"/>
      </w:r>
      <w:bookmarkStart w:id="160" w:name="_Toc162604327"/>
      <w:r w:rsidR="00C7333E">
        <w:lastRenderedPageBreak/>
        <w:t>2C:</w:t>
      </w:r>
      <w:r w:rsidR="00C7333E" w:rsidRPr="009A5185">
        <w:t xml:space="preserve"> Bar Code Medication Administration</w:t>
      </w:r>
      <w:r w:rsidR="00F72C9F">
        <w:t xml:space="preserve"> (BCMA)</w:t>
      </w:r>
      <w:bookmarkEnd w:id="16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0"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B4CCEF0" w14:textId="64039E59"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A90AE6">
        <w:rPr>
          <w:rFonts w:cs="Arial"/>
          <w:noProof/>
          <w:snapToGrid w:val="0"/>
        </w:rPr>
        <w:t>68</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01528C50">
                <wp:extent cx="5915770" cy="1404620"/>
                <wp:effectExtent l="0" t="0" r="27940" b="10160"/>
                <wp:docPr id="23" name="Text Box 23" descr="P1681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4" type="#_x0000_t202" alt="P1681TB6#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0+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aBAvCByraE5IVkHo3PxpeGkA/eTkh5dW1H/48CcoER9MNiddbFYRJunxWK5QpTE&#10;XUbqywgzHKUqGigZp9uQnkbiZu+wizuZ+D5nMqWMbkzYp5cT7X65True3/fmF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3TmNPh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2CBEFCCB" w:rsidR="006B20FF" w:rsidRDefault="006B20FF" w:rsidP="006B20FF">
                      <w:pPr>
                        <w:rPr>
                          <w:rFonts w:cs="Arial"/>
                        </w:rPr>
                      </w:pPr>
                      <w:r w:rsidRPr="009A5185">
                        <w:rPr>
                          <w:rFonts w:cs="Arial"/>
                        </w:rPr>
                        <w:t>Answer questions #1-</w:t>
                      </w:r>
                      <w:r w:rsidR="003D1F54">
                        <w:rPr>
                          <w:rFonts w:cs="Arial"/>
                        </w:rPr>
                        <w:t>1</w:t>
                      </w:r>
                      <w:r w:rsidR="005778E2">
                        <w:rPr>
                          <w:rFonts w:cs="Arial"/>
                        </w:rPr>
                        <w:t>8</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770ED070" w:rsidR="008D6E32" w:rsidRPr="001C2F78" w:rsidRDefault="008D6E32" w:rsidP="00AF07E8">
            <w:pPr>
              <w:pStyle w:val="ListParagraph"/>
              <w:numPr>
                <w:ilvl w:val="0"/>
                <w:numId w:val="49"/>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201B41">
              <w:rPr>
                <w:rFonts w:cs="Arial"/>
                <w:snapToGrid w:val="0"/>
                <w:color w:val="000000"/>
              </w:rPr>
              <w:t>1</w:t>
            </w:r>
            <w:r w:rsidR="005778E2">
              <w:rPr>
                <w:rFonts w:cs="Arial"/>
                <w:snapToGrid w:val="0"/>
                <w:color w:val="000000"/>
              </w:rPr>
              <w:t>8</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134D022C" w:rsidR="00BD7FBF" w:rsidRPr="00581C2A" w:rsidRDefault="00C3345F" w:rsidP="00BD7FBF">
            <w:pPr>
              <w:pStyle w:val="ListParagraph"/>
              <w:numPr>
                <w:ilvl w:val="0"/>
                <w:numId w:val="49"/>
              </w:numPr>
              <w:spacing w:before="120"/>
              <w:rPr>
                <w:rFonts w:cs="Arial"/>
                <w:snapToGrid w:val="0"/>
                <w:color w:val="000000"/>
              </w:rPr>
            </w:pPr>
            <w:r w:rsidRPr="001C2F78">
              <w:rPr>
                <w:rFonts w:cs="Arial"/>
              </w:rPr>
              <w:t>Does your hospital use a Bar Code Medication Administration (BCMA) system that is linked to the electronic medication administration record (</w:t>
            </w:r>
            <w:proofErr w:type="spellStart"/>
            <w:r w:rsidRPr="001C2F78">
              <w:rPr>
                <w:rFonts w:cs="Arial"/>
              </w:rPr>
              <w:t>eMAR</w:t>
            </w:r>
            <w:proofErr w:type="spellEnd"/>
            <w:r w:rsidRPr="001C2F78">
              <w:rPr>
                <w:rFonts w:cs="Arial"/>
              </w:rPr>
              <w:t xml:space="preserve">) when administering medications at the bedside in </w:t>
            </w:r>
            <w:r w:rsidR="00BD7FBF">
              <w:rPr>
                <w:rFonts w:cs="Arial"/>
              </w:rPr>
              <w:t>at least one of the following units:</w:t>
            </w:r>
          </w:p>
          <w:p w14:paraId="79C623AE" w14:textId="4C277C88" w:rsidR="00BD7FBF" w:rsidRPr="00581C2A" w:rsidRDefault="00000000" w:rsidP="00BD7FBF">
            <w:pPr>
              <w:pStyle w:val="ListParagraph"/>
              <w:numPr>
                <w:ilvl w:val="0"/>
                <w:numId w:val="483"/>
              </w:numPr>
              <w:spacing w:before="120"/>
              <w:rPr>
                <w:rStyle w:val="Hyperlink"/>
                <w:rFonts w:cs="Arial"/>
                <w:snapToGrid w:val="0"/>
                <w:color w:val="000000"/>
                <w:u w:val="none"/>
              </w:rPr>
            </w:pPr>
            <w:hyperlink w:anchor="icusbcma" w:history="1">
              <w:r w:rsidR="00BD7FBF" w:rsidRPr="001C2F78">
                <w:rPr>
                  <w:rStyle w:val="Hyperlink"/>
                  <w:rFonts w:cs="Arial"/>
                </w:rPr>
                <w:t>Intensive Care Units</w:t>
              </w:r>
            </w:hyperlink>
            <w:r w:rsidR="00B04A67">
              <w:rPr>
                <w:rStyle w:val="Hyperlink"/>
                <w:rFonts w:cs="Arial"/>
              </w:rPr>
              <w:fldChar w:fldCharType="begin"/>
            </w:r>
            <w:r w:rsidR="00B04A67">
              <w:rPr>
                <w:rStyle w:val="Hyperlink"/>
                <w:rFonts w:cs="Arial"/>
              </w:rPr>
              <w:instrText xml:space="preserve"> NOTEREF _Ref158623315 \f \h </w:instrText>
            </w:r>
            <w:r w:rsidR="00B04A67">
              <w:rPr>
                <w:rStyle w:val="Hyperlink"/>
                <w:rFonts w:cs="Arial"/>
              </w:rPr>
            </w:r>
            <w:r w:rsidR="00B04A67">
              <w:rPr>
                <w:rStyle w:val="Hyperlink"/>
                <w:rFonts w:cs="Arial"/>
              </w:rPr>
              <w:fldChar w:fldCharType="separate"/>
            </w:r>
            <w:r w:rsidR="003E7201" w:rsidRPr="00D36222">
              <w:rPr>
                <w:rStyle w:val="EndnoteReference"/>
              </w:rPr>
              <w:t>18</w:t>
            </w:r>
            <w:r w:rsidR="00B04A67">
              <w:rPr>
                <w:rStyle w:val="Hyperlink"/>
                <w:rFonts w:cs="Arial"/>
              </w:rPr>
              <w:fldChar w:fldCharType="end"/>
            </w:r>
            <w:r w:rsidR="00BD7FBF">
              <w:rPr>
                <w:rStyle w:val="Hyperlink"/>
                <w:rFonts w:ascii="ZWAdobeF" w:hAnsi="ZWAdobeF" w:cs="ZWAdobeF"/>
                <w:color w:val="auto"/>
                <w:sz w:val="2"/>
                <w:szCs w:val="2"/>
                <w:u w:val="none"/>
              </w:rPr>
              <w:t xml:space="preserve">17F </w:t>
            </w:r>
            <w:r w:rsidR="00BD7FBF" w:rsidRPr="001C2F78">
              <w:rPr>
                <w:rFonts w:cs="Arial"/>
              </w:rPr>
              <w:t>(adult, pediatric, and/or neonatal)</w:t>
            </w:r>
            <w:r w:rsidR="00E64EDB">
              <w:rPr>
                <w:rFonts w:cs="Arial"/>
              </w:rPr>
              <w:t>,</w:t>
            </w:r>
          </w:p>
          <w:p w14:paraId="4153C2FF" w14:textId="01301346" w:rsidR="00BD7FBF" w:rsidRPr="00581C2A" w:rsidRDefault="00000000" w:rsidP="00BD7FBF">
            <w:pPr>
              <w:pStyle w:val="ListParagraph"/>
              <w:numPr>
                <w:ilvl w:val="0"/>
                <w:numId w:val="483"/>
              </w:numPr>
              <w:spacing w:before="120"/>
              <w:rPr>
                <w:rFonts w:cs="Arial"/>
                <w:snapToGrid w:val="0"/>
                <w:color w:val="000000"/>
              </w:rPr>
            </w:pPr>
            <w:hyperlink w:anchor="MedicalandorSurgicalUnits" w:history="1">
              <w:r w:rsidR="00BD7FBF" w:rsidRPr="009A5185">
                <w:rPr>
                  <w:rStyle w:val="Hyperlink"/>
                  <w:rFonts w:cs="Arial"/>
                </w:rPr>
                <w:t>Medical and/or Surgical Units (including telemetry</w:t>
              </w:r>
              <w:r w:rsidR="00BD7FBF">
                <w:rPr>
                  <w:rStyle w:val="Hyperlink"/>
                  <w:rFonts w:cs="Arial"/>
                </w:rPr>
                <w:t>/step-down/progressive</w:t>
              </w:r>
              <w:r w:rsidR="00BD7FBF" w:rsidRPr="009A5185">
                <w:rPr>
                  <w:rStyle w:val="Hyperlink"/>
                  <w:rFonts w:cs="Arial"/>
                </w:rPr>
                <w:t xml:space="preserve">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3E7201" w:rsidRPr="00D36222">
              <w:rPr>
                <w:rStyle w:val="EndnoteReference"/>
              </w:rPr>
              <w:t>19</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E64EDB">
              <w:rPr>
                <w:rStyle w:val="Hyperlink"/>
                <w:rFonts w:cs="Arial"/>
                <w:color w:val="auto"/>
                <w:u w:val="none"/>
              </w:rPr>
              <w:t>,</w:t>
            </w:r>
          </w:p>
          <w:p w14:paraId="456C82FC" w14:textId="56A0C24B" w:rsidR="00BD7FBF" w:rsidRPr="00581C2A" w:rsidRDefault="00000000" w:rsidP="00BD7FBF">
            <w:pPr>
              <w:pStyle w:val="ListParagraph"/>
              <w:numPr>
                <w:ilvl w:val="0"/>
                <w:numId w:val="483"/>
              </w:numPr>
              <w:spacing w:before="120"/>
              <w:rPr>
                <w:rStyle w:val="Hyperlink"/>
                <w:rFonts w:cs="Arial"/>
                <w:snapToGrid w:val="0"/>
                <w:color w:val="000000"/>
                <w:u w:val="none"/>
              </w:rPr>
            </w:pPr>
            <w:hyperlink w:anchor="LaborandDeliveryUnits" w:history="1">
              <w:r w:rsidR="00BD7FBF" w:rsidRPr="00B04A67">
                <w:rPr>
                  <w:rStyle w:val="Hyperlink"/>
                  <w:rFonts w:cs="Arial"/>
                </w:rPr>
                <w:t>Labor and Delivery Unit</w:t>
              </w:r>
            </w:hyperlink>
            <w:r w:rsidR="00B04A67">
              <w:rPr>
                <w:rFonts w:cs="Arial"/>
              </w:rPr>
              <w:fldChar w:fldCharType="begin"/>
            </w:r>
            <w:r w:rsidR="00B04A67">
              <w:rPr>
                <w:rFonts w:cs="Arial"/>
              </w:rPr>
              <w:instrText xml:space="preserve"> NOTEREF _Ref158623400 \f \h </w:instrText>
            </w:r>
            <w:r w:rsidR="00B04A67">
              <w:rPr>
                <w:rFonts w:cs="Arial"/>
              </w:rPr>
            </w:r>
            <w:r w:rsidR="00B04A67">
              <w:rPr>
                <w:rFonts w:cs="Arial"/>
              </w:rPr>
              <w:fldChar w:fldCharType="separate"/>
            </w:r>
            <w:r w:rsidR="003E7201" w:rsidRPr="00D36222">
              <w:rPr>
                <w:rStyle w:val="EndnoteReference"/>
              </w:rPr>
              <w:t>20</w:t>
            </w:r>
            <w:r w:rsidR="00B04A67">
              <w:rPr>
                <w:rFonts w:cs="Arial"/>
              </w:rPr>
              <w:fldChar w:fldCharType="end"/>
            </w:r>
            <w:r w:rsidR="00E64EDB">
              <w:rPr>
                <w:rFonts w:cs="Arial"/>
              </w:rPr>
              <w:t>, or</w:t>
            </w:r>
          </w:p>
          <w:p w14:paraId="21A63732" w14:textId="5F64E83F" w:rsidR="00C3345F" w:rsidRPr="00BD7FBF" w:rsidRDefault="00000000" w:rsidP="00D36222">
            <w:pPr>
              <w:pStyle w:val="ListParagraph"/>
              <w:numPr>
                <w:ilvl w:val="0"/>
                <w:numId w:val="483"/>
              </w:numPr>
              <w:spacing w:before="120"/>
              <w:rPr>
                <w:rFonts w:cs="Arial"/>
                <w:snapToGrid w:val="0"/>
                <w:color w:val="000000"/>
              </w:rPr>
            </w:pPr>
            <w:hyperlink w:anchor="pacusendnote" w:history="1">
              <w:r w:rsidR="00B04A67">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sidR="00B04A67">
                <w:rPr>
                  <w:rStyle w:val="Hyperlink"/>
                  <w:rFonts w:cs="Arial"/>
                </w:rPr>
                <w:t>P</w:t>
              </w:r>
              <w:r w:rsidR="00BD7FBF" w:rsidRPr="00157FDB">
                <w:rPr>
                  <w:rStyle w:val="Hyperlink"/>
                  <w:rFonts w:cs="Arial"/>
                </w:rPr>
                <w:t xml:space="preserve">ost-anesthesia </w:t>
              </w:r>
              <w:r w:rsidR="00B04A67">
                <w:rPr>
                  <w:rStyle w:val="Hyperlink"/>
                  <w:rFonts w:cs="Arial"/>
                </w:rPr>
                <w:t>C</w:t>
              </w:r>
              <w:r w:rsidR="00BD7FBF" w:rsidRPr="00157FDB">
                <w:rPr>
                  <w:rStyle w:val="Hyperlink"/>
                  <w:rFonts w:cs="Arial"/>
                </w:rPr>
                <w:t xml:space="preserve">are </w:t>
              </w:r>
              <w:r w:rsidR="00B04A67">
                <w:rPr>
                  <w:rStyle w:val="Hyperlink"/>
                  <w:rFonts w:cs="Arial"/>
                </w:rPr>
                <w:t>U</w:t>
              </w:r>
              <w:r w:rsidR="00BD7FBF" w:rsidRPr="00157FDB">
                <w:rPr>
                  <w:rStyle w:val="Hyperlink"/>
                  <w:rFonts w:cs="Arial"/>
                </w:rPr>
                <w:t>nits</w:t>
              </w:r>
            </w:hyperlink>
            <w:r w:rsidR="00B04A67">
              <w:rPr>
                <w:rStyle w:val="Hyperlink"/>
                <w:rFonts w:cs="Arial"/>
              </w:rPr>
              <w:fldChar w:fldCharType="begin"/>
            </w:r>
            <w:r w:rsidR="00B04A67">
              <w:rPr>
                <w:rStyle w:val="Hyperlink"/>
                <w:rFonts w:cs="Arial"/>
              </w:rPr>
              <w:instrText xml:space="preserve"> NOTEREF _Ref158623544 \f \h </w:instrText>
            </w:r>
            <w:r w:rsidR="00B04A67">
              <w:rPr>
                <w:rStyle w:val="Hyperlink"/>
                <w:rFonts w:cs="Arial"/>
              </w:rPr>
            </w:r>
            <w:r w:rsidR="00B04A67">
              <w:rPr>
                <w:rStyle w:val="Hyperlink"/>
                <w:rFonts w:cs="Arial"/>
              </w:rPr>
              <w:fldChar w:fldCharType="separate"/>
            </w:r>
            <w:r w:rsidR="003E7201" w:rsidRPr="00D36222">
              <w:rPr>
                <w:rStyle w:val="EndnoteReference"/>
              </w:rPr>
              <w:t>21</w:t>
            </w:r>
            <w:r w:rsidR="00B04A67">
              <w:rPr>
                <w:rStyle w:val="Hyperlink"/>
                <w:rFonts w:cs="Arial"/>
              </w:rPr>
              <w:fldChar w:fldCharType="end"/>
            </w:r>
            <w:r w:rsidR="00BD7FBF">
              <w:rPr>
                <w:rStyle w:val="Hyperlink"/>
                <w:rFonts w:ascii="ZWAdobeF" w:hAnsi="ZWAdobeF" w:cs="ZWAdobeF"/>
                <w:color w:val="auto"/>
                <w:sz w:val="2"/>
                <w:szCs w:val="2"/>
                <w:u w:val="none"/>
              </w:rPr>
              <w:t xml:space="preserve">18F </w:t>
            </w:r>
            <w:r w:rsidR="00BD7FBF" w:rsidRPr="009A5185">
              <w:rPr>
                <w:rStyle w:val="Hyperlink"/>
                <w:rFonts w:cs="Arial"/>
                <w:color w:val="auto"/>
                <w:u w:val="none"/>
              </w:rPr>
              <w:t>(adult and/or pediatric)</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0E5F55D2" w:rsidR="00C3345F" w:rsidRPr="001C2F78" w:rsidRDefault="00C3345F">
            <w:pPr>
              <w:pStyle w:val="ListParagraph"/>
              <w:ind w:left="360"/>
              <w:rPr>
                <w:rFonts w:cs="Arial"/>
                <w:snapToGrid w:val="0"/>
                <w:color w:val="000000"/>
              </w:rPr>
            </w:pPr>
            <w:r w:rsidRPr="001C2F78">
              <w:rPr>
                <w:rFonts w:cs="Arial"/>
                <w:i/>
              </w:rPr>
              <w:t>If “no” to question #2, skip questions #3-</w:t>
            </w:r>
            <w:r w:rsidR="005778E2">
              <w:rPr>
                <w:rFonts w:cs="Arial"/>
                <w:i/>
              </w:rPr>
              <w:t>18</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0B9926C5"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4C837ACF" w:rsidR="00C3345F" w:rsidRPr="001C2F78" w:rsidRDefault="00C3345F" w:rsidP="00AF07E8">
            <w:pPr>
              <w:pStyle w:val="ListParagraph"/>
              <w:numPr>
                <w:ilvl w:val="0"/>
                <w:numId w:val="49"/>
              </w:numPr>
              <w:rPr>
                <w:rFonts w:cs="Arial"/>
              </w:rPr>
            </w:pPr>
            <w:r w:rsidRPr="001C2F78">
              <w:rPr>
                <w:rFonts w:cs="Arial"/>
              </w:rPr>
              <w:t xml:space="preserve">Does your hospital operate </w:t>
            </w:r>
            <w:hyperlink w:anchor="icusbcma" w:history="1">
              <w:r w:rsidRPr="001C2F78">
                <w:rPr>
                  <w:rStyle w:val="Hyperlink"/>
                  <w:rFonts w:cs="Arial"/>
                </w:rPr>
                <w:t>Intensive Care Units</w:t>
              </w:r>
            </w:hyperlink>
            <w:r w:rsidR="000F0582">
              <w:rPr>
                <w:rStyle w:val="Hyperlink"/>
                <w:rFonts w:ascii="ZWAdobeF" w:hAnsi="ZWAdobeF" w:cs="ZWAdobeF"/>
                <w:color w:val="auto"/>
                <w:sz w:val="2"/>
                <w:szCs w:val="2"/>
                <w:u w:val="none"/>
              </w:rPr>
              <w:t>17F</w:t>
            </w:r>
            <w:bookmarkStart w:id="161" w:name="_Ref158623315"/>
            <w:r w:rsidRPr="001C2F78">
              <w:rPr>
                <w:rStyle w:val="EndnoteReference"/>
              </w:rPr>
              <w:endnoteReference w:id="19"/>
            </w:r>
            <w:bookmarkEnd w:id="161"/>
            <w:r w:rsidRPr="001C2F78">
              <w:rPr>
                <w:rFonts w:cs="Arial"/>
              </w:rPr>
              <w:t xml:space="preserve"> (adult, pediatric, and/or neonatal)?</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Yes</w:t>
            </w:r>
          </w:p>
          <w:p w14:paraId="10E36938" w14:textId="77777777" w:rsidR="00C3345F" w:rsidRPr="00CF4879" w:rsidRDefault="00C3345F" w:rsidP="00CF4879">
            <w:pPr>
              <w:pStyle w:val="ListParagraph"/>
              <w:numPr>
                <w:ilvl w:val="0"/>
                <w:numId w:val="423"/>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F07E8">
            <w:pPr>
              <w:pStyle w:val="ListParagraph"/>
              <w:numPr>
                <w:ilvl w:val="0"/>
                <w:numId w:val="49"/>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F07E8">
            <w:pPr>
              <w:pStyle w:val="ListParagraph"/>
              <w:numPr>
                <w:ilvl w:val="0"/>
                <w:numId w:val="49"/>
              </w:numPr>
              <w:rPr>
                <w:rFonts w:cs="Arial"/>
              </w:rPr>
            </w:pPr>
            <w:r w:rsidRPr="009A5185">
              <w:rPr>
                <w:rFonts w:cs="Arial"/>
              </w:rPr>
              <w:t>How many of the units in question #4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6B0B4185" w:rsidR="00C3345F" w:rsidRPr="009A5185" w:rsidRDefault="00C3345F" w:rsidP="00AF07E8">
            <w:pPr>
              <w:pStyle w:val="ListParagraph"/>
              <w:numPr>
                <w:ilvl w:val="0"/>
                <w:numId w:val="49"/>
              </w:numPr>
              <w:rPr>
                <w:rFonts w:cs="Arial"/>
              </w:rPr>
            </w:pPr>
            <w:r w:rsidRPr="009A5185">
              <w:rPr>
                <w:rFonts w:cs="Arial"/>
              </w:rPr>
              <w:t xml:space="preserve">Does your hospital operate </w:t>
            </w:r>
            <w:hyperlink w:anchor="MedicalandorSurgicalUnits" w:history="1">
              <w:r w:rsidRPr="009A5185">
                <w:rPr>
                  <w:rStyle w:val="Hyperlink"/>
                  <w:rFonts w:cs="Arial"/>
                </w:rPr>
                <w:t>Medical and/or Surgical Units (including telemetry</w:t>
              </w:r>
              <w:r>
                <w:rPr>
                  <w:rStyle w:val="Hyperlink"/>
                  <w:rFonts w:cs="Arial"/>
                </w:rPr>
                <w:t>/step-down/progressive</w:t>
              </w:r>
              <w:r w:rsidRPr="009A5185">
                <w:rPr>
                  <w:rStyle w:val="Hyperlink"/>
                  <w:rFonts w:cs="Arial"/>
                </w:rPr>
                <w:t xml:space="preserve"> units)</w:t>
              </w:r>
            </w:hyperlink>
            <w:bookmarkStart w:id="163" w:name="_Ref57907818"/>
            <w:r w:rsidR="000F0582">
              <w:rPr>
                <w:rStyle w:val="Hyperlink"/>
                <w:rFonts w:ascii="ZWAdobeF" w:hAnsi="ZWAdobeF" w:cs="ZWAdobeF"/>
                <w:color w:val="auto"/>
                <w:sz w:val="2"/>
                <w:szCs w:val="2"/>
                <w:u w:val="none"/>
              </w:rPr>
              <w:t>18F</w:t>
            </w:r>
            <w:bookmarkStart w:id="164" w:name="_Ref158623355"/>
            <w:r w:rsidRPr="009A5185">
              <w:rPr>
                <w:rStyle w:val="EndnoteReference"/>
                <w:rFonts w:cs="Arial"/>
              </w:rPr>
              <w:endnoteReference w:id="20"/>
            </w:r>
            <w:bookmarkEnd w:id="163"/>
            <w:bookmarkEnd w:id="164"/>
            <w:r w:rsidRPr="009A5185">
              <w:rPr>
                <w:rStyle w:val="Hyperlink"/>
                <w:rFonts w:cs="Arial"/>
                <w:color w:val="auto"/>
                <w:u w:val="none"/>
              </w:rPr>
              <w:t xml:space="preserve"> (adult and/or pediatric)</w:t>
            </w:r>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CF4879">
            <w:pPr>
              <w:pStyle w:val="ListParagraph"/>
              <w:numPr>
                <w:ilvl w:val="0"/>
                <w:numId w:val="424"/>
              </w:numPr>
              <w:rPr>
                <w:rFonts w:cs="Arial"/>
                <w:iCs/>
                <w:snapToGrid w:val="0"/>
              </w:rPr>
            </w:pPr>
            <w:r w:rsidRPr="00CF4879">
              <w:rPr>
                <w:rFonts w:cs="Arial"/>
                <w:iCs/>
                <w:snapToGrid w:val="0"/>
              </w:rPr>
              <w:t>Yes</w:t>
            </w:r>
          </w:p>
          <w:p w14:paraId="5184E5C6" w14:textId="77777777" w:rsidR="00C3345F" w:rsidRPr="005778E2" w:rsidRDefault="00C3345F" w:rsidP="00CF4879">
            <w:pPr>
              <w:pStyle w:val="ListParagraph"/>
              <w:numPr>
                <w:ilvl w:val="0"/>
                <w:numId w:val="424"/>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F07E8">
            <w:pPr>
              <w:pStyle w:val="ListParagraph"/>
              <w:numPr>
                <w:ilvl w:val="0"/>
                <w:numId w:val="49"/>
              </w:numPr>
              <w:rPr>
                <w:rFonts w:cs="Arial"/>
              </w:rPr>
            </w:pPr>
            <w:r w:rsidRPr="009A5185">
              <w:rPr>
                <w:rFonts w:cs="Arial"/>
              </w:rPr>
              <w:t>How many of the units in question #7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29DD81DB" w:rsidR="00C3345F" w:rsidRPr="009A5185" w:rsidRDefault="00C3345F" w:rsidP="00AF07E8">
            <w:pPr>
              <w:pStyle w:val="ListParagraph"/>
              <w:numPr>
                <w:ilvl w:val="0"/>
                <w:numId w:val="49"/>
              </w:numPr>
              <w:rPr>
                <w:rFonts w:cs="Arial"/>
              </w:rPr>
            </w:pPr>
            <w:r w:rsidRPr="009A5185">
              <w:rPr>
                <w:rFonts w:cs="Arial"/>
              </w:rPr>
              <w:lastRenderedPageBreak/>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66" w:name="_Ref158623400"/>
            <w:r>
              <w:rPr>
                <w:rStyle w:val="EndnoteReference"/>
              </w:rPr>
              <w:endnoteReference w:id="21"/>
            </w:r>
            <w:bookmarkEnd w:id="166"/>
            <w:r w:rsidRPr="009A5185">
              <w:rPr>
                <w:rFonts w:cs="Arial"/>
              </w:rPr>
              <w:t>?</w:t>
            </w:r>
          </w:p>
          <w:p w14:paraId="62F97689" w14:textId="77777777" w:rsidR="00C3345F" w:rsidRPr="009A5185" w:rsidRDefault="00C3345F">
            <w:pPr>
              <w:pStyle w:val="ListParagraph"/>
              <w:ind w:left="360"/>
              <w:rPr>
                <w:rFonts w:cs="Arial"/>
              </w:rPr>
            </w:pPr>
          </w:p>
          <w:p w14:paraId="17454216" w14:textId="16675BF7" w:rsidR="00C3345F" w:rsidRPr="009A5185" w:rsidRDefault="00C3345F">
            <w:pPr>
              <w:pStyle w:val="ListParagraph"/>
              <w:ind w:left="360"/>
              <w:rPr>
                <w:rFonts w:cs="Arial"/>
                <w:i/>
              </w:rPr>
            </w:pPr>
            <w:r w:rsidRPr="008B15F7">
              <w:rPr>
                <w:rFonts w:cs="Arial"/>
                <w:i/>
              </w:rPr>
              <w:t>If “no” to question #9, skip questions #10-11 and continue to question #12.</w:t>
            </w:r>
          </w:p>
        </w:tc>
        <w:tc>
          <w:tcPr>
            <w:tcW w:w="1651" w:type="dxa"/>
            <w:vAlign w:val="center"/>
          </w:tcPr>
          <w:p w14:paraId="5704F113" w14:textId="77777777" w:rsidR="00C3345F" w:rsidRPr="00CF4879" w:rsidRDefault="00C3345F" w:rsidP="00CF4879">
            <w:pPr>
              <w:pStyle w:val="ListParagraph"/>
              <w:numPr>
                <w:ilvl w:val="0"/>
                <w:numId w:val="425"/>
              </w:numPr>
              <w:rPr>
                <w:rFonts w:cs="Arial"/>
                <w:iCs/>
                <w:snapToGrid w:val="0"/>
              </w:rPr>
            </w:pPr>
            <w:r w:rsidRPr="00CF4879">
              <w:rPr>
                <w:rFonts w:cs="Arial"/>
                <w:iCs/>
                <w:snapToGrid w:val="0"/>
              </w:rPr>
              <w:t>Yes</w:t>
            </w:r>
          </w:p>
          <w:p w14:paraId="73A150BF" w14:textId="77777777" w:rsidR="00C3345F" w:rsidRPr="00CF4879" w:rsidRDefault="00C3345F" w:rsidP="00CF4879">
            <w:pPr>
              <w:pStyle w:val="ListParagraph"/>
              <w:numPr>
                <w:ilvl w:val="0"/>
                <w:numId w:val="425"/>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F07E8">
            <w:pPr>
              <w:pStyle w:val="ListParagraph"/>
              <w:numPr>
                <w:ilvl w:val="0"/>
                <w:numId w:val="49"/>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77777777" w:rsidR="00C3345F" w:rsidRPr="009A5185" w:rsidRDefault="00C3345F" w:rsidP="00AF07E8">
            <w:pPr>
              <w:pStyle w:val="ListParagraph"/>
              <w:numPr>
                <w:ilvl w:val="0"/>
                <w:numId w:val="49"/>
              </w:numPr>
              <w:rPr>
                <w:rFonts w:cs="Arial"/>
              </w:rPr>
            </w:pPr>
            <w:r w:rsidRPr="009A5185">
              <w:rPr>
                <w:rFonts w:cs="Arial"/>
              </w:rPr>
              <w:t>How many of the units in question #10 utilized the BCMA/</w:t>
            </w:r>
            <w:proofErr w:type="spellStart"/>
            <w:r w:rsidRPr="009A5185">
              <w:rPr>
                <w:rFonts w:cs="Arial"/>
              </w:rPr>
              <w:t>eMAR</w:t>
            </w:r>
            <w:proofErr w:type="spellEnd"/>
            <w:r w:rsidRPr="009A5185">
              <w:rPr>
                <w:rFonts w:cs="Arial"/>
              </w:rPr>
              <w:t xml:space="preserve">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0CCD199B" w:rsidR="005778E2" w:rsidRPr="0059120C" w:rsidRDefault="005778E2" w:rsidP="005778E2">
            <w:pPr>
              <w:pStyle w:val="ListParagraph"/>
              <w:numPr>
                <w:ilvl w:val="0"/>
                <w:numId w:val="49"/>
              </w:numPr>
              <w:rPr>
                <w:rFonts w:cs="Arial"/>
              </w:rPr>
            </w:pPr>
            <w:r w:rsidRPr="0059120C">
              <w:rPr>
                <w:rFonts w:cs="Arial"/>
              </w:rPr>
              <w:t xml:space="preserve">Does your hospital operate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68" w:name="_Ref158623544"/>
            <w:r w:rsidR="00DB5E96">
              <w:rPr>
                <w:rStyle w:val="EndnoteReference"/>
              </w:rPr>
              <w:endnoteReference w:id="22"/>
            </w:r>
            <w:bookmarkEnd w:id="168"/>
            <w:r w:rsidRPr="0059120C">
              <w:rPr>
                <w:rFonts w:cs="Arial"/>
              </w:rPr>
              <w:t xml:space="preserve">(adult </w:t>
            </w:r>
            <w:r w:rsidR="00BD7FBF">
              <w:rPr>
                <w:rFonts w:cs="Arial"/>
              </w:rPr>
              <w:t>and/</w:t>
            </w:r>
            <w:r w:rsidRPr="0059120C">
              <w:rPr>
                <w:rFonts w:cs="Arial"/>
              </w:rPr>
              <w:t>or pediatric)?</w:t>
            </w:r>
          </w:p>
          <w:p w14:paraId="585CBEC8" w14:textId="77777777" w:rsidR="005778E2" w:rsidRPr="0059120C" w:rsidRDefault="005778E2" w:rsidP="005778E2">
            <w:pPr>
              <w:rPr>
                <w:rFonts w:cs="Arial"/>
              </w:rPr>
            </w:pPr>
          </w:p>
          <w:p w14:paraId="6523C9F6" w14:textId="790FDBCA" w:rsidR="005778E2" w:rsidRPr="009A5185" w:rsidRDefault="005778E2" w:rsidP="00C8246A">
            <w:pPr>
              <w:pStyle w:val="ListParagraph"/>
              <w:ind w:left="360"/>
              <w:rPr>
                <w:rFonts w:cs="Arial"/>
              </w:rPr>
            </w:pPr>
            <w:r w:rsidRPr="00786EDD">
              <w:rPr>
                <w:rFonts w:cs="Arial"/>
                <w:i/>
                <w:iCs/>
              </w:rPr>
              <w:t>If “no” to question #12, skip questions #13-14 and continue to question #15.</w:t>
            </w:r>
          </w:p>
        </w:tc>
        <w:tc>
          <w:tcPr>
            <w:tcW w:w="1651" w:type="dxa"/>
            <w:vAlign w:val="center"/>
          </w:tcPr>
          <w:p w14:paraId="600840A4" w14:textId="77777777" w:rsidR="005778E2" w:rsidRDefault="005778E2" w:rsidP="005778E2">
            <w:pPr>
              <w:pStyle w:val="ListParagraph"/>
              <w:numPr>
                <w:ilvl w:val="0"/>
                <w:numId w:val="426"/>
              </w:numPr>
              <w:rPr>
                <w:rFonts w:cs="Arial"/>
                <w:iCs/>
                <w:snapToGrid w:val="0"/>
              </w:rPr>
            </w:pPr>
            <w:r w:rsidRPr="00C8246A">
              <w:rPr>
                <w:rFonts w:cs="Arial"/>
                <w:iCs/>
                <w:snapToGrid w:val="0"/>
              </w:rPr>
              <w:t>Yes</w:t>
            </w:r>
          </w:p>
          <w:p w14:paraId="2907D71B" w14:textId="1F6AD208" w:rsidR="005778E2" w:rsidRPr="00C8246A" w:rsidRDefault="005778E2" w:rsidP="00C8246A">
            <w:pPr>
              <w:pStyle w:val="ListParagraph"/>
              <w:numPr>
                <w:ilvl w:val="0"/>
                <w:numId w:val="426"/>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5778E2">
            <w:pPr>
              <w:pStyle w:val="ListParagraph"/>
              <w:numPr>
                <w:ilvl w:val="0"/>
                <w:numId w:val="49"/>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0DF3DF46" w:rsidR="005778E2" w:rsidRPr="009A5185" w:rsidRDefault="005778E2" w:rsidP="005778E2">
            <w:pPr>
              <w:pStyle w:val="ListParagraph"/>
              <w:numPr>
                <w:ilvl w:val="0"/>
                <w:numId w:val="49"/>
              </w:numPr>
              <w:rPr>
                <w:rFonts w:cs="Arial"/>
              </w:rPr>
            </w:pPr>
            <w:r w:rsidRPr="0059120C">
              <w:rPr>
                <w:rFonts w:cs="Arial"/>
              </w:rPr>
              <w:t>How many of the units in question #12 utilized the BCMA/</w:t>
            </w:r>
            <w:proofErr w:type="spellStart"/>
            <w:r w:rsidRPr="0059120C">
              <w:rPr>
                <w:rFonts w:cs="Arial"/>
              </w:rPr>
              <w:t>eMAR</w:t>
            </w:r>
            <w:proofErr w:type="spellEnd"/>
            <w:r w:rsidRPr="0059120C">
              <w:rPr>
                <w:rFonts w:cs="Arial"/>
              </w:rPr>
              <w:t xml:space="preserve">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1E4B7EDC" w:rsidR="00C3345F" w:rsidRDefault="00C3345F" w:rsidP="00C3345F">
      <w:pPr>
        <w:spacing w:line="276" w:lineRule="auto"/>
        <w:rPr>
          <w:rFonts w:cs="Arial"/>
          <w:i/>
        </w:rPr>
      </w:pPr>
      <w:r w:rsidRPr="008B15F7">
        <w:rPr>
          <w:rFonts w:cs="Arial"/>
          <w:i/>
        </w:rPr>
        <w:t>If “no” to questions #3, #6, #9</w:t>
      </w:r>
      <w:r w:rsidR="00653074">
        <w:rPr>
          <w:rFonts w:cs="Arial"/>
          <w:i/>
        </w:rPr>
        <w:t>, and #12</w:t>
      </w:r>
      <w:r w:rsidRPr="008B15F7">
        <w:rPr>
          <w:rFonts w:cs="Arial"/>
          <w:i/>
        </w:rPr>
        <w:t xml:space="preserve"> above, skip questions #1</w:t>
      </w:r>
      <w:r w:rsidR="00653074">
        <w:rPr>
          <w:rFonts w:cs="Arial"/>
          <w:i/>
        </w:rPr>
        <w:t>5-18</w:t>
      </w:r>
      <w:r w:rsidRPr="008B15F7">
        <w:rPr>
          <w:rFonts w:cs="Arial"/>
          <w:i/>
        </w:rPr>
        <w:t xml:space="preserve"> and continue to </w:t>
      </w:r>
      <w:r w:rsidR="00653074">
        <w:rPr>
          <w:rFonts w:cs="Arial"/>
          <w:i/>
        </w:rPr>
        <w:t>the next subsection</w:t>
      </w:r>
      <w:r w:rsidRPr="008B15F7">
        <w:rPr>
          <w:rFonts w:cs="Arial"/>
          <w:i/>
        </w:rPr>
        <w:t>. Your hospital will be scored as “Does Not Apply.”</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4AE25666" w:rsidR="008D6E32" w:rsidRPr="008D6E32" w:rsidRDefault="008D6E32" w:rsidP="00AF07E8">
            <w:pPr>
              <w:pStyle w:val="ListParagraph"/>
              <w:numPr>
                <w:ilvl w:val="0"/>
                <w:numId w:val="49"/>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and #14</w:t>
            </w:r>
            <w:r w:rsidRPr="008D6E32">
              <w:rPr>
                <w:rFonts w:cs="Arial"/>
              </w:rPr>
              <w:t xml:space="preserve"> 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819514E" w:rsidR="008D6E32" w:rsidRPr="008D6E32" w:rsidRDefault="008D6E32" w:rsidP="00AF07E8">
            <w:pPr>
              <w:pStyle w:val="ListParagraph"/>
              <w:numPr>
                <w:ilvl w:val="0"/>
                <w:numId w:val="49"/>
              </w:numPr>
              <w:spacing w:line="276" w:lineRule="auto"/>
              <w:rPr>
                <w:rFonts w:cs="Arial"/>
                <w:i/>
              </w:rPr>
            </w:pPr>
            <w:r w:rsidRPr="008D6E32">
              <w:rPr>
                <w:rFonts w:cs="Arial"/>
              </w:rPr>
              <w:t>The number of medication administrations from question #1</w:t>
            </w:r>
            <w:r w:rsidR="00653074">
              <w:rPr>
                <w:rFonts w:cs="Arial"/>
              </w:rPr>
              <w:t>5</w:t>
            </w:r>
            <w:r w:rsidRPr="008D6E32">
              <w:rPr>
                <w:rFonts w:cs="Arial"/>
              </w:rPr>
              <w:t xml:space="preserve"> that had both the patient and the medication scanned during administration with a BCMA system that is linked to the electronic medication administration record (</w:t>
            </w:r>
            <w:proofErr w:type="spellStart"/>
            <w:r w:rsidRPr="008D6E32">
              <w:rPr>
                <w:rFonts w:cs="Arial"/>
              </w:rPr>
              <w:t>eMAR</w:t>
            </w:r>
            <w:proofErr w:type="spellEnd"/>
            <w:r w:rsidRPr="008D6E32">
              <w:rPr>
                <w:rFonts w:cs="Arial"/>
              </w:rPr>
              <w:t>)</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FA374A">
            <w:pPr>
              <w:pStyle w:val="ListParagraph"/>
              <w:numPr>
                <w:ilvl w:val="0"/>
                <w:numId w:val="49"/>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Yes</w:t>
            </w:r>
          </w:p>
          <w:p w14:paraId="5D9B0262" w14:textId="77777777" w:rsidR="00C3345F" w:rsidRPr="00CF4879" w:rsidRDefault="00C3345F" w:rsidP="00CF4879">
            <w:pPr>
              <w:pStyle w:val="ListParagraph"/>
              <w:numPr>
                <w:ilvl w:val="0"/>
                <w:numId w:val="427"/>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CF4879">
            <w:pPr>
              <w:pStyle w:val="ListParagraph"/>
              <w:numPr>
                <w:ilvl w:val="0"/>
                <w:numId w:val="427"/>
              </w:numPr>
              <w:rPr>
                <w:rFonts w:cs="Arial"/>
                <w:iCs/>
              </w:rPr>
            </w:pPr>
            <w:r w:rsidRPr="00CF4879">
              <w:rPr>
                <w:rFonts w:cs="Arial"/>
                <w:iCs/>
              </w:rPr>
              <w:t>Yes</w:t>
            </w:r>
          </w:p>
          <w:p w14:paraId="1B431A53" w14:textId="77777777" w:rsidR="00C3345F" w:rsidRPr="00CF4879" w:rsidRDefault="00C3345F" w:rsidP="00CF4879">
            <w:pPr>
              <w:pStyle w:val="ListParagraph"/>
              <w:numPr>
                <w:ilvl w:val="0"/>
                <w:numId w:val="427"/>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CF4879">
            <w:pPr>
              <w:pStyle w:val="ListParagraph"/>
              <w:numPr>
                <w:ilvl w:val="0"/>
                <w:numId w:val="427"/>
              </w:numPr>
              <w:rPr>
                <w:rFonts w:cs="Arial"/>
                <w:iCs/>
              </w:rPr>
            </w:pPr>
            <w:r w:rsidRPr="00CF4879">
              <w:rPr>
                <w:rFonts w:cs="Arial"/>
                <w:iCs/>
              </w:rPr>
              <w:t>Yes</w:t>
            </w:r>
          </w:p>
          <w:p w14:paraId="0C25F5CD"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CF4879">
            <w:pPr>
              <w:pStyle w:val="ListParagraph"/>
              <w:numPr>
                <w:ilvl w:val="0"/>
                <w:numId w:val="427"/>
              </w:numPr>
              <w:rPr>
                <w:rFonts w:cs="Arial"/>
                <w:iCs/>
              </w:rPr>
            </w:pPr>
            <w:r w:rsidRPr="00CF4879">
              <w:rPr>
                <w:rFonts w:cs="Arial"/>
                <w:iCs/>
              </w:rPr>
              <w:t>Yes</w:t>
            </w:r>
          </w:p>
          <w:p w14:paraId="1341E146" w14:textId="77777777" w:rsidR="00C3345F" w:rsidRPr="008059FF" w:rsidRDefault="00C3345F" w:rsidP="00CF4879">
            <w:pPr>
              <w:pStyle w:val="ListParagraph"/>
              <w:numPr>
                <w:ilvl w:val="0"/>
                <w:numId w:val="427"/>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CF4879">
            <w:pPr>
              <w:pStyle w:val="ListParagraph"/>
              <w:numPr>
                <w:ilvl w:val="0"/>
                <w:numId w:val="427"/>
              </w:numPr>
              <w:rPr>
                <w:rFonts w:cs="Arial"/>
                <w:iCs/>
              </w:rPr>
            </w:pPr>
            <w:r w:rsidRPr="00CF4879">
              <w:rPr>
                <w:rFonts w:cs="Arial"/>
                <w:iCs/>
              </w:rPr>
              <w:t>Yes</w:t>
            </w:r>
          </w:p>
          <w:p w14:paraId="60B73718" w14:textId="77777777" w:rsidR="00C3345F" w:rsidRPr="00CF4879" w:rsidRDefault="00C3345F" w:rsidP="00CF4879">
            <w:pPr>
              <w:pStyle w:val="ListParagraph"/>
              <w:numPr>
                <w:ilvl w:val="0"/>
                <w:numId w:val="427"/>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5E60EA3" w:rsidR="00C3345F" w:rsidRPr="00F0772B" w:rsidRDefault="00C3345F" w:rsidP="00AF07E8">
            <w:pPr>
              <w:pStyle w:val="ListParagraph"/>
              <w:numPr>
                <w:ilvl w:val="0"/>
                <w:numId w:val="49"/>
              </w:numPr>
              <w:spacing w:before="120" w:after="120" w:line="276" w:lineRule="auto"/>
              <w:rPr>
                <w:i/>
              </w:rPr>
            </w:pPr>
            <w:r w:rsidRPr="009A5185">
              <w:rPr>
                <w:rFonts w:cs="Arial"/>
              </w:rPr>
              <w:t>Which of the following mechanisms does your hospital use to reduce and understand potential BCMA system “workarounds”</w:t>
            </w:r>
            <w:r>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DB4BED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77777777" w:rsidR="00C3345F" w:rsidRPr="009A5185" w:rsidRDefault="00C3345F">
            <w:pPr>
              <w:spacing w:line="276" w:lineRule="auto"/>
              <w:rPr>
                <w:rFonts w:cs="Arial"/>
              </w:rPr>
            </w:pPr>
            <w:r w:rsidRPr="009A5185">
              <w:rPr>
                <w:rFonts w:cs="Arial"/>
              </w:rPr>
              <w:t>Has back-up systems for BCMA hardware failures</w:t>
            </w:r>
          </w:p>
        </w:tc>
        <w:tc>
          <w:tcPr>
            <w:tcW w:w="1705" w:type="dxa"/>
          </w:tcPr>
          <w:p w14:paraId="456D2FAD"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8CAD85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lastRenderedPageBreak/>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077408B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3FDDA51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CF4879">
            <w:pPr>
              <w:pStyle w:val="ListParagraph"/>
              <w:numPr>
                <w:ilvl w:val="0"/>
                <w:numId w:val="428"/>
              </w:numPr>
              <w:spacing w:after="200" w:line="276" w:lineRule="auto"/>
              <w:rPr>
                <w:rFonts w:cs="Arial"/>
                <w:iCs/>
              </w:rPr>
            </w:pPr>
            <w:r w:rsidRPr="00CF4879">
              <w:rPr>
                <w:rFonts w:cs="Arial"/>
                <w:iCs/>
              </w:rPr>
              <w:t>Yes</w:t>
            </w:r>
          </w:p>
          <w:p w14:paraId="06EA60F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78EFA86A" w:rsidR="00C3345F" w:rsidRPr="009A5185" w:rsidRDefault="00C3345F">
            <w:pPr>
              <w:spacing w:line="276" w:lineRule="auto"/>
              <w:rPr>
                <w:rFonts w:cs="Arial"/>
                <w:i/>
              </w:rPr>
            </w:pPr>
            <w:r w:rsidRPr="009A5185">
              <w:rPr>
                <w:rFonts w:cs="Arial"/>
                <w:i/>
              </w:rPr>
              <w:t>Cannot respond “yes” to this question, unless “yes” to either 1</w:t>
            </w:r>
            <w:r w:rsidR="00653074">
              <w:rPr>
                <w:rFonts w:cs="Arial"/>
                <w:i/>
              </w:rPr>
              <w:t>8</w:t>
            </w:r>
            <w:r w:rsidRPr="009A5185">
              <w:rPr>
                <w:rFonts w:cs="Arial"/>
                <w:i/>
              </w:rPr>
              <w:t xml:space="preserve">d or </w:t>
            </w:r>
            <w:r>
              <w:rPr>
                <w:rFonts w:cs="Arial"/>
                <w:i/>
              </w:rPr>
              <w:t>1</w:t>
            </w:r>
            <w:r w:rsidR="00653074">
              <w:rPr>
                <w:rFonts w:cs="Arial"/>
                <w:i/>
              </w:rPr>
              <w:t>8</w:t>
            </w:r>
            <w:r w:rsidRPr="009A5185">
              <w:rPr>
                <w:rFonts w:cs="Arial"/>
                <w:i/>
              </w:rPr>
              <w:t>e.</w:t>
            </w:r>
          </w:p>
        </w:tc>
        <w:tc>
          <w:tcPr>
            <w:tcW w:w="1705" w:type="dxa"/>
            <w:vAlign w:val="center"/>
          </w:tcPr>
          <w:p w14:paraId="4EA973E9"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55D091C7"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1D1CDDE6"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1</w:t>
            </w:r>
            <w:r w:rsidR="00653074">
              <w:rPr>
                <w:rFonts w:cs="Arial"/>
                <w:i/>
              </w:rPr>
              <w:t>8</w:t>
            </w:r>
            <w:r w:rsidRPr="009A5185">
              <w:rPr>
                <w:rFonts w:cs="Arial"/>
                <w:i/>
              </w:rPr>
              <w:t>f.</w:t>
            </w:r>
          </w:p>
        </w:tc>
        <w:tc>
          <w:tcPr>
            <w:tcW w:w="1705" w:type="dxa"/>
            <w:vAlign w:val="center"/>
          </w:tcPr>
          <w:p w14:paraId="5C7A9B6E"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6A9A09A"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0D927879" w:rsidR="00C3345F" w:rsidRPr="009A5185" w:rsidRDefault="00C3345F">
            <w:pPr>
              <w:spacing w:line="276" w:lineRule="auto"/>
              <w:rPr>
                <w:rFonts w:cs="Arial"/>
              </w:rPr>
            </w:pPr>
            <w:r w:rsidRPr="009A5185">
              <w:rPr>
                <w:rFonts w:cs="Arial"/>
                <w:i/>
              </w:rPr>
              <w:t>Cannot respond “yes” to this question, unless “yes” to either 1</w:t>
            </w:r>
            <w:r w:rsidR="00653074">
              <w:rPr>
                <w:rFonts w:cs="Arial"/>
                <w:i/>
              </w:rPr>
              <w:t>8</w:t>
            </w:r>
            <w:r w:rsidRPr="009A5185">
              <w:rPr>
                <w:rFonts w:cs="Arial"/>
                <w:i/>
              </w:rPr>
              <w:t>d</w:t>
            </w:r>
            <w:r>
              <w:rPr>
                <w:rFonts w:cs="Arial"/>
                <w:i/>
              </w:rPr>
              <w:t xml:space="preserve"> </w:t>
            </w:r>
            <w:r w:rsidRPr="009A5185">
              <w:rPr>
                <w:rFonts w:cs="Arial"/>
                <w:i/>
              </w:rPr>
              <w:t xml:space="preserve">or </w:t>
            </w:r>
            <w:r>
              <w:rPr>
                <w:rFonts w:cs="Arial"/>
                <w:i/>
              </w:rPr>
              <w:t>1</w:t>
            </w:r>
            <w:r w:rsidR="00653074">
              <w:rPr>
                <w:rFonts w:cs="Arial"/>
                <w:i/>
              </w:rPr>
              <w:t>8</w:t>
            </w:r>
            <w:r w:rsidRPr="009A5185">
              <w:rPr>
                <w:rFonts w:cs="Arial"/>
                <w:i/>
              </w:rPr>
              <w:t>e.</w:t>
            </w:r>
          </w:p>
        </w:tc>
        <w:tc>
          <w:tcPr>
            <w:tcW w:w="1705" w:type="dxa"/>
            <w:vAlign w:val="center"/>
          </w:tcPr>
          <w:p w14:paraId="1641A7C5"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Yes</w:t>
            </w:r>
          </w:p>
          <w:p w14:paraId="6FCDE144" w14:textId="77777777" w:rsidR="00C3345F" w:rsidRPr="00CF4879" w:rsidRDefault="00C3345F" w:rsidP="00CF4879">
            <w:pPr>
              <w:pStyle w:val="ListParagraph"/>
              <w:numPr>
                <w:ilvl w:val="0"/>
                <w:numId w:val="428"/>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0" w:name="_Toc162604328"/>
      <w:r>
        <w:lastRenderedPageBreak/>
        <w:t>2D</w:t>
      </w:r>
      <w:r w:rsidRPr="009A5185">
        <w:t>: Medication Reconciliation</w:t>
      </w:r>
      <w:bookmarkEnd w:id="170"/>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3"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6B53863B"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C92FF9">
        <w:rPr>
          <w:rFonts w:cs="Arial"/>
          <w:snapToGrid w:val="0"/>
        </w:rPr>
        <w:fldChar w:fldCharType="begin"/>
      </w:r>
      <w:r w:rsidR="00C92FF9">
        <w:rPr>
          <w:rFonts w:cs="Arial"/>
          <w:snapToGrid w:val="0"/>
        </w:rPr>
        <w:instrText xml:space="preserve"> PAGEREF _Ref123646715 \h </w:instrText>
      </w:r>
      <w:r w:rsidR="00C92FF9">
        <w:rPr>
          <w:rFonts w:cs="Arial"/>
          <w:snapToGrid w:val="0"/>
        </w:rPr>
      </w:r>
      <w:r w:rsidR="00C92FF9">
        <w:rPr>
          <w:rFonts w:cs="Arial"/>
          <w:snapToGrid w:val="0"/>
        </w:rPr>
        <w:fldChar w:fldCharType="separate"/>
      </w:r>
      <w:r w:rsidR="00A90AE6">
        <w:rPr>
          <w:rFonts w:cs="Arial"/>
          <w:noProof/>
          <w:snapToGrid w:val="0"/>
        </w:rPr>
        <w:t>70</w:t>
      </w:r>
      <w:r w:rsidR="00C92FF9">
        <w:rPr>
          <w:rFonts w:cs="Arial"/>
          <w:snapToGrid w:val="0"/>
        </w:rPr>
        <w:fldChar w:fldCharType="end"/>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56DD7E00">
                <wp:extent cx="6058894" cy="1404620"/>
                <wp:effectExtent l="0" t="0" r="18415" b="16510"/>
                <wp:docPr id="25" name="Text Box 25" descr="P1893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5" type="#_x0000_t202" alt="P1893TB7#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ilFgIAACc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UmEi4IXCuoz0jWwuhcfGk4acH+pKRH15bU/TgyKyhRHzV2Z53lebB5XOSLt4iS&#10;2OtIdR1hmqNUST0l43Tn49OI3MwtdnEvI9/nTKaU0Y0R+/Rygt2v13HX8/ve/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AC&#10;lhilFgIAACc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F07E8">
            <w:pPr>
              <w:pStyle w:val="ListParagraph"/>
              <w:numPr>
                <w:ilvl w:val="0"/>
                <w:numId w:val="59"/>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31CB6FD3" w:rsidR="00C3345F" w:rsidRPr="002C516E" w:rsidRDefault="00C3345F" w:rsidP="00AF07E8">
            <w:pPr>
              <w:pStyle w:val="ListParagraph"/>
              <w:numPr>
                <w:ilvl w:val="0"/>
                <w:numId w:val="59"/>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1" w:name="_Ref59097322"/>
            <w:r w:rsidR="000F0582">
              <w:rPr>
                <w:rStyle w:val="Hyperlink"/>
                <w:rFonts w:ascii="ZWAdobeF" w:hAnsi="ZWAdobeF" w:cs="ZWAdobeF"/>
                <w:color w:val="auto"/>
                <w:sz w:val="2"/>
                <w:szCs w:val="2"/>
                <w:u w:val="none"/>
              </w:rPr>
              <w:t>20F</w:t>
            </w:r>
            <w:r>
              <w:rPr>
                <w:rStyle w:val="EndnoteReference"/>
              </w:rPr>
              <w:endnoteReference w:id="23"/>
            </w:r>
            <w:bookmarkEnd w:id="171"/>
            <w:r w:rsidRPr="002C516E">
              <w:rPr>
                <w:rFonts w:cs="Arial"/>
              </w:rPr>
              <w:t xml:space="preserve"> complete the following steps for each patient included in the sample:</w:t>
            </w:r>
          </w:p>
          <w:p w14:paraId="56111D8E" w14:textId="7757104B" w:rsidR="00C3345F" w:rsidRPr="002C516E" w:rsidRDefault="00000000" w:rsidP="00AF07E8">
            <w:pPr>
              <w:pStyle w:val="EndnoteText"/>
              <w:numPr>
                <w:ilvl w:val="1"/>
                <w:numId w:val="59"/>
              </w:numPr>
              <w:rPr>
                <w:rFonts w:cs="Arial"/>
              </w:rPr>
            </w:pPr>
            <w:hyperlink w:anchor="Step2_Interview" w:history="1">
              <w:r w:rsidR="00C3345F" w:rsidRPr="00811AC5">
                <w:rPr>
                  <w:rStyle w:val="Hyperlink"/>
                  <w:rFonts w:cs="Arial"/>
                </w:rPr>
                <w:t>Interview Patient and Obtain the Gold Standard Medication History</w:t>
              </w:r>
            </w:hyperlink>
            <w:r w:rsidR="00C3345F">
              <w:rPr>
                <w:rStyle w:val="Hyperlink"/>
                <w:rFonts w:cs="Arial"/>
              </w:rPr>
              <w:t xml:space="preserve"> </w:t>
            </w:r>
            <w:r w:rsidR="00C3345F" w:rsidRPr="00E442DC">
              <w:rPr>
                <w:rStyle w:val="Hyperlink"/>
                <w:rFonts w:cs="Arial"/>
                <w:color w:val="auto"/>
                <w:u w:val="none"/>
              </w:rPr>
              <w:t>(pharmacist o</w:t>
            </w:r>
            <w:r w:rsidR="00C3345F">
              <w:rPr>
                <w:rStyle w:val="Hyperlink"/>
                <w:rFonts w:cs="Arial"/>
                <w:color w:val="auto"/>
                <w:u w:val="none"/>
              </w:rPr>
              <w:t>r</w:t>
            </w:r>
            <w:r w:rsidR="00C3345F" w:rsidRPr="00E442DC">
              <w:rPr>
                <w:rStyle w:val="Hyperlink"/>
                <w:rFonts w:cs="Arial"/>
                <w:color w:val="auto"/>
                <w:u w:val="none"/>
              </w:rPr>
              <w:t xml:space="preserve"> </w:t>
            </w:r>
            <w:hyperlink w:anchor="Endnote42_pharmtech"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69A7A601" w14:textId="78FF1286" w:rsidR="00C3345F" w:rsidRPr="00E442DC" w:rsidRDefault="00000000" w:rsidP="00AF07E8">
            <w:pPr>
              <w:pStyle w:val="ListParagraph"/>
              <w:numPr>
                <w:ilvl w:val="1"/>
                <w:numId w:val="59"/>
              </w:numPr>
              <w:rPr>
                <w:rFonts w:cs="Arial"/>
              </w:rPr>
            </w:pPr>
            <w:hyperlink w:anchor="Step3_CompleteWkst" w:history="1">
              <w:r w:rsidR="00C3345F" w:rsidRPr="00E442DC">
                <w:rPr>
                  <w:rStyle w:val="Hyperlink"/>
                  <w:rFonts w:cs="Arial"/>
                </w:rPr>
                <w:t xml:space="preserve">Complete a Medication Reconciliation Worksheet for each sampled patient </w:t>
              </w:r>
            </w:hyperlink>
            <w:r w:rsidR="00C3345F" w:rsidRPr="00E442DC">
              <w:rPr>
                <w:rStyle w:val="Hyperlink"/>
                <w:rFonts w:cs="Arial"/>
                <w:color w:val="auto"/>
                <w:u w:val="none"/>
              </w:rPr>
              <w:t xml:space="preserve">(pharmacist or </w:t>
            </w:r>
            <w:hyperlink w:anchor="CertifiedPharmacyTechnician" w:history="1">
              <w:r w:rsidR="00C3345F" w:rsidRPr="0057191C">
                <w:rPr>
                  <w:rStyle w:val="Hyperlink"/>
                  <w:rFonts w:cs="Arial"/>
                </w:rPr>
                <w:t>certified pharmacy technician</w:t>
              </w:r>
            </w:hyperlink>
            <w:r w:rsidR="00C3345F">
              <w:rPr>
                <w:rFonts w:cs="Arial"/>
              </w:rPr>
              <w:fldChar w:fldCharType="begin"/>
            </w:r>
            <w:r w:rsidR="00C3345F">
              <w:rPr>
                <w:rFonts w:cs="Arial"/>
              </w:rPr>
              <w:instrText xml:space="preserve"> NOTEREF _Ref59097322 \f \h </w:instrText>
            </w:r>
            <w:r w:rsidR="0055100A">
              <w:rPr>
                <w:rFonts w:cs="Arial"/>
              </w:rPr>
              <w:instrText xml:space="preserve"> \* MERGEFORMAT </w:instrText>
            </w:r>
            <w:r w:rsidR="00C3345F">
              <w:rPr>
                <w:rFonts w:cs="Arial"/>
              </w:rPr>
            </w:r>
            <w:r w:rsidR="00C3345F">
              <w:rPr>
                <w:rFonts w:cs="Arial"/>
              </w:rPr>
              <w:fldChar w:fldCharType="separate"/>
            </w:r>
            <w:r w:rsidR="003E7201" w:rsidRPr="00B8601F">
              <w:rPr>
                <w:rStyle w:val="EndnoteReference"/>
              </w:rPr>
              <w:t>22</w:t>
            </w:r>
            <w:r w:rsidR="00C3345F">
              <w:rPr>
                <w:rFonts w:cs="Arial"/>
              </w:rPr>
              <w:fldChar w:fldCharType="end"/>
            </w:r>
            <w:r w:rsidR="00C3345F" w:rsidRPr="00E442DC">
              <w:rPr>
                <w:rStyle w:val="Hyperlink"/>
                <w:rFonts w:cs="Arial"/>
                <w:color w:val="auto"/>
                <w:u w:val="none"/>
              </w:rPr>
              <w:t>)</w:t>
            </w:r>
            <w:r w:rsidR="00FA374A">
              <w:rPr>
                <w:rStyle w:val="Hyperlink"/>
                <w:rFonts w:cs="Arial"/>
                <w:color w:val="auto"/>
                <w:u w:val="none"/>
              </w:rPr>
              <w:t>,</w:t>
            </w:r>
          </w:p>
          <w:p w14:paraId="5F9850E6" w14:textId="53EE6D9F" w:rsidR="00C3345F" w:rsidRPr="00E442DC" w:rsidRDefault="00000000" w:rsidP="00AF07E8">
            <w:pPr>
              <w:pStyle w:val="EndnoteText"/>
              <w:numPr>
                <w:ilvl w:val="1"/>
                <w:numId w:val="59"/>
              </w:numPr>
              <w:rPr>
                <w:rFonts w:cs="Arial"/>
              </w:rPr>
            </w:pPr>
            <w:hyperlink w:anchor="Step4_ComparewAdmissionOrders" w:history="1">
              <w:r w:rsidR="00C3345F" w:rsidRPr="00811AC5">
                <w:rPr>
                  <w:rStyle w:val="Hyperlink"/>
                  <w:rFonts w:cs="Arial"/>
                </w:rPr>
                <w:t>Compare Gold Standard Medication History to Admission Orders</w:t>
              </w:r>
            </w:hyperlink>
            <w:r w:rsidR="00C3345F">
              <w:rPr>
                <w:rStyle w:val="Hyperlink"/>
                <w:rFonts w:cs="Arial"/>
              </w:rPr>
              <w:t xml:space="preserve"> </w:t>
            </w:r>
            <w:r w:rsidR="00C3345F" w:rsidRPr="00E442DC">
              <w:rPr>
                <w:rStyle w:val="Hyperlink"/>
                <w:rFonts w:cs="Arial"/>
                <w:color w:val="auto"/>
                <w:u w:val="none"/>
              </w:rPr>
              <w:t>(pharmacist only)</w:t>
            </w:r>
            <w:r w:rsidR="00FA374A">
              <w:rPr>
                <w:rStyle w:val="Hyperlink"/>
                <w:rFonts w:cs="Arial"/>
                <w:color w:val="auto"/>
                <w:u w:val="none"/>
              </w:rPr>
              <w:t>, and</w:t>
            </w:r>
          </w:p>
          <w:p w14:paraId="71646DE7" w14:textId="46429446" w:rsidR="00C3345F" w:rsidRPr="002C516E" w:rsidRDefault="00000000" w:rsidP="00AF07E8">
            <w:pPr>
              <w:pStyle w:val="EndnoteText"/>
              <w:numPr>
                <w:ilvl w:val="1"/>
                <w:numId w:val="59"/>
              </w:numPr>
              <w:rPr>
                <w:rFonts w:cs="Arial"/>
              </w:rPr>
            </w:pPr>
            <w:hyperlink w:anchor="Step5_ComparewDischargeOrders" w:history="1">
              <w:r w:rsidR="00C3345F" w:rsidRPr="00811AC5">
                <w:rPr>
                  <w:rStyle w:val="Hyperlink"/>
                </w:rPr>
                <w:t>Compare Gold Standard Medication History to Discharge Orders</w:t>
              </w:r>
            </w:hyperlink>
            <w:r w:rsidR="00C3345F">
              <w:rPr>
                <w:rStyle w:val="Hyperlink"/>
              </w:rPr>
              <w:t xml:space="preserve"> </w:t>
            </w:r>
            <w:r w:rsidR="00C3345F"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7D0860C4"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“Limited Achievement.”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Yes</w:t>
            </w:r>
          </w:p>
          <w:p w14:paraId="3465CC46" w14:textId="77777777" w:rsidR="00C3345F" w:rsidRPr="00CF4879" w:rsidRDefault="00C3345F" w:rsidP="00CF4879">
            <w:pPr>
              <w:pStyle w:val="ListParagraph"/>
              <w:numPr>
                <w:ilvl w:val="0"/>
                <w:numId w:val="287"/>
              </w:numPr>
              <w:rPr>
                <w:rFonts w:cs="Arial"/>
                <w:iCs/>
                <w:snapToGrid w:val="0"/>
              </w:rPr>
            </w:pPr>
            <w:r w:rsidRPr="00CF4879">
              <w:rPr>
                <w:rFonts w:cs="Arial"/>
                <w:iCs/>
                <w:snapToGrid w:val="0"/>
              </w:rPr>
              <w:t>No</w:t>
            </w:r>
          </w:p>
          <w:p w14:paraId="405A66C2" w14:textId="77777777" w:rsidR="00C3345F" w:rsidRPr="00E46668" w:rsidRDefault="00C3345F" w:rsidP="00CF4879">
            <w:pPr>
              <w:pStyle w:val="ListParagraph"/>
              <w:numPr>
                <w:ilvl w:val="0"/>
                <w:numId w:val="287"/>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77777777" w:rsidR="00C3345F" w:rsidRPr="00483217" w:rsidRDefault="00C3345F" w:rsidP="00C3345F">
      <w:pPr>
        <w:spacing w:line="276" w:lineRule="auto"/>
        <w:rPr>
          <w:rFonts w:cs="Arial"/>
          <w:i/>
        </w:rPr>
      </w:pPr>
      <w:r w:rsidRPr="00483217">
        <w:rPr>
          <w:rFonts w:cs="Arial"/>
          <w:i/>
        </w:rPr>
        <w:t xml:space="preserve">For questions #3-8, if the sample is less than 30 patients from the 6-month period, the hospital will be scored as “Some Achievement” and the rate of unintentional discrepancies will not be publicly reported. </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648DAD25"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73" w:name="_Ref4411174"/>
            <w:r w:rsidR="000F0582">
              <w:rPr>
                <w:rStyle w:val="Hyperlink"/>
                <w:rFonts w:ascii="ZWAdobeF" w:hAnsi="ZWAdobeF" w:cs="ZWAdobeF"/>
                <w:color w:val="auto"/>
                <w:sz w:val="2"/>
                <w:szCs w:val="2"/>
                <w:u w:val="none"/>
              </w:rPr>
              <w:t>21F</w:t>
            </w:r>
            <w:r w:rsidRPr="009A5185">
              <w:rPr>
                <w:rStyle w:val="EndnoteReference"/>
                <w:rFonts w:cs="Arial"/>
              </w:rPr>
              <w:endnoteReference w:id="24"/>
            </w:r>
            <w:bookmarkEnd w:id="173"/>
            <w:r w:rsidRPr="009A5185">
              <w:rPr>
                <w:rFonts w:cs="Arial"/>
              </w:rPr>
              <w:t>.</w:t>
            </w:r>
          </w:p>
        </w:tc>
        <w:tc>
          <w:tcPr>
            <w:tcW w:w="1757" w:type="dxa"/>
            <w:vAlign w:val="center"/>
          </w:tcPr>
          <w:p w14:paraId="06A00031"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5FDAD28A" w14:textId="77777777">
        <w:tc>
          <w:tcPr>
            <w:tcW w:w="7783" w:type="dxa"/>
            <w:vAlign w:val="center"/>
          </w:tcPr>
          <w:p w14:paraId="41929E14" w14:textId="3DA55F49" w:rsidR="00C3345F" w:rsidRDefault="00C3345F" w:rsidP="00AF07E8">
            <w:pPr>
              <w:pStyle w:val="ListParagraph"/>
              <w:numPr>
                <w:ilvl w:val="0"/>
                <w:numId w:val="59"/>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66F4FEA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0D1ADDB2" w14:textId="77777777">
        <w:tc>
          <w:tcPr>
            <w:tcW w:w="7783" w:type="dxa"/>
            <w:vAlign w:val="center"/>
          </w:tcPr>
          <w:p w14:paraId="68CBF1F7" w14:textId="307C0BA0" w:rsidR="00C3345F" w:rsidRPr="009A5185" w:rsidRDefault="00C3345F" w:rsidP="00AF07E8">
            <w:pPr>
              <w:pStyle w:val="ListParagraph"/>
              <w:numPr>
                <w:ilvl w:val="0"/>
                <w:numId w:val="59"/>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B8601F">
              <w:rPr>
                <w:rStyle w:val="EndnoteReference"/>
              </w:rPr>
              <w:t>22</w:t>
            </w:r>
            <w:r>
              <w:rPr>
                <w:rFonts w:cs="Arial"/>
              </w:rPr>
              <w:fldChar w:fldCharType="end"/>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Pr="002F4839">
              <w:rPr>
                <w:rStyle w:val="EndnoteReference"/>
              </w:rPr>
              <w:endnoteReference w:id="25"/>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4C01D316"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76" w:name="_Ref534639951"/>
            <w:r w:rsidR="000F0582">
              <w:rPr>
                <w:rStyle w:val="Hyperlink"/>
                <w:rFonts w:ascii="ZWAdobeF" w:hAnsi="ZWAdobeF" w:cs="ZWAdobeF"/>
                <w:color w:val="auto"/>
                <w:sz w:val="2"/>
                <w:szCs w:val="2"/>
                <w:u w:val="none"/>
              </w:rPr>
              <w:t>23F</w:t>
            </w:r>
            <w:r w:rsidRPr="009A5185">
              <w:rPr>
                <w:rStyle w:val="EndnoteReference"/>
                <w:rFonts w:cs="Arial"/>
              </w:rPr>
              <w:endnoteReference w:id="26"/>
            </w:r>
            <w:bookmarkEnd w:id="176"/>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7D0BC2F0"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Pr="009A5185">
              <w:rPr>
                <w:rStyle w:val="EndnoteReference"/>
                <w:rFonts w:cs="Arial"/>
              </w:rPr>
              <w:endnoteReference w:id="27"/>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47426A1F" w:rsidR="00C3345F" w:rsidRPr="009A5185" w:rsidRDefault="00C3345F" w:rsidP="00AF07E8">
            <w:pPr>
              <w:pStyle w:val="ListParagraph"/>
              <w:numPr>
                <w:ilvl w:val="0"/>
                <w:numId w:val="59"/>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Pr="009A5185">
              <w:rPr>
                <w:rStyle w:val="EndnoteReference"/>
                <w:rFonts w:cs="Arial"/>
              </w:rPr>
              <w:endnoteReference w:id="28"/>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w:t>
      </w:r>
      <w:proofErr w:type="gramStart"/>
      <w:r w:rsidRPr="00525890">
        <w:rPr>
          <w:rFonts w:cs="Arial"/>
        </w:rPr>
        <w:t>persons</w:t>
      </w:r>
      <w:proofErr w:type="gramEnd"/>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w:t>
      </w:r>
      <w:proofErr w:type="gramStart"/>
      <w:r w:rsidR="00226D9D" w:rsidRPr="00525890">
        <w:t>liens</w:t>
      </w:r>
      <w:proofErr w:type="gramEnd"/>
      <w:r w:rsidR="00226D9D" w:rsidRPr="00525890">
        <w:t xml:space="preserve"> of any kind</w:t>
      </w:r>
      <w:r w:rsidRPr="00525890">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525890">
        <w:rPr>
          <w:rFonts w:cs="Arial"/>
        </w:rPr>
        <w:t>any and all</w:t>
      </w:r>
      <w:proofErr w:type="gramEnd"/>
      <w:r w:rsidRPr="00525890">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0" w:name="_Toc383774986"/>
      <w:bookmarkStart w:id="181" w:name="_Toc162604329"/>
      <w:r w:rsidRPr="009A5185">
        <w:lastRenderedPageBreak/>
        <w:t>Section 2</w:t>
      </w:r>
      <w:bookmarkEnd w:id="180"/>
      <w:r w:rsidRPr="009A5185">
        <w:t xml:space="preserve">: </w:t>
      </w:r>
      <w:r w:rsidR="00C34E7F" w:rsidRPr="009A5185">
        <w:t>Medication Safety</w:t>
      </w:r>
      <w:r w:rsidR="000479D5" w:rsidRPr="009A5185">
        <w:t xml:space="preserve"> </w:t>
      </w:r>
      <w:r w:rsidRPr="009A5185">
        <w:t>Reference Information</w:t>
      </w:r>
      <w:bookmarkEnd w:id="181"/>
    </w:p>
    <w:p w14:paraId="1ED8D500" w14:textId="77777777" w:rsidR="00C35C80" w:rsidRPr="009A5185" w:rsidRDefault="00C35C80" w:rsidP="00C35C80">
      <w:pPr>
        <w:jc w:val="center"/>
        <w:rPr>
          <w:rFonts w:cs="Arial"/>
          <w:lang w:eastAsia="ja-JP"/>
        </w:rPr>
      </w:pPr>
    </w:p>
    <w:p w14:paraId="7F702422" w14:textId="1C069DF1" w:rsidR="00C35C80" w:rsidRDefault="00C35C80" w:rsidP="00760C43">
      <w:pPr>
        <w:pStyle w:val="Heading3"/>
      </w:pPr>
      <w:bookmarkStart w:id="182" w:name="_Toc236459172"/>
      <w:bookmarkStart w:id="183" w:name="_Toc383774987"/>
      <w:bookmarkStart w:id="184" w:name="_Toc162604330"/>
      <w:r w:rsidRPr="009A5185">
        <w:t>What’s New</w:t>
      </w:r>
      <w:bookmarkEnd w:id="182"/>
      <w:r w:rsidRPr="009A5185">
        <w:t xml:space="preserve"> in the </w:t>
      </w:r>
      <w:bookmarkEnd w:id="183"/>
      <w:r w:rsidR="00A236B1">
        <w:t>202</w:t>
      </w:r>
      <w:r w:rsidR="00E46668">
        <w:t>4</w:t>
      </w:r>
      <w:r w:rsidR="001A6D91" w:rsidRPr="009A5185">
        <w:t xml:space="preserve"> </w:t>
      </w:r>
      <w:r w:rsidR="004F68CC" w:rsidRPr="009A5185">
        <w:t>Survey</w:t>
      </w:r>
      <w:bookmarkEnd w:id="184"/>
    </w:p>
    <w:p w14:paraId="0EF034FD" w14:textId="77777777" w:rsidR="00D20722" w:rsidRDefault="00D20722" w:rsidP="00D20722">
      <w:pPr>
        <w:rPr>
          <w:lang w:eastAsia="ja-JP"/>
        </w:rPr>
      </w:pPr>
    </w:p>
    <w:p w14:paraId="28F51D8B" w14:textId="38D4CFF6" w:rsidR="001B5B40" w:rsidRPr="00207968" w:rsidRDefault="001B5B40" w:rsidP="00207968">
      <w:pPr>
        <w:pStyle w:val="Heading44"/>
      </w:pPr>
      <w:r w:rsidRPr="00207968">
        <w:t xml:space="preserve">CPOE Evaluation Tool </w:t>
      </w:r>
    </w:p>
    <w:p w14:paraId="17C8A82B" w14:textId="77777777" w:rsidR="001B5B40" w:rsidRDefault="001B5B40" w:rsidP="00D20722">
      <w:pPr>
        <w:rPr>
          <w:lang w:eastAsia="ja-JP"/>
        </w:rPr>
      </w:pPr>
    </w:p>
    <w:p w14:paraId="34EC9597" w14:textId="078B00EA" w:rsidR="00207968" w:rsidRPr="00592FBB" w:rsidRDefault="00207968" w:rsidP="00207968">
      <w:pPr>
        <w:rPr>
          <w:rFonts w:cstheme="minorHAnsi"/>
        </w:rPr>
      </w:pPr>
      <w:r w:rsidRPr="00592FBB">
        <w:rPr>
          <w:rFonts w:cstheme="minorHAnsi"/>
        </w:rPr>
        <w:t>The CPOE Evaluation Tool developers are updat</w:t>
      </w:r>
      <w:r w:rsidR="007E7D6E">
        <w:rPr>
          <w:rFonts w:cstheme="minorHAnsi"/>
        </w:rPr>
        <w:t>ed</w:t>
      </w:r>
      <w:r w:rsidRPr="00592FBB">
        <w:rPr>
          <w:rFonts w:cstheme="minorHAnsi"/>
        </w:rPr>
        <w:t xml:space="preserve"> the test medication scenarios to reflect changes to clinical guidelines and to address medications that hospitals frequently reported as not being in their medication formulary. Additionally, the developers add</w:t>
      </w:r>
      <w:r w:rsidR="007E7D6E">
        <w:rPr>
          <w:rFonts w:cstheme="minorHAnsi"/>
        </w:rPr>
        <w:t>ed</w:t>
      </w:r>
      <w:r w:rsidRPr="00592FBB">
        <w:rPr>
          <w:rFonts w:cstheme="minorHAnsi"/>
        </w:rPr>
        <w:t xml:space="preserve"> a new response option to the Orders and Observation Sheet for the Drug Monitoring Order Checking Category so that prescribers can note if </w:t>
      </w:r>
      <w:r w:rsidR="0012780C">
        <w:rPr>
          <w:rFonts w:cstheme="minorHAnsi"/>
        </w:rPr>
        <w:t>certain medications</w:t>
      </w:r>
      <w:r w:rsidR="002414CB">
        <w:rPr>
          <w:rFonts w:cstheme="minorHAnsi"/>
        </w:rPr>
        <w:t xml:space="preserve"> are ordered</w:t>
      </w:r>
      <w:r>
        <w:rPr>
          <w:rFonts w:cstheme="minorHAnsi"/>
        </w:rPr>
        <w:t xml:space="preserve"> by a prescriber,</w:t>
      </w:r>
      <w:r w:rsidR="002414CB">
        <w:rPr>
          <w:rFonts w:cstheme="minorHAnsi"/>
        </w:rPr>
        <w:t xml:space="preserve"> appropriate drug and lab levels are</w:t>
      </w:r>
      <w:r>
        <w:rPr>
          <w:rFonts w:cstheme="minorHAnsi"/>
        </w:rPr>
        <w:t xml:space="preserve"> always</w:t>
      </w:r>
      <w:r w:rsidRPr="00592FBB">
        <w:rPr>
          <w:rFonts w:cstheme="minorHAnsi"/>
        </w:rPr>
        <w:t xml:space="preserve"> monitored via the pharmacy</w:t>
      </w:r>
      <w:r>
        <w:rPr>
          <w:rFonts w:cstheme="minorHAnsi"/>
        </w:rPr>
        <w:t xml:space="preserve"> without exception</w:t>
      </w:r>
      <w:r w:rsidRPr="00592FBB">
        <w:rPr>
          <w:rFonts w:cstheme="minorHAnsi"/>
        </w:rPr>
        <w:t xml:space="preserve">. This new response option will be added to the Online Answer Form as well. </w:t>
      </w:r>
    </w:p>
    <w:p w14:paraId="5D177784" w14:textId="77777777" w:rsidR="00207968" w:rsidRDefault="00207968" w:rsidP="00207968">
      <w:pPr>
        <w:rPr>
          <w:rFonts w:cstheme="minorHAnsi"/>
        </w:rPr>
      </w:pPr>
    </w:p>
    <w:p w14:paraId="733397A5" w14:textId="2489FF64" w:rsidR="00207968" w:rsidRPr="00592FBB" w:rsidRDefault="00207968" w:rsidP="00207968">
      <w:pPr>
        <w:rPr>
          <w:rFonts w:cstheme="minorHAnsi"/>
        </w:rPr>
      </w:pPr>
      <w:r w:rsidRPr="00592FBB">
        <w:rPr>
          <w:rFonts w:cstheme="minorHAnsi"/>
        </w:rPr>
        <w:t xml:space="preserve">There are no changes to the scoring algorithm for the CPOE Evaluation Tool. </w:t>
      </w:r>
    </w:p>
    <w:p w14:paraId="42021885" w14:textId="77777777" w:rsidR="001B5B40" w:rsidRDefault="001B5B40" w:rsidP="00D20722">
      <w:pPr>
        <w:rPr>
          <w:lang w:eastAsia="ja-JP"/>
        </w:rPr>
      </w:pPr>
    </w:p>
    <w:p w14:paraId="3BCAAE7B" w14:textId="004E45DA" w:rsidR="00D20722" w:rsidRDefault="00D20722" w:rsidP="00CF4879">
      <w:pPr>
        <w:pStyle w:val="Heading44"/>
      </w:pPr>
      <w:r>
        <w:t>Section 2C: Bar Code Mediation Administration (BCMA)</w:t>
      </w:r>
    </w:p>
    <w:p w14:paraId="41117A06" w14:textId="77777777" w:rsidR="00D20722" w:rsidRDefault="00D20722" w:rsidP="00D20722">
      <w:pPr>
        <w:rPr>
          <w:rFonts w:cs="Arial"/>
        </w:rPr>
      </w:pPr>
    </w:p>
    <w:p w14:paraId="434987CC" w14:textId="1E05171A" w:rsidR="00207968" w:rsidRDefault="00207968" w:rsidP="00207968">
      <w:pPr>
        <w:rPr>
          <w:rFonts w:cstheme="minorHAnsi"/>
        </w:rPr>
      </w:pPr>
      <w:r w:rsidRPr="00592FBB">
        <w:rPr>
          <w:rFonts w:cstheme="minorHAnsi"/>
        </w:rPr>
        <w:t>After two years of fact-finding, Leapfrog</w:t>
      </w:r>
      <w:r w:rsidR="00466C92">
        <w:rPr>
          <w:rFonts w:cstheme="minorHAnsi"/>
        </w:rPr>
        <w:t xml:space="preserve"> updated</w:t>
      </w:r>
      <w:r w:rsidRPr="00592FBB">
        <w:rPr>
          <w:rFonts w:cstheme="minorHAnsi"/>
        </w:rPr>
        <w:t xml:space="preserve"> its Bar Code Medication Administration (BCMA) standard to include pre-operative units and post-anesthesia care units (PACUs). The expansion of the standard is based on an analysis of responses to the fact-finding questions submitted to the 2023 Leapfrog Hospital Survey and in consultation with Leapfrog’s </w:t>
      </w:r>
      <w:hyperlink r:id="rId166" w:history="1">
        <w:r w:rsidRPr="00592FBB">
          <w:rPr>
            <w:rStyle w:val="Hyperlink"/>
            <w:rFonts w:cstheme="minorHAnsi"/>
          </w:rPr>
          <w:t>Bar Code Medication Administration Expert Panel</w:t>
        </w:r>
      </w:hyperlink>
      <w:r w:rsidRPr="00592FBB">
        <w:rPr>
          <w:rFonts w:cstheme="minorHAnsi"/>
        </w:rPr>
        <w:t>.</w:t>
      </w:r>
    </w:p>
    <w:p w14:paraId="415B1174" w14:textId="77777777" w:rsidR="00207968" w:rsidRPr="00592FBB" w:rsidRDefault="00207968" w:rsidP="00207968">
      <w:pPr>
        <w:rPr>
          <w:rFonts w:cstheme="minorHAnsi"/>
        </w:rPr>
      </w:pPr>
    </w:p>
    <w:p w14:paraId="76EB6783" w14:textId="63AA7770" w:rsidR="00207968" w:rsidRDefault="00207968" w:rsidP="00207968">
      <w:pPr>
        <w:rPr>
          <w:rFonts w:cstheme="minorHAnsi"/>
        </w:rPr>
      </w:pPr>
      <w:r>
        <w:rPr>
          <w:rFonts w:cstheme="minorHAnsi"/>
        </w:rPr>
        <w:t xml:space="preserve">When reporting on BCMA compliance, hospitals will report on all scannable medications </w:t>
      </w:r>
      <w:r>
        <w:t xml:space="preserve">that were administered in the units indicated in the questions, including </w:t>
      </w:r>
      <w:r w:rsidRPr="004E474D">
        <w:rPr>
          <w:rFonts w:cs="Arial"/>
        </w:rPr>
        <w:t>intensive care units, medical and/or surgical units (including telemetry/step-down/progressive units</w:t>
      </w:r>
      <w:r>
        <w:rPr>
          <w:rFonts w:cs="Arial"/>
        </w:rPr>
        <w:t xml:space="preserve">), </w:t>
      </w:r>
      <w:r w:rsidRPr="004E474D">
        <w:rPr>
          <w:rFonts w:cs="Arial"/>
        </w:rPr>
        <w:t>labor and delivery units</w:t>
      </w:r>
      <w:r>
        <w:rPr>
          <w:rFonts w:cs="Arial"/>
        </w:rPr>
        <w:t>, and p</w:t>
      </w:r>
      <w:r w:rsidRPr="0059120C">
        <w:rPr>
          <w:rFonts w:cs="Arial"/>
        </w:rPr>
        <w:t>re-</w:t>
      </w:r>
      <w:r>
        <w:rPr>
          <w:rFonts w:cs="Arial"/>
        </w:rPr>
        <w:t>o</w:t>
      </w:r>
      <w:r w:rsidRPr="0059120C">
        <w:rPr>
          <w:rFonts w:cs="Arial"/>
        </w:rPr>
        <w:t xml:space="preserve">perative </w:t>
      </w:r>
      <w:r>
        <w:rPr>
          <w:rFonts w:cs="Arial"/>
        </w:rPr>
        <w:t>and</w:t>
      </w:r>
      <w:r w:rsidRPr="0059120C">
        <w:rPr>
          <w:rFonts w:cs="Arial"/>
        </w:rPr>
        <w:t xml:space="preserve"> </w:t>
      </w:r>
      <w:r>
        <w:rPr>
          <w:rFonts w:cs="Arial"/>
        </w:rPr>
        <w:t>p</w:t>
      </w:r>
      <w:r w:rsidRPr="0059120C">
        <w:rPr>
          <w:rFonts w:cs="Arial"/>
        </w:rPr>
        <w:t>ost-</w:t>
      </w:r>
      <w:r>
        <w:rPr>
          <w:rFonts w:cs="Arial"/>
        </w:rPr>
        <w:t>a</w:t>
      </w:r>
      <w:r w:rsidRPr="0059120C">
        <w:rPr>
          <w:rFonts w:cs="Arial"/>
        </w:rPr>
        <w:t xml:space="preserve">nesthesia </w:t>
      </w:r>
      <w:r>
        <w:rPr>
          <w:rFonts w:cs="Arial"/>
        </w:rPr>
        <w:t>c</w:t>
      </w:r>
      <w:r w:rsidRPr="0059120C">
        <w:rPr>
          <w:rFonts w:cs="Arial"/>
        </w:rPr>
        <w:t xml:space="preserve">are </w:t>
      </w:r>
      <w:r>
        <w:rPr>
          <w:rFonts w:cs="Arial"/>
        </w:rPr>
        <w:t>u</w:t>
      </w:r>
      <w:r w:rsidRPr="0059120C">
        <w:rPr>
          <w:rFonts w:cs="Arial"/>
        </w:rPr>
        <w:t xml:space="preserve">nits </w:t>
      </w:r>
      <w:r w:rsidRPr="004E474D">
        <w:rPr>
          <w:rFonts w:cs="Arial"/>
        </w:rPr>
        <w:t>that utilize a BCMA system that is linked to the electronic medication administration record (</w:t>
      </w:r>
      <w:proofErr w:type="spellStart"/>
      <w:r w:rsidRPr="004E474D">
        <w:rPr>
          <w:rFonts w:cs="Arial"/>
        </w:rPr>
        <w:t>eMAR</w:t>
      </w:r>
      <w:proofErr w:type="spellEnd"/>
      <w:r w:rsidRPr="004E474D">
        <w:rPr>
          <w:rFonts w:cs="Arial"/>
        </w:rPr>
        <w:t>)</w:t>
      </w:r>
      <w:r>
        <w:rPr>
          <w:rFonts w:cs="Arial"/>
        </w:rPr>
        <w:t xml:space="preserve">. In response to comments collected during the public comment period and through the national pilot, </w:t>
      </w:r>
      <w:r>
        <w:rPr>
          <w:rFonts w:cstheme="minorHAnsi"/>
        </w:rPr>
        <w:t>Leapfrog is add</w:t>
      </w:r>
      <w:r w:rsidR="00976FF4">
        <w:rPr>
          <w:rFonts w:cstheme="minorHAnsi"/>
        </w:rPr>
        <w:t>ed</w:t>
      </w:r>
      <w:r>
        <w:rPr>
          <w:rFonts w:cstheme="minorHAnsi"/>
        </w:rPr>
        <w:t xml:space="preserve"> an endnote to define </w:t>
      </w:r>
      <w:hyperlink w:anchor="pacusendnote" w:history="1">
        <w:r w:rsidRPr="00837A6E">
          <w:rPr>
            <w:rStyle w:val="Hyperlink"/>
            <w:rFonts w:cstheme="minorHAnsi"/>
          </w:rPr>
          <w:t>pre-operative units and PACUs</w:t>
        </w:r>
        <w:r w:rsidR="00976FF4" w:rsidRPr="00837A6E">
          <w:rPr>
            <w:rStyle w:val="Hyperlink"/>
            <w:rFonts w:cstheme="minorHAnsi"/>
          </w:rPr>
          <w:t>.</w:t>
        </w:r>
      </w:hyperlink>
    </w:p>
    <w:p w14:paraId="5CAA8FF6" w14:textId="77777777" w:rsidR="00207968" w:rsidRPr="0075217C" w:rsidRDefault="00207968" w:rsidP="00A90AE6">
      <w:pPr>
        <w:rPr>
          <w:rFonts w:cstheme="minorHAnsi"/>
          <w:i/>
          <w:iCs/>
        </w:rPr>
      </w:pPr>
    </w:p>
    <w:p w14:paraId="3DDEE212" w14:textId="77777777" w:rsidR="00207968" w:rsidRPr="00592FBB" w:rsidRDefault="00207968" w:rsidP="00207968">
      <w:pPr>
        <w:rPr>
          <w:rFonts w:cstheme="minorHAnsi"/>
        </w:rPr>
      </w:pPr>
      <w:r w:rsidRPr="00592FBB">
        <w:rPr>
          <w:rFonts w:cstheme="minorHAnsi"/>
        </w:rPr>
        <w:t>There are no changes to the questions regarding decision support functionality or mechanisms used by hospitals to reduce and understand potential BCMA system “workarounds.”</w:t>
      </w:r>
    </w:p>
    <w:p w14:paraId="6230E620" w14:textId="77777777" w:rsidR="00E15E0B" w:rsidRPr="009A5185" w:rsidRDefault="00E15E0B" w:rsidP="00C35C80">
      <w:pPr>
        <w:rPr>
          <w:rFonts w:cs="Arial"/>
          <w:lang w:eastAsia="ja-JP"/>
        </w:rPr>
      </w:pPr>
    </w:p>
    <w:p w14:paraId="3BA5F140" w14:textId="67D9872C" w:rsidR="00C35C80" w:rsidRPr="009A5185" w:rsidRDefault="00C35C80" w:rsidP="00760C43">
      <w:pPr>
        <w:pStyle w:val="Heading3"/>
      </w:pPr>
      <w:bookmarkStart w:id="185" w:name="_Toc236459173"/>
      <w:bookmarkStart w:id="186" w:name="_Toc383774988"/>
      <w:bookmarkStart w:id="187" w:name="_Toc162604331"/>
      <w:r w:rsidRPr="009A5185">
        <w:t>Change Summary</w:t>
      </w:r>
      <w:bookmarkEnd w:id="185"/>
      <w:r w:rsidR="001F4B3E">
        <w:t xml:space="preserve"> </w:t>
      </w:r>
      <w:r w:rsidR="00764EEA">
        <w:t>S</w:t>
      </w:r>
      <w:r w:rsidR="001F4B3E">
        <w:t>ince</w:t>
      </w:r>
      <w:r w:rsidRPr="009A5185">
        <w:t xml:space="preserve"> Release</w:t>
      </w:r>
      <w:bookmarkEnd w:id="186"/>
      <w:bookmarkEnd w:id="187"/>
    </w:p>
    <w:p w14:paraId="6824F10D" w14:textId="77777777" w:rsidR="00C35C80" w:rsidRPr="009A5185" w:rsidRDefault="00C35C80" w:rsidP="00C35C80">
      <w:pPr>
        <w:rPr>
          <w:rFonts w:cs="Arial"/>
          <w:lang w:eastAsia="ja-JP"/>
        </w:rPr>
      </w:pPr>
    </w:p>
    <w:p w14:paraId="6C406087" w14:textId="5F1630F1"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E46668">
        <w:rPr>
          <w:rFonts w:cs="Arial"/>
          <w:lang w:eastAsia="ja-JP"/>
        </w:rPr>
        <w:t>4</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88" w:name="_Medication_Safety_-"/>
      <w:bookmarkStart w:id="189" w:name="_Toc162604332"/>
      <w:bookmarkEnd w:id="188"/>
      <w:r>
        <w:lastRenderedPageBreak/>
        <w:t xml:space="preserve">Section 2: </w:t>
      </w:r>
      <w:r w:rsidR="000C2C54">
        <w:t>Medication Safety</w:t>
      </w:r>
      <w:r w:rsidR="00BE5587" w:rsidRPr="009A5185">
        <w:t xml:space="preserve"> Measure Specifications</w:t>
      </w:r>
      <w:bookmarkEnd w:id="189"/>
    </w:p>
    <w:p w14:paraId="3D3D109B" w14:textId="6AB2D5D6" w:rsidR="000C2C54" w:rsidRPr="00371FEA" w:rsidRDefault="000C2C54" w:rsidP="000C2C54">
      <w:pPr>
        <w:rPr>
          <w:lang w:eastAsia="ja-JP"/>
        </w:rPr>
      </w:pPr>
    </w:p>
    <w:p w14:paraId="69C2502D" w14:textId="55F1966E" w:rsidR="000C2C54" w:rsidRPr="000C2C54" w:rsidRDefault="000C2C54" w:rsidP="00760C43">
      <w:pPr>
        <w:pStyle w:val="Heading3"/>
      </w:pPr>
      <w:bookmarkStart w:id="190" w:name="_Ref123646659"/>
      <w:bookmarkStart w:id="191" w:name="_Toc162604333"/>
      <w:r>
        <w:t>Computerized Physician Order Entry (CPOE)</w:t>
      </w:r>
      <w:bookmarkEnd w:id="190"/>
      <w:r w:rsidR="00B078B4">
        <w:t xml:space="preserve"> Measure Specifications</w:t>
      </w:r>
      <w:bookmarkEnd w:id="191"/>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67"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2" w:name="Prescriber"/>
      <w:r w:rsidR="006555B4">
        <w:rPr>
          <w:rFonts w:cs="Arial"/>
          <w:snapToGrid w:val="0"/>
        </w:rPr>
        <w:t>Licensed p</w:t>
      </w:r>
      <w:r w:rsidR="0013687D">
        <w:rPr>
          <w:rFonts w:cs="Arial"/>
          <w:snapToGrid w:val="0"/>
        </w:rPr>
        <w:t>rescriber</w:t>
      </w:r>
      <w:bookmarkEnd w:id="192"/>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4806E4">
            <w:pPr>
              <w:pStyle w:val="ListParagraph"/>
              <w:numPr>
                <w:ilvl w:val="0"/>
                <w:numId w:val="177"/>
              </w:numPr>
              <w:rPr>
                <w:rFonts w:cs="Arial"/>
                <w:bCs/>
              </w:rPr>
            </w:pPr>
            <w:r w:rsidRPr="00B56FD2">
              <w:rPr>
                <w:rFonts w:cs="Arial"/>
                <w:bCs/>
              </w:rPr>
              <w:t>as a placebo</w:t>
            </w:r>
          </w:p>
          <w:p w14:paraId="54AC8D8A" w14:textId="77777777" w:rsidR="007D4EB4" w:rsidRPr="00B56FD2" w:rsidRDefault="007D4EB4" w:rsidP="004806E4">
            <w:pPr>
              <w:pStyle w:val="ListParagraph"/>
              <w:numPr>
                <w:ilvl w:val="0"/>
                <w:numId w:val="177"/>
              </w:numPr>
              <w:rPr>
                <w:rFonts w:cs="Arial"/>
                <w:bCs/>
              </w:rPr>
            </w:pPr>
            <w:r w:rsidRPr="00B56FD2">
              <w:rPr>
                <w:rFonts w:cs="Arial"/>
                <w:bCs/>
              </w:rPr>
              <w:t>to prevent a disease (e.g., flu vaccine)</w:t>
            </w:r>
          </w:p>
          <w:p w14:paraId="7ABED7AC" w14:textId="77777777" w:rsidR="007D4EB4" w:rsidRPr="00B56FD2" w:rsidRDefault="007D4EB4" w:rsidP="004806E4">
            <w:pPr>
              <w:pStyle w:val="ListParagraph"/>
              <w:numPr>
                <w:ilvl w:val="0"/>
                <w:numId w:val="177"/>
              </w:numPr>
              <w:rPr>
                <w:rFonts w:cs="Arial"/>
                <w:bCs/>
              </w:rPr>
            </w:pPr>
            <w:r w:rsidRPr="00B56FD2">
              <w:rPr>
                <w:rFonts w:cs="Arial"/>
                <w:bCs/>
              </w:rPr>
              <w:t>to make a diagnosis (e.g., contrast dye)</w:t>
            </w:r>
          </w:p>
          <w:p w14:paraId="0664DAF2" w14:textId="77777777" w:rsidR="007D4EB4" w:rsidRPr="00B56FD2" w:rsidRDefault="007D4EB4" w:rsidP="004806E4">
            <w:pPr>
              <w:pStyle w:val="ListParagraph"/>
              <w:numPr>
                <w:ilvl w:val="0"/>
                <w:numId w:val="177"/>
              </w:numPr>
              <w:rPr>
                <w:rFonts w:cs="Arial"/>
                <w:bCs/>
              </w:rPr>
            </w:pPr>
            <w:r w:rsidRPr="00B56FD2">
              <w:rPr>
                <w:rFonts w:cs="Arial"/>
                <w:bCs/>
              </w:rPr>
              <w:t>to test for the possibility of an adverse effect</w:t>
            </w:r>
          </w:p>
          <w:p w14:paraId="66303A52" w14:textId="5BF15224" w:rsidR="007D4EB4" w:rsidRPr="00B56FD2" w:rsidRDefault="007D4EB4" w:rsidP="004806E4">
            <w:pPr>
              <w:pStyle w:val="ListParagraph"/>
              <w:numPr>
                <w:ilvl w:val="0"/>
                <w:numId w:val="177"/>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4806E4">
            <w:pPr>
              <w:pStyle w:val="ListParagraph"/>
              <w:numPr>
                <w:ilvl w:val="0"/>
                <w:numId w:val="177"/>
              </w:numPr>
              <w:rPr>
                <w:rFonts w:cs="Arial"/>
                <w:bCs/>
              </w:rPr>
            </w:pPr>
            <w:r w:rsidRPr="00B56FD2">
              <w:rPr>
                <w:rFonts w:cs="Arial"/>
                <w:bCs/>
              </w:rPr>
              <w:t>to replace a missing factor (e.g., blood product)</w:t>
            </w:r>
          </w:p>
          <w:p w14:paraId="4FF95BAE" w14:textId="77777777" w:rsidR="007D4EB4" w:rsidRPr="00B56FD2" w:rsidRDefault="007D4EB4" w:rsidP="004806E4">
            <w:pPr>
              <w:pStyle w:val="ListParagraph"/>
              <w:numPr>
                <w:ilvl w:val="0"/>
                <w:numId w:val="177"/>
              </w:numPr>
              <w:rPr>
                <w:rFonts w:cs="Arial"/>
                <w:bCs/>
              </w:rPr>
            </w:pPr>
            <w:r w:rsidRPr="00B56FD2">
              <w:rPr>
                <w:rFonts w:cs="Arial"/>
                <w:bCs/>
              </w:rPr>
              <w:t>to ameliorate a symptom (e.g., aspirin)</w:t>
            </w:r>
          </w:p>
          <w:p w14:paraId="2C3EF861" w14:textId="77777777" w:rsidR="007D4EB4" w:rsidRPr="00B56FD2" w:rsidRDefault="007D4EB4" w:rsidP="004806E4">
            <w:pPr>
              <w:pStyle w:val="ListParagraph"/>
              <w:numPr>
                <w:ilvl w:val="0"/>
                <w:numId w:val="177"/>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4806E4">
            <w:pPr>
              <w:pStyle w:val="ListParagraph"/>
              <w:numPr>
                <w:ilvl w:val="0"/>
                <w:numId w:val="177"/>
              </w:numPr>
              <w:rPr>
                <w:rFonts w:cs="Arial"/>
                <w:bCs/>
              </w:rPr>
            </w:pPr>
            <w:r w:rsidRPr="00B56FD2">
              <w:rPr>
                <w:rFonts w:cs="Arial"/>
                <w:bCs/>
              </w:rPr>
              <w:t>to induce anesthesia</w:t>
            </w:r>
          </w:p>
          <w:p w14:paraId="4696C770" w14:textId="6688FCCF" w:rsidR="007D4EB4" w:rsidRPr="00B56FD2" w:rsidRDefault="007D4EB4" w:rsidP="004806E4">
            <w:pPr>
              <w:pStyle w:val="ListParagraph"/>
              <w:numPr>
                <w:ilvl w:val="0"/>
                <w:numId w:val="177"/>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4806E4">
            <w:pPr>
              <w:pStyle w:val="ListParagraph"/>
              <w:numPr>
                <w:ilvl w:val="0"/>
                <w:numId w:val="177"/>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4806E4">
            <w:pPr>
              <w:pStyle w:val="ListParagraph"/>
              <w:numPr>
                <w:ilvl w:val="0"/>
                <w:numId w:val="177"/>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7B2BC5BC" w14:textId="5DCAA5C8" w:rsidR="000C5EC3" w:rsidRPr="00172407" w:rsidRDefault="00B04A67" w:rsidP="00B04A67">
            <w:pPr>
              <w:pStyle w:val="ListParagraph"/>
              <w:numPr>
                <w:ilvl w:val="0"/>
                <w:numId w:val="204"/>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77777777" w:rsidR="0014574C" w:rsidRDefault="0016004E" w:rsidP="004806E4">
            <w:pPr>
              <w:pStyle w:val="ListParagraph"/>
              <w:numPr>
                <w:ilvl w:val="0"/>
                <w:numId w:val="96"/>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p>
          <w:p w14:paraId="5E9C6D51" w14:textId="77777777" w:rsidR="0016004E" w:rsidRPr="00155B0B" w:rsidRDefault="0016004E" w:rsidP="004806E4">
            <w:pPr>
              <w:pStyle w:val="ListParagraph"/>
              <w:numPr>
                <w:ilvl w:val="0"/>
                <w:numId w:val="96"/>
              </w:numPr>
              <w:rPr>
                <w:rFonts w:cs="Arial"/>
                <w:snapToGrid w:val="0"/>
              </w:rPr>
            </w:pPr>
            <w:r>
              <w:rPr>
                <w:rFonts w:cs="Arial"/>
                <w:snapToGrid w:val="0"/>
              </w:rPr>
              <w:t xml:space="preserve">Medications ordered for any </w:t>
            </w:r>
            <w:r w:rsidR="00C47665">
              <w:rPr>
                <w:rFonts w:cs="Arial"/>
                <w:snapToGrid w:val="0"/>
              </w:rPr>
              <w:t>n</w:t>
            </w:r>
            <w:r w:rsidR="00D217B6">
              <w:rPr>
                <w:rFonts w:cs="Arial"/>
                <w:snapToGrid w:val="0"/>
              </w:rPr>
              <w:t xml:space="preserve">eonatal </w:t>
            </w:r>
            <w:r>
              <w:rPr>
                <w:rFonts w:cs="Arial"/>
                <w:snapToGrid w:val="0"/>
              </w:rPr>
              <w:t>ICU patient.</w:t>
            </w:r>
          </w:p>
          <w:p w14:paraId="321A9AD6" w14:textId="77777777" w:rsidR="002E7564" w:rsidRPr="00D217B6" w:rsidRDefault="0016004E" w:rsidP="004806E4">
            <w:pPr>
              <w:pStyle w:val="ListParagraph"/>
              <w:numPr>
                <w:ilvl w:val="0"/>
                <w:numId w:val="96"/>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77777777" w:rsidR="0014574C" w:rsidRDefault="0016004E" w:rsidP="004806E4">
            <w:pPr>
              <w:pStyle w:val="ListParagraph"/>
              <w:numPr>
                <w:ilvl w:val="0"/>
                <w:numId w:val="96"/>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electronically, verbally, or via paper.</w:t>
            </w:r>
          </w:p>
          <w:p w14:paraId="2C83834A" w14:textId="47944A34" w:rsidR="00E26493" w:rsidRPr="00E26493" w:rsidRDefault="00E26493" w:rsidP="004806E4">
            <w:pPr>
              <w:pStyle w:val="ListParagraph"/>
              <w:numPr>
                <w:ilvl w:val="0"/>
                <w:numId w:val="96"/>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4806E4">
            <w:pPr>
              <w:pStyle w:val="ListParagraph"/>
              <w:numPr>
                <w:ilvl w:val="0"/>
                <w:numId w:val="97"/>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4806E4">
            <w:pPr>
              <w:pStyle w:val="ListParagraph"/>
              <w:numPr>
                <w:ilvl w:val="0"/>
                <w:numId w:val="97"/>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4806E4">
            <w:pPr>
              <w:pStyle w:val="ListParagraph"/>
              <w:numPr>
                <w:ilvl w:val="0"/>
                <w:numId w:val="97"/>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4806E4">
            <w:pPr>
              <w:pStyle w:val="ListParagraph"/>
              <w:numPr>
                <w:ilvl w:val="0"/>
                <w:numId w:val="97"/>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786DEBCC" w:rsidR="00A01039" w:rsidRPr="00A25B79" w:rsidRDefault="00A01039" w:rsidP="004806E4">
            <w:pPr>
              <w:pStyle w:val="ListParagraph"/>
              <w:numPr>
                <w:ilvl w:val="0"/>
                <w:numId w:val="98"/>
              </w:numPr>
              <w:rPr>
                <w:rFonts w:cs="Arial"/>
                <w:lang w:eastAsia="ja-JP"/>
              </w:rPr>
            </w:pPr>
            <w:r w:rsidRPr="00A25B79">
              <w:rPr>
                <w:rFonts w:cs="Arial"/>
                <w:lang w:eastAsia="ja-JP"/>
              </w:rPr>
              <w:t xml:space="preserve">Medication orders entered </w:t>
            </w:r>
            <w:proofErr w:type="gramStart"/>
            <w:r w:rsidRPr="00A25B79">
              <w:rPr>
                <w:rFonts w:cs="Arial"/>
                <w:lang w:eastAsia="ja-JP"/>
              </w:rPr>
              <w:t>in</w:t>
            </w:r>
            <w:r w:rsidR="000509CE">
              <w:rPr>
                <w:rFonts w:cs="Arial"/>
                <w:lang w:eastAsia="ja-JP"/>
              </w:rPr>
              <w:t xml:space="preserve"> </w:t>
            </w:r>
            <w:r w:rsidRPr="00A25B79">
              <w:rPr>
                <w:rFonts w:cs="Arial"/>
                <w:lang w:eastAsia="ja-JP"/>
              </w:rPr>
              <w:t>to</w:t>
            </w:r>
            <w:proofErr w:type="gramEnd"/>
            <w:r w:rsidRPr="00A25B79">
              <w:rPr>
                <w:rFonts w:cs="Arial"/>
                <w:lang w:eastAsia="ja-JP"/>
              </w:rPr>
              <w:t xml:space="preserve">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4806E4">
            <w:pPr>
              <w:pStyle w:val="ListParagraph"/>
              <w:numPr>
                <w:ilvl w:val="0"/>
                <w:numId w:val="98"/>
              </w:numPr>
              <w:rPr>
                <w:rFonts w:cs="Arial"/>
                <w:lang w:eastAsia="ja-JP"/>
              </w:rPr>
            </w:pPr>
            <w:r w:rsidRPr="00A25B79">
              <w:rPr>
                <w:rFonts w:cs="Arial"/>
                <w:lang w:eastAsia="ja-JP"/>
              </w:rPr>
              <w:t xml:space="preserve">In addition, the following types of medication orders entered </w:t>
            </w:r>
            <w:proofErr w:type="gramStart"/>
            <w:r w:rsidRPr="00A25B79">
              <w:rPr>
                <w:rFonts w:cs="Arial"/>
                <w:lang w:eastAsia="ja-JP"/>
              </w:rPr>
              <w:t>in</w:t>
            </w:r>
            <w:r w:rsidR="000509CE">
              <w:rPr>
                <w:rFonts w:cs="Arial"/>
                <w:lang w:eastAsia="ja-JP"/>
              </w:rPr>
              <w:t xml:space="preserve"> </w:t>
            </w:r>
            <w:r w:rsidRPr="00A25B79">
              <w:rPr>
                <w:rFonts w:cs="Arial"/>
                <w:lang w:eastAsia="ja-JP"/>
              </w:rPr>
              <w:t>to</w:t>
            </w:r>
            <w:proofErr w:type="gramEnd"/>
            <w:r w:rsidRPr="00A25B79">
              <w:rPr>
                <w:rFonts w:cs="Arial"/>
                <w:lang w:eastAsia="ja-JP"/>
              </w:rPr>
              <w:t xml:space="preserve">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000000" w:rsidP="004806E4">
            <w:pPr>
              <w:pStyle w:val="ListParagraph"/>
              <w:numPr>
                <w:ilvl w:val="1"/>
                <w:numId w:val="98"/>
              </w:numPr>
              <w:rPr>
                <w:rFonts w:cs="Arial"/>
                <w:lang w:eastAsia="ja-JP"/>
              </w:rPr>
            </w:pPr>
            <w:hyperlink w:anchor="PerProtocol" w:history="1">
              <w:r w:rsidR="003E6DBC" w:rsidRPr="00A25B79">
                <w:rPr>
                  <w:rStyle w:val="Hyperlink"/>
                  <w:rFonts w:cs="Arial"/>
                  <w:lang w:eastAsia="ja-JP"/>
                </w:rPr>
                <w:t xml:space="preserve">Per protocol </w:t>
              </w:r>
              <w:r w:rsidR="0013687D" w:rsidRPr="00A25B79">
                <w:rPr>
                  <w:rStyle w:val="Hyperlink"/>
                  <w:rFonts w:cs="Arial"/>
                  <w:lang w:eastAsia="ja-JP"/>
                </w:rPr>
                <w:t xml:space="preserve">medication </w:t>
              </w:r>
              <w:r w:rsidR="003E6DBC"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000000" w:rsidP="004806E4">
            <w:pPr>
              <w:pStyle w:val="ListParagraph"/>
              <w:numPr>
                <w:ilvl w:val="1"/>
                <w:numId w:val="98"/>
              </w:numPr>
              <w:rPr>
                <w:rFonts w:cs="Arial"/>
                <w:lang w:eastAsia="ja-JP"/>
              </w:rPr>
            </w:pPr>
            <w:hyperlink w:anchor="StandingOrder" w:history="1">
              <w:r w:rsidR="001C7A32" w:rsidRPr="00A25B79">
                <w:rPr>
                  <w:rStyle w:val="Hyperlink"/>
                  <w:rFonts w:cs="Arial"/>
                  <w:lang w:eastAsia="ja-JP"/>
                </w:rPr>
                <w:t>Standing medication orders</w:t>
              </w:r>
            </w:hyperlink>
            <w:r w:rsidR="001C7A32"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001C7A32" w:rsidRPr="00A25B79">
              <w:rPr>
                <w:rFonts w:cs="Arial"/>
                <w:lang w:eastAsia="ja-JP"/>
              </w:rPr>
              <w:t xml:space="preserve">approved by a medical committee that were initiated in the CPOE system. </w:t>
            </w:r>
          </w:p>
          <w:p w14:paraId="6AAAD6D4" w14:textId="4FA762B2" w:rsidR="008608C4" w:rsidRPr="00A25B79" w:rsidRDefault="002F1A9E" w:rsidP="004806E4">
            <w:pPr>
              <w:pStyle w:val="ListParagraph"/>
              <w:numPr>
                <w:ilvl w:val="1"/>
                <w:numId w:val="98"/>
              </w:numPr>
              <w:rPr>
                <w:rFonts w:cs="Arial"/>
                <w:snapToGrid w:val="0"/>
              </w:rPr>
            </w:pPr>
            <w:r w:rsidRPr="00A25B79">
              <w:rPr>
                <w:rFonts w:cs="Arial"/>
                <w:lang w:eastAsia="ja-JP"/>
              </w:rPr>
              <w:t xml:space="preserve">Medication orders entered </w:t>
            </w:r>
            <w:proofErr w:type="gramStart"/>
            <w:r w:rsidRPr="00A25B79">
              <w:rPr>
                <w:rFonts w:cs="Arial"/>
                <w:lang w:eastAsia="ja-JP"/>
              </w:rPr>
              <w:t>in</w:t>
            </w:r>
            <w:r w:rsidR="000509CE">
              <w:rPr>
                <w:rFonts w:cs="Arial"/>
                <w:lang w:eastAsia="ja-JP"/>
              </w:rPr>
              <w:t xml:space="preserve"> </w:t>
            </w:r>
            <w:r w:rsidRPr="00A25B79">
              <w:rPr>
                <w:rFonts w:cs="Arial"/>
                <w:lang w:eastAsia="ja-JP"/>
              </w:rPr>
              <w:t>to</w:t>
            </w:r>
            <w:proofErr w:type="gramEnd"/>
            <w:r w:rsidRPr="00A25B79">
              <w:rPr>
                <w:rFonts w:cs="Arial"/>
                <w:lang w:eastAsia="ja-JP"/>
              </w:rPr>
              <w:t xml:space="preserve">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01D068BE" w:rsidR="001C732D" w:rsidRDefault="001C732D" w:rsidP="004806E4">
            <w:pPr>
              <w:pStyle w:val="ListParagraph"/>
              <w:numPr>
                <w:ilvl w:val="0"/>
                <w:numId w:val="99"/>
              </w:numPr>
              <w:rPr>
                <w:rFonts w:cs="Arial"/>
              </w:rPr>
            </w:pPr>
            <w:r w:rsidRPr="001C732D">
              <w:rPr>
                <w:rFonts w:cs="Arial"/>
              </w:rPr>
              <w:t>Medications ordered verbally without readback of alerts to a licensed prescriber or medications ordered via paper</w:t>
            </w:r>
            <w:r>
              <w:rPr>
                <w:rFonts w:cs="Arial"/>
              </w:rPr>
              <w:t xml:space="preserve">. </w:t>
            </w:r>
          </w:p>
          <w:p w14:paraId="37B01117" w14:textId="74773196" w:rsidR="0013687D" w:rsidRPr="00A25B79" w:rsidRDefault="00B64DF9" w:rsidP="004806E4">
            <w:pPr>
              <w:pStyle w:val="ListParagraph"/>
              <w:numPr>
                <w:ilvl w:val="0"/>
                <w:numId w:val="99"/>
              </w:numPr>
              <w:rPr>
                <w:rFonts w:cs="Arial"/>
              </w:rPr>
            </w:pPr>
            <w:r w:rsidRPr="00A25B79">
              <w:rPr>
                <w:rFonts w:cs="Arial"/>
              </w:rPr>
              <w:t xml:space="preserve">Medication orders </w:t>
            </w:r>
            <w:proofErr w:type="gramStart"/>
            <w:r w:rsidRPr="00A25B79">
              <w:rPr>
                <w:rFonts w:cs="Arial"/>
              </w:rPr>
              <w:t xml:space="preserve">entered </w:t>
            </w:r>
            <w:r w:rsidR="001C732D" w:rsidRPr="00A25B79">
              <w:rPr>
                <w:rFonts w:cs="Arial"/>
              </w:rPr>
              <w:t>in</w:t>
            </w:r>
            <w:r w:rsidR="001C732D">
              <w:rPr>
                <w:rFonts w:cs="Arial"/>
              </w:rPr>
              <w:t>to</w:t>
            </w:r>
            <w:proofErr w:type="gramEnd"/>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D2BF44" w:rsidR="00BE5587" w:rsidRPr="00A25B79" w:rsidRDefault="0013687D" w:rsidP="004806E4">
            <w:pPr>
              <w:pStyle w:val="ListParagraph"/>
              <w:numPr>
                <w:ilvl w:val="0"/>
                <w:numId w:val="99"/>
              </w:numPr>
              <w:rPr>
                <w:rFonts w:cs="Arial"/>
              </w:rPr>
            </w:pPr>
            <w:r w:rsidRPr="00A25B79">
              <w:rPr>
                <w:rFonts w:cs="Arial"/>
              </w:rPr>
              <w:t xml:space="preserve">Medication orders entered </w:t>
            </w:r>
            <w:proofErr w:type="gramStart"/>
            <w:r w:rsidRPr="00A25B79">
              <w:rPr>
                <w:rFonts w:cs="Arial"/>
              </w:rPr>
              <w:t>in</w:t>
            </w:r>
            <w:r w:rsidR="000509CE">
              <w:rPr>
                <w:rFonts w:cs="Arial"/>
              </w:rPr>
              <w:t xml:space="preserve"> </w:t>
            </w:r>
            <w:r w:rsidRPr="00A25B79">
              <w:rPr>
                <w:rFonts w:cs="Arial"/>
              </w:rPr>
              <w:t>to</w:t>
            </w:r>
            <w:proofErr w:type="gramEnd"/>
            <w:r w:rsidRPr="00A25B79">
              <w:rPr>
                <w:rFonts w:cs="Arial"/>
              </w:rPr>
              <w:t xml:space="preserve">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760C43">
      <w:pPr>
        <w:pStyle w:val="Heading3"/>
      </w:pPr>
      <w:bookmarkStart w:id="193" w:name="_Bar_Code_Medication_1"/>
      <w:bookmarkStart w:id="194" w:name="_Ref123646692"/>
      <w:bookmarkStart w:id="195" w:name="_Toc162604334"/>
      <w:bookmarkEnd w:id="193"/>
      <w:r>
        <w:lastRenderedPageBreak/>
        <w:t xml:space="preserve">Bar Code Medication Administration (BCMA) </w:t>
      </w:r>
      <w:bookmarkEnd w:id="194"/>
      <w:r w:rsidR="00B078B4">
        <w:t>Measure Specifications</w:t>
      </w:r>
      <w:bookmarkEnd w:id="195"/>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33CFF09C" w:rsidR="00B64B5B" w:rsidRDefault="00B64B5B" w:rsidP="000461DF">
            <w:pPr>
              <w:rPr>
                <w:rFonts w:cs="Arial"/>
                <w:bCs/>
              </w:rPr>
            </w:pPr>
            <w:r>
              <w:rPr>
                <w:rFonts w:cs="Arial"/>
                <w:b/>
              </w:rPr>
              <w:t xml:space="preserve">Included </w:t>
            </w:r>
            <w:r w:rsidR="000461DF">
              <w:rPr>
                <w:rFonts w:cs="Arial"/>
                <w:b/>
              </w:rPr>
              <w:t>Units</w:t>
            </w:r>
            <w:r>
              <w:rPr>
                <w:rFonts w:cs="Arial"/>
                <w:b/>
              </w:rPr>
              <w:t>:</w:t>
            </w:r>
          </w:p>
          <w:p w14:paraId="06492B1E" w14:textId="1F596A9A" w:rsidR="000461DF" w:rsidRPr="00581C2A" w:rsidRDefault="00000000" w:rsidP="000461DF">
            <w:pPr>
              <w:pStyle w:val="ListParagraph"/>
              <w:numPr>
                <w:ilvl w:val="0"/>
                <w:numId w:val="483"/>
              </w:numPr>
              <w:spacing w:before="120"/>
              <w:rPr>
                <w:rStyle w:val="Hyperlink"/>
                <w:rFonts w:cs="Arial"/>
                <w:snapToGrid w:val="0"/>
                <w:color w:val="000000"/>
                <w:u w:val="none"/>
              </w:rPr>
            </w:pPr>
            <w:hyperlink w:anchor="Endnote23_ICUs" w:history="1">
              <w:r w:rsidR="000461DF" w:rsidRPr="001C2F78">
                <w:rPr>
                  <w:rStyle w:val="Hyperlink"/>
                  <w:rFonts w:cs="Arial"/>
                </w:rPr>
                <w:t>Intensive Care Units</w:t>
              </w:r>
            </w:hyperlink>
            <w:r w:rsidR="000461DF">
              <w:rPr>
                <w:rStyle w:val="Hyperlink"/>
                <w:rFonts w:cs="Arial"/>
              </w:rPr>
              <w:fldChar w:fldCharType="begin"/>
            </w:r>
            <w:r w:rsidR="000461DF">
              <w:rPr>
                <w:rStyle w:val="Hyperlink"/>
                <w:rFonts w:cs="Arial"/>
              </w:rPr>
              <w:instrText xml:space="preserve"> NOTEREF _Ref158623315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18</w:t>
            </w:r>
            <w:r w:rsidR="000461DF">
              <w:rPr>
                <w:rStyle w:val="Hyperlink"/>
                <w:rFonts w:cs="Arial"/>
              </w:rPr>
              <w:fldChar w:fldCharType="end"/>
            </w:r>
            <w:r w:rsidR="000461DF">
              <w:rPr>
                <w:rStyle w:val="Hyperlink"/>
                <w:rFonts w:ascii="ZWAdobeF" w:hAnsi="ZWAdobeF" w:cs="ZWAdobeF"/>
                <w:color w:val="auto"/>
                <w:sz w:val="2"/>
                <w:szCs w:val="2"/>
                <w:u w:val="none"/>
              </w:rPr>
              <w:t xml:space="preserve">17F </w:t>
            </w:r>
            <w:r w:rsidR="000461DF" w:rsidRPr="001C2F78">
              <w:rPr>
                <w:rFonts w:cs="Arial"/>
              </w:rPr>
              <w:t>(adult, pediatric, and/or neonatal)</w:t>
            </w:r>
          </w:p>
          <w:p w14:paraId="4007C0BE" w14:textId="37F41927" w:rsidR="000461DF" w:rsidRPr="00581C2A" w:rsidRDefault="00000000" w:rsidP="000461DF">
            <w:pPr>
              <w:pStyle w:val="ListParagraph"/>
              <w:numPr>
                <w:ilvl w:val="0"/>
                <w:numId w:val="483"/>
              </w:numPr>
              <w:spacing w:before="120"/>
              <w:rPr>
                <w:rFonts w:cs="Arial"/>
                <w:snapToGrid w:val="0"/>
                <w:color w:val="000000"/>
              </w:rPr>
            </w:pPr>
            <w:hyperlink w:anchor="MedicalandorSurgicalUnits" w:history="1">
              <w:r w:rsidR="000461DF" w:rsidRPr="009A5185">
                <w:rPr>
                  <w:rStyle w:val="Hyperlink"/>
                  <w:rFonts w:cs="Arial"/>
                </w:rPr>
                <w:t>Medical and/or Surgical Units (including telemetry</w:t>
              </w:r>
              <w:r w:rsidR="000461DF">
                <w:rPr>
                  <w:rStyle w:val="Hyperlink"/>
                  <w:rFonts w:cs="Arial"/>
                </w:rPr>
                <w:t>/step-down/progressive</w:t>
              </w:r>
              <w:r w:rsidR="000461DF" w:rsidRPr="009A5185">
                <w:rPr>
                  <w:rStyle w:val="Hyperlink"/>
                  <w:rFonts w:cs="Arial"/>
                </w:rPr>
                <w:t xml:space="preserve"> units)</w:t>
              </w:r>
            </w:hyperlink>
            <w:r w:rsidR="000461DF">
              <w:rPr>
                <w:rStyle w:val="Hyperlink"/>
                <w:rFonts w:cs="Arial"/>
              </w:rPr>
              <w:fldChar w:fldCharType="begin"/>
            </w:r>
            <w:r w:rsidR="000461DF">
              <w:rPr>
                <w:rStyle w:val="Hyperlink"/>
                <w:rFonts w:cs="Arial"/>
              </w:rPr>
              <w:instrText xml:space="preserve"> NOTEREF _Ref158623355 \f \h  \* MERGEFORMAT </w:instrText>
            </w:r>
            <w:r w:rsidR="000461DF">
              <w:rPr>
                <w:rStyle w:val="Hyperlink"/>
                <w:rFonts w:cs="Arial"/>
              </w:rPr>
            </w:r>
            <w:r w:rsidR="000461DF">
              <w:rPr>
                <w:rStyle w:val="Hyperlink"/>
                <w:rFonts w:cs="Arial"/>
              </w:rPr>
              <w:fldChar w:fldCharType="separate"/>
            </w:r>
            <w:r w:rsidR="000461DF" w:rsidRPr="00D36222">
              <w:rPr>
                <w:rStyle w:val="EndnoteReference"/>
              </w:rPr>
              <w:t>19</w:t>
            </w:r>
            <w:r w:rsidR="000461DF">
              <w:rPr>
                <w:rStyle w:val="Hyperlink"/>
                <w:rFonts w:cs="Arial"/>
              </w:rPr>
              <w:fldChar w:fldCharType="end"/>
            </w:r>
            <w:r w:rsidR="000461DF">
              <w:rPr>
                <w:rStyle w:val="Hyperlink"/>
                <w:rFonts w:ascii="ZWAdobeF" w:hAnsi="ZWAdobeF" w:cs="ZWAdobeF"/>
                <w:color w:val="auto"/>
                <w:sz w:val="2"/>
                <w:szCs w:val="2"/>
                <w:u w:val="none"/>
              </w:rPr>
              <w:t xml:space="preserve">18F </w:t>
            </w:r>
            <w:r w:rsidR="000461DF" w:rsidRPr="009A5185">
              <w:rPr>
                <w:rStyle w:val="Hyperlink"/>
                <w:rFonts w:cs="Arial"/>
                <w:color w:val="auto"/>
                <w:u w:val="none"/>
              </w:rPr>
              <w:t>(adult and/or pediatric)</w:t>
            </w:r>
          </w:p>
          <w:p w14:paraId="0479FE43" w14:textId="3BCF9F29" w:rsidR="000461DF" w:rsidRPr="00493567" w:rsidRDefault="00000000" w:rsidP="000461DF">
            <w:pPr>
              <w:pStyle w:val="ListParagraph"/>
              <w:numPr>
                <w:ilvl w:val="0"/>
                <w:numId w:val="483"/>
              </w:numPr>
              <w:spacing w:before="120"/>
              <w:rPr>
                <w:rFonts w:cs="Arial"/>
                <w:snapToGrid w:val="0"/>
                <w:color w:val="000000"/>
              </w:rPr>
            </w:pPr>
            <w:hyperlink w:anchor="LaborandDeliveryUnits" w:history="1">
              <w:r w:rsidR="000461DF" w:rsidRPr="00B04A67">
                <w:rPr>
                  <w:rStyle w:val="Hyperlink"/>
                  <w:rFonts w:cs="Arial"/>
                </w:rPr>
                <w:t>Labor and Delivery Unit</w:t>
              </w:r>
            </w:hyperlink>
            <w:r w:rsidR="000461DF">
              <w:rPr>
                <w:rFonts w:cs="Arial"/>
              </w:rPr>
              <w:fldChar w:fldCharType="begin"/>
            </w:r>
            <w:r w:rsidR="000461DF">
              <w:rPr>
                <w:rFonts w:cs="Arial"/>
              </w:rPr>
              <w:instrText xml:space="preserve"> NOTEREF _Ref158623400 \f \h  \* MERGEFORMAT </w:instrText>
            </w:r>
            <w:r w:rsidR="000461DF">
              <w:rPr>
                <w:rFonts w:cs="Arial"/>
              </w:rPr>
            </w:r>
            <w:r w:rsidR="000461DF">
              <w:rPr>
                <w:rFonts w:cs="Arial"/>
              </w:rPr>
              <w:fldChar w:fldCharType="separate"/>
            </w:r>
            <w:r w:rsidR="000461DF" w:rsidRPr="00D36222">
              <w:rPr>
                <w:rStyle w:val="EndnoteReference"/>
              </w:rPr>
              <w:t>20</w:t>
            </w:r>
            <w:r w:rsidR="000461DF">
              <w:rPr>
                <w:rFonts w:cs="Arial"/>
              </w:rPr>
              <w:fldChar w:fldCharType="end"/>
            </w:r>
          </w:p>
          <w:p w14:paraId="67D9C575" w14:textId="088B7E10" w:rsidR="000461DF" w:rsidRPr="008863FC" w:rsidRDefault="00000000" w:rsidP="008863FC">
            <w:pPr>
              <w:pStyle w:val="ListParagraph"/>
              <w:numPr>
                <w:ilvl w:val="0"/>
                <w:numId w:val="483"/>
              </w:numPr>
              <w:spacing w:before="120"/>
              <w:rPr>
                <w:rFonts w:cs="Arial"/>
                <w:snapToGrid w:val="0"/>
                <w:color w:val="000000"/>
              </w:rPr>
            </w:pPr>
            <w:hyperlink w:anchor="pacusendnote" w:history="1">
              <w:r w:rsidR="000461DF" w:rsidRPr="00CF76B1">
                <w:rPr>
                  <w:rStyle w:val="Hyperlink"/>
                  <w:rFonts w:cs="Arial"/>
                </w:rPr>
                <w:t>Pre-operative and Post-anesthesia Care Units</w:t>
              </w:r>
            </w:hyperlink>
            <w:r w:rsidR="000461DF" w:rsidRPr="00CF76B1">
              <w:rPr>
                <w:rStyle w:val="Hyperlink"/>
                <w:rFonts w:cs="Arial"/>
              </w:rPr>
              <w:fldChar w:fldCharType="begin"/>
            </w:r>
            <w:r w:rsidR="000461DF" w:rsidRPr="00CF76B1">
              <w:rPr>
                <w:rStyle w:val="Hyperlink"/>
                <w:rFonts w:cs="Arial"/>
              </w:rPr>
              <w:instrText xml:space="preserve"> NOTEREF _Ref158623544 \f \h </w:instrText>
            </w:r>
            <w:r w:rsidR="000461DF">
              <w:rPr>
                <w:rStyle w:val="Hyperlink"/>
                <w:rFonts w:cs="Arial"/>
              </w:rPr>
              <w:instrText xml:space="preserve"> \* MERGEFORMAT </w:instrText>
            </w:r>
            <w:r w:rsidR="000461DF" w:rsidRPr="00CF76B1">
              <w:rPr>
                <w:rStyle w:val="Hyperlink"/>
                <w:rFonts w:cs="Arial"/>
              </w:rPr>
            </w:r>
            <w:r w:rsidR="000461DF" w:rsidRPr="00CF76B1">
              <w:rPr>
                <w:rStyle w:val="Hyperlink"/>
                <w:rFonts w:cs="Arial"/>
              </w:rPr>
              <w:fldChar w:fldCharType="separate"/>
            </w:r>
            <w:r w:rsidR="000461DF" w:rsidRPr="00D36222">
              <w:rPr>
                <w:rStyle w:val="EndnoteReference"/>
              </w:rPr>
              <w:t>21</w:t>
            </w:r>
            <w:r w:rsidR="000461DF" w:rsidRPr="00CF76B1">
              <w:rPr>
                <w:rStyle w:val="Hyperlink"/>
                <w:rFonts w:cs="Arial"/>
              </w:rPr>
              <w:fldChar w:fldCharType="end"/>
            </w:r>
            <w:r w:rsidR="000461DF" w:rsidRPr="00CF76B1">
              <w:rPr>
                <w:rStyle w:val="Hyperlink"/>
                <w:rFonts w:ascii="ZWAdobeF" w:hAnsi="ZWAdobeF" w:cs="ZWAdobeF"/>
                <w:color w:val="auto"/>
                <w:sz w:val="2"/>
                <w:szCs w:val="2"/>
                <w:u w:val="none"/>
              </w:rPr>
              <w:t xml:space="preserve">18F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Emergency departments</w:t>
            </w:r>
          </w:p>
          <w:p w14:paraId="5195D855"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Operating rooms</w:t>
            </w:r>
          </w:p>
          <w:p w14:paraId="7C990559" w14:textId="77777777" w:rsidR="000461DF" w:rsidRDefault="000461DF" w:rsidP="000461DF">
            <w:pPr>
              <w:pStyle w:val="ListParagraph"/>
              <w:numPr>
                <w:ilvl w:val="0"/>
                <w:numId w:val="493"/>
              </w:numPr>
              <w:spacing w:before="120"/>
              <w:rPr>
                <w:rFonts w:cs="Arial"/>
                <w:snapToGrid w:val="0"/>
                <w:color w:val="000000"/>
              </w:rPr>
            </w:pPr>
            <w:r>
              <w:rPr>
                <w:rFonts w:cs="Arial"/>
                <w:snapToGrid w:val="0"/>
                <w:color w:val="000000"/>
              </w:rPr>
              <w:t>Procedural and diagnostic areas, such as radiology units, endoscopy units, etc.</w:t>
            </w:r>
          </w:p>
          <w:p w14:paraId="4867CD0F" w14:textId="7591AAEC" w:rsidR="000461DF" w:rsidRPr="008863FC" w:rsidRDefault="000461DF" w:rsidP="008863FC">
            <w:pPr>
              <w:pStyle w:val="ListParagraph"/>
              <w:numPr>
                <w:ilvl w:val="1"/>
                <w:numId w:val="493"/>
              </w:numPr>
              <w:spacing w:before="120"/>
              <w:rPr>
                <w:rFonts w:cs="Arial"/>
                <w:snapToGrid w:val="0"/>
                <w:color w:val="000000"/>
              </w:rPr>
            </w:pPr>
            <w:r>
              <w:rPr>
                <w:rFonts w:cs="Arial"/>
                <w:snapToGrid w:val="0"/>
                <w:color w:val="000000"/>
              </w:rPr>
              <w:t>Note: Pre-operative and post-anesthesia care areas in these units must be included</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4806E4">
            <w:pPr>
              <w:pStyle w:val="ListParagraph"/>
              <w:numPr>
                <w:ilvl w:val="0"/>
                <w:numId w:val="218"/>
              </w:numPr>
              <w:rPr>
                <w:rFonts w:cs="Arial"/>
                <w:bCs/>
              </w:rPr>
            </w:pPr>
            <w:r w:rsidRPr="00CF7851">
              <w:rPr>
                <w:rFonts w:cs="Arial"/>
                <w:bCs/>
              </w:rPr>
              <w:t>as a placebo</w:t>
            </w:r>
          </w:p>
          <w:p w14:paraId="3E050097" w14:textId="77777777" w:rsidR="00CF7851" w:rsidRPr="00CF7851" w:rsidRDefault="00CF7851" w:rsidP="004806E4">
            <w:pPr>
              <w:pStyle w:val="ListParagraph"/>
              <w:numPr>
                <w:ilvl w:val="0"/>
                <w:numId w:val="218"/>
              </w:numPr>
              <w:rPr>
                <w:rFonts w:cs="Arial"/>
                <w:bCs/>
              </w:rPr>
            </w:pPr>
            <w:r w:rsidRPr="00CF7851">
              <w:rPr>
                <w:rFonts w:cs="Arial"/>
                <w:bCs/>
              </w:rPr>
              <w:t>to prevent a disease (e.g., flu vaccine)</w:t>
            </w:r>
          </w:p>
          <w:p w14:paraId="60F463D7" w14:textId="77777777" w:rsidR="00CF7851" w:rsidRPr="00CF7851" w:rsidRDefault="00CF7851" w:rsidP="004806E4">
            <w:pPr>
              <w:pStyle w:val="ListParagraph"/>
              <w:numPr>
                <w:ilvl w:val="0"/>
                <w:numId w:val="218"/>
              </w:numPr>
              <w:rPr>
                <w:rFonts w:cs="Arial"/>
                <w:bCs/>
              </w:rPr>
            </w:pPr>
            <w:r w:rsidRPr="00CF7851">
              <w:rPr>
                <w:rFonts w:cs="Arial"/>
                <w:bCs/>
              </w:rPr>
              <w:t>to make a diagnosis (e.g., contrast dye)</w:t>
            </w:r>
          </w:p>
          <w:p w14:paraId="1AA717C8" w14:textId="77777777" w:rsidR="00CF7851" w:rsidRPr="00CF7851" w:rsidRDefault="00CF7851" w:rsidP="004806E4">
            <w:pPr>
              <w:pStyle w:val="ListParagraph"/>
              <w:numPr>
                <w:ilvl w:val="0"/>
                <w:numId w:val="218"/>
              </w:numPr>
              <w:rPr>
                <w:rFonts w:cs="Arial"/>
                <w:bCs/>
              </w:rPr>
            </w:pPr>
            <w:r w:rsidRPr="00CF7851">
              <w:rPr>
                <w:rFonts w:cs="Arial"/>
                <w:bCs/>
              </w:rPr>
              <w:t>to test for the possibility of an adverse effect</w:t>
            </w:r>
          </w:p>
          <w:p w14:paraId="174823FB" w14:textId="77777777" w:rsidR="00CF7851" w:rsidRPr="00CF7851" w:rsidRDefault="00CF7851" w:rsidP="004806E4">
            <w:pPr>
              <w:pStyle w:val="ListParagraph"/>
              <w:numPr>
                <w:ilvl w:val="0"/>
                <w:numId w:val="218"/>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4806E4">
            <w:pPr>
              <w:pStyle w:val="ListParagraph"/>
              <w:numPr>
                <w:ilvl w:val="0"/>
                <w:numId w:val="218"/>
              </w:numPr>
              <w:rPr>
                <w:rFonts w:cs="Arial"/>
                <w:bCs/>
              </w:rPr>
            </w:pPr>
            <w:r w:rsidRPr="00CF7851">
              <w:rPr>
                <w:rFonts w:cs="Arial"/>
                <w:bCs/>
              </w:rPr>
              <w:t>to replace a missing factor (e.g., blood product)</w:t>
            </w:r>
          </w:p>
          <w:p w14:paraId="1EE9807A" w14:textId="77777777" w:rsidR="00CF7851" w:rsidRPr="00CF7851" w:rsidRDefault="00CF7851" w:rsidP="004806E4">
            <w:pPr>
              <w:pStyle w:val="ListParagraph"/>
              <w:numPr>
                <w:ilvl w:val="0"/>
                <w:numId w:val="218"/>
              </w:numPr>
              <w:rPr>
                <w:rFonts w:cs="Arial"/>
                <w:bCs/>
              </w:rPr>
            </w:pPr>
            <w:r w:rsidRPr="00CF7851">
              <w:rPr>
                <w:rFonts w:cs="Arial"/>
                <w:bCs/>
              </w:rPr>
              <w:t>to ameliorate a symptom (e.g., aspirin)</w:t>
            </w:r>
          </w:p>
          <w:p w14:paraId="7EF28D53" w14:textId="77777777" w:rsidR="00CF7851" w:rsidRPr="00CF7851" w:rsidRDefault="00CF7851" w:rsidP="004806E4">
            <w:pPr>
              <w:pStyle w:val="ListParagraph"/>
              <w:numPr>
                <w:ilvl w:val="0"/>
                <w:numId w:val="218"/>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4806E4">
            <w:pPr>
              <w:pStyle w:val="ListParagraph"/>
              <w:numPr>
                <w:ilvl w:val="0"/>
                <w:numId w:val="218"/>
              </w:numPr>
              <w:rPr>
                <w:rFonts w:cs="Arial"/>
                <w:bCs/>
              </w:rPr>
            </w:pPr>
            <w:r w:rsidRPr="00CF7851">
              <w:rPr>
                <w:rFonts w:cs="Arial"/>
                <w:bCs/>
              </w:rPr>
              <w:t>to induce anesthesia</w:t>
            </w:r>
          </w:p>
          <w:p w14:paraId="2D2E2676" w14:textId="77777777" w:rsidR="00CF7851" w:rsidRPr="00CF7851" w:rsidRDefault="00CF7851" w:rsidP="004806E4">
            <w:pPr>
              <w:pStyle w:val="ListParagraph"/>
              <w:numPr>
                <w:ilvl w:val="0"/>
                <w:numId w:val="218"/>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4806E4">
            <w:pPr>
              <w:pStyle w:val="ListParagraph"/>
              <w:numPr>
                <w:ilvl w:val="0"/>
                <w:numId w:val="218"/>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4806E4">
            <w:pPr>
              <w:pStyle w:val="ListParagraph"/>
              <w:numPr>
                <w:ilvl w:val="0"/>
                <w:numId w:val="218"/>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B04A67">
            <w:pPr>
              <w:pStyle w:val="ListParagraph"/>
              <w:numPr>
                <w:ilvl w:val="0"/>
                <w:numId w:val="204"/>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5E7B32CE" w14:textId="5271861A" w:rsidR="00CF7851" w:rsidRPr="00B04A67" w:rsidRDefault="00B04A67" w:rsidP="00D36222">
            <w:pPr>
              <w:pStyle w:val="ListParagraph"/>
              <w:numPr>
                <w:ilvl w:val="0"/>
                <w:numId w:val="484"/>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5C22A32F"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059FF">
              <w:rPr>
                <w:rFonts w:cs="Arial"/>
                <w:b/>
                <w:bCs/>
              </w:rPr>
              <w:t>5</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and #14</w:t>
            </w:r>
            <w:r w:rsidRPr="004E474D">
              <w:rPr>
                <w:rFonts w:cs="Arial"/>
              </w:rPr>
              <w:t>. </w:t>
            </w:r>
          </w:p>
          <w:p w14:paraId="3ED9E248" w14:textId="61141156" w:rsidR="004E474D" w:rsidRPr="00CF4879" w:rsidRDefault="004E474D" w:rsidP="00245AE3">
            <w:pPr>
              <w:rPr>
                <w:rFonts w:cs="Arial"/>
                <w:sz w:val="10"/>
                <w:szCs w:val="10"/>
              </w:rPr>
            </w:pPr>
          </w:p>
          <w:p w14:paraId="67381C7B" w14:textId="6832621E"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 xml:space="preserve">admission status) </w:t>
            </w:r>
            <w:r w:rsidRPr="004E474D">
              <w:rPr>
                <w:rFonts w:cs="Arial"/>
              </w:rPr>
              <w:t>in intensive care units (adult, pediatric, and/or neonatal), medical and/or surgical units (including telemetry/step-down/progressive units) (adult and/or pediatric), labor and delivery units</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or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 xml:space="preserve">nits (adult </w:t>
            </w:r>
            <w:r w:rsidR="008059FF">
              <w:rPr>
                <w:rFonts w:cs="Arial"/>
              </w:rPr>
              <w:t>and/</w:t>
            </w:r>
            <w:r w:rsidR="008059FF" w:rsidRPr="0059120C">
              <w:rPr>
                <w:rFonts w:cs="Arial"/>
              </w:rPr>
              <w:t>or pediatric</w:t>
            </w:r>
            <w:r w:rsidR="008059FF">
              <w:rPr>
                <w:rFonts w:cs="Arial"/>
              </w:rPr>
              <w:t>)</w:t>
            </w:r>
            <w:r w:rsidRPr="004E474D">
              <w:rPr>
                <w:rFonts w:cs="Arial"/>
              </w:rPr>
              <w:t xml:space="preserve"> that utilize a BCMA system that is linked to the electronic medication administration record (</w:t>
            </w:r>
            <w:proofErr w:type="spellStart"/>
            <w:r w:rsidRPr="004E474D">
              <w:rPr>
                <w:rFonts w:cs="Arial"/>
              </w:rPr>
              <w:t>eMAR</w:t>
            </w:r>
            <w:proofErr w:type="spellEnd"/>
            <w:r w:rsidRPr="004E474D">
              <w:rPr>
                <w:rFonts w:cs="Arial"/>
              </w:rPr>
              <w:t>)</w:t>
            </w:r>
            <w:r w:rsidR="008059FF">
              <w:rPr>
                <w:rFonts w:cs="Arial"/>
              </w:rPr>
              <w:t>.</w:t>
            </w:r>
          </w:p>
          <w:p w14:paraId="40BFBFE5" w14:textId="77777777" w:rsidR="0093058B" w:rsidRPr="00CF4879" w:rsidRDefault="0093058B" w:rsidP="00245AE3">
            <w:pPr>
              <w:rPr>
                <w:rFonts w:cs="Arial"/>
                <w:b/>
                <w:bCs/>
                <w:sz w:val="10"/>
                <w:szCs w:val="10"/>
              </w:rPr>
            </w:pPr>
          </w:p>
          <w:p w14:paraId="6EA98D3F" w14:textId="77777777" w:rsidR="004E474D" w:rsidRPr="004E474D" w:rsidRDefault="004E474D" w:rsidP="00245AE3">
            <w:pPr>
              <w:rPr>
                <w:rFonts w:cs="Arial"/>
                <w:b/>
                <w:bCs/>
              </w:rPr>
            </w:pPr>
            <w:r w:rsidRPr="004E474D">
              <w:rPr>
                <w:rFonts w:cs="Arial"/>
                <w:b/>
                <w:bCs/>
              </w:rPr>
              <w:t>Exclude: </w:t>
            </w:r>
          </w:p>
          <w:p w14:paraId="799C9FAC" w14:textId="15F878C1" w:rsidR="004E474D" w:rsidRPr="004E474D" w:rsidRDefault="004E474D" w:rsidP="004806E4">
            <w:pPr>
              <w:numPr>
                <w:ilvl w:val="0"/>
                <w:numId w:val="223"/>
              </w:numPr>
              <w:rPr>
                <w:rFonts w:cs="Arial"/>
              </w:rPr>
            </w:pPr>
            <w:r w:rsidRPr="004E474D">
              <w:rPr>
                <w:rFonts w:cs="Arial"/>
              </w:rPr>
              <w:t>Medication administrations in units that are not specified in question #5, #8, #11</w:t>
            </w:r>
            <w:r w:rsidR="008059FF">
              <w:rPr>
                <w:rFonts w:cs="Arial"/>
              </w:rPr>
              <w:t>, or #14</w:t>
            </w:r>
          </w:p>
          <w:p w14:paraId="08A67802" w14:textId="77777777" w:rsidR="004E474D" w:rsidRPr="004E474D" w:rsidRDefault="004E474D" w:rsidP="004806E4">
            <w:pPr>
              <w:numPr>
                <w:ilvl w:val="0"/>
                <w:numId w:val="223"/>
              </w:numPr>
              <w:rPr>
                <w:rFonts w:cs="Arial"/>
              </w:rPr>
            </w:pPr>
            <w:r w:rsidRPr="004E474D">
              <w:rPr>
                <w:rFonts w:cs="Arial"/>
              </w:rPr>
              <w:lastRenderedPageBreak/>
              <w:t xml:space="preserve">Medication administrations in units that do not utilize a BCMA system that is linked to the </w:t>
            </w:r>
            <w:proofErr w:type="spellStart"/>
            <w:r w:rsidRPr="004E474D">
              <w:rPr>
                <w:rFonts w:cs="Arial"/>
              </w:rPr>
              <w:t>eMAR</w:t>
            </w:r>
            <w:proofErr w:type="spellEnd"/>
            <w:r w:rsidRPr="004E474D">
              <w:rPr>
                <w:rFonts w:cs="Arial"/>
              </w:rPr>
              <w:t> </w:t>
            </w:r>
          </w:p>
          <w:p w14:paraId="75569534" w14:textId="77777777" w:rsidR="004E474D" w:rsidRPr="004E474D" w:rsidRDefault="004E474D" w:rsidP="004806E4">
            <w:pPr>
              <w:numPr>
                <w:ilvl w:val="0"/>
                <w:numId w:val="223"/>
              </w:numPr>
              <w:rPr>
                <w:rFonts w:cs="Arial"/>
              </w:rPr>
            </w:pPr>
            <w:r w:rsidRPr="004E474D">
              <w:rPr>
                <w:rFonts w:cs="Arial"/>
              </w:rPr>
              <w:t>Medication administrations in units that have not been open or staffed for the entire 3-month reporting period </w:t>
            </w:r>
          </w:p>
          <w:p w14:paraId="4E149978" w14:textId="31A8145B" w:rsidR="00521BFD" w:rsidRPr="007C7552" w:rsidRDefault="004E474D" w:rsidP="004806E4">
            <w:pPr>
              <w:numPr>
                <w:ilvl w:val="0"/>
                <w:numId w:val="223"/>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14EA9433"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8059FF">
              <w:rPr>
                <w:rFonts w:cs="Arial"/>
                <w:b/>
                <w:bCs/>
              </w:rPr>
              <w:t>6</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8059FF">
              <w:rPr>
                <w:rFonts w:cs="Arial"/>
              </w:rPr>
              <w:t>5</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proofErr w:type="spellStart"/>
            <w:r w:rsidR="00D20722" w:rsidRPr="0093058B">
              <w:rPr>
                <w:rFonts w:cs="Arial"/>
              </w:rPr>
              <w:t>eMAR</w:t>
            </w:r>
            <w:proofErr w:type="spellEnd"/>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 xml:space="preserve">edication administrations where both the patient and medication were scanned during administration with a BCMA system that is linked to the </w:t>
            </w:r>
            <w:proofErr w:type="spellStart"/>
            <w:r w:rsidRPr="0093058B">
              <w:rPr>
                <w:rFonts w:cs="Arial"/>
              </w:rPr>
              <w:t>eMAR</w:t>
            </w:r>
            <w:proofErr w:type="spellEnd"/>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 xml:space="preserve">medication were scanned with a BCMA system that is linked to the </w:t>
            </w:r>
            <w:proofErr w:type="spellStart"/>
            <w:r w:rsidRPr="0093058B">
              <w:rPr>
                <w:rFonts w:cs="Arial"/>
              </w:rPr>
              <w:t>eMAR</w:t>
            </w:r>
            <w:proofErr w:type="spellEnd"/>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196"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760C43">
      <w:pPr>
        <w:pStyle w:val="Heading3"/>
      </w:pPr>
      <w:bookmarkStart w:id="197" w:name="_Medication_Reconciliation_1"/>
      <w:bookmarkStart w:id="198" w:name="_Ref123646715"/>
      <w:bookmarkStart w:id="199" w:name="_Toc162604335"/>
      <w:bookmarkEnd w:id="197"/>
      <w:r w:rsidRPr="009A5185">
        <w:lastRenderedPageBreak/>
        <w:t>Medication Reconciliation</w:t>
      </w:r>
      <w:bookmarkEnd w:id="198"/>
      <w:r w:rsidR="00B078B4">
        <w:t xml:space="preserve"> Measure Specifications</w:t>
      </w:r>
      <w:bookmarkEnd w:id="199"/>
    </w:p>
    <w:bookmarkEnd w:id="196"/>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6FEB0E75"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202D75">
            <w:pPr>
              <w:pStyle w:val="ListParagraph"/>
              <w:numPr>
                <w:ilvl w:val="0"/>
                <w:numId w:val="83"/>
              </w:numPr>
              <w:ind w:left="360"/>
              <w:contextualSpacing w:val="0"/>
              <w:rPr>
                <w:rFonts w:cs="Arial"/>
              </w:rPr>
            </w:pPr>
            <w:r w:rsidRPr="009A5185">
              <w:rPr>
                <w:rFonts w:cs="Arial"/>
              </w:rPr>
              <w:t xml:space="preserve">The </w:t>
            </w:r>
            <w:hyperlink r:id="rId170"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w:t>
            </w:r>
            <w:proofErr w:type="gramStart"/>
            <w:r w:rsidRPr="009A5185">
              <w:rPr>
                <w:rFonts w:cs="Arial"/>
              </w:rPr>
              <w:t>enter into</w:t>
            </w:r>
            <w:proofErr w:type="gramEnd"/>
            <w:r w:rsidRPr="009A5185">
              <w:rPr>
                <w:rFonts w:cs="Arial"/>
              </w:rPr>
              <w:t xml:space="preserve">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202D75">
            <w:pPr>
              <w:pStyle w:val="ListParagraph"/>
              <w:numPr>
                <w:ilvl w:val="0"/>
                <w:numId w:val="81"/>
              </w:numPr>
              <w:ind w:left="360"/>
              <w:rPr>
                <w:rFonts w:eastAsia="MS Mincho" w:cs="Arial"/>
              </w:rPr>
            </w:pPr>
            <w:r w:rsidRPr="009A5185">
              <w:rPr>
                <w:rFonts w:cs="Arial"/>
              </w:rPr>
              <w:t>The</w:t>
            </w:r>
            <w:r w:rsidRPr="007B5183">
              <w:rPr>
                <w:rFonts w:cs="Arial"/>
              </w:rPr>
              <w:t xml:space="preserve"> </w:t>
            </w:r>
            <w:hyperlink r:id="rId171"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27969E7C" w:rsidR="0084408C" w:rsidRPr="009A5185" w:rsidRDefault="0084408C" w:rsidP="00202D75">
            <w:pPr>
              <w:pStyle w:val="NoSpacing"/>
              <w:numPr>
                <w:ilvl w:val="0"/>
                <w:numId w:val="81"/>
              </w:numPr>
              <w:ind w:left="360"/>
              <w:rPr>
                <w:rFonts w:ascii="Arial" w:hAnsi="Arial" w:cs="Arial"/>
                <w:sz w:val="20"/>
                <w:szCs w:val="20"/>
              </w:rPr>
            </w:pPr>
            <w:r w:rsidRPr="009A5185">
              <w:rPr>
                <w:rFonts w:ascii="Arial" w:hAnsi="Arial" w:cs="Arial"/>
                <w:sz w:val="20"/>
                <w:szCs w:val="20"/>
              </w:rPr>
              <w:t xml:space="preserve">The </w:t>
            </w:r>
            <w:hyperlink r:id="rId172"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Pr="00CF7851">
              <w:rPr>
                <w:rFonts w:ascii="Arial" w:hAnsi="Arial" w:cs="Arial"/>
                <w:sz w:val="20"/>
                <w:szCs w:val="20"/>
              </w:rPr>
              <w:fldChar w:fldCharType="begin"/>
            </w:r>
            <w:r w:rsidRPr="00CF7851">
              <w:rPr>
                <w:rFonts w:ascii="Arial" w:hAnsi="Arial" w:cs="Arial"/>
                <w:sz w:val="20"/>
                <w:szCs w:val="20"/>
              </w:rPr>
              <w:instrText xml:space="preserve"> NOTEREF _Ref59097322 \f \h  \* MERGEFORMAT </w:instrText>
            </w:r>
            <w:r w:rsidRPr="00CF7851">
              <w:rPr>
                <w:rFonts w:ascii="Arial" w:hAnsi="Arial" w:cs="Arial"/>
                <w:sz w:val="20"/>
                <w:szCs w:val="20"/>
              </w:rPr>
            </w:r>
            <w:r w:rsidRPr="00CF7851">
              <w:rPr>
                <w:rFonts w:ascii="Arial" w:hAnsi="Arial" w:cs="Arial"/>
                <w:sz w:val="20"/>
                <w:szCs w:val="20"/>
              </w:rPr>
              <w:fldChar w:fldCharType="separate"/>
            </w:r>
            <w:r w:rsidR="003E7201" w:rsidRPr="00D36222">
              <w:rPr>
                <w:rStyle w:val="EndnoteReference"/>
                <w:rFonts w:cs="Arial"/>
              </w:rPr>
              <w:t>22</w:t>
            </w:r>
            <w:r w:rsidRPr="00CF7851">
              <w:rPr>
                <w:rFonts w:ascii="Arial" w:hAnsi="Arial" w:cs="Arial"/>
                <w:sz w:val="20"/>
                <w:szCs w:val="20"/>
              </w:rPr>
              <w:fldChar w:fldCharType="end"/>
            </w:r>
            <w:r w:rsidRPr="009A5185">
              <w:rPr>
                <w:rFonts w:ascii="Arial" w:hAnsi="Arial" w:cs="Arial"/>
                <w:sz w:val="20"/>
                <w:szCs w:val="20"/>
              </w:rPr>
              <w:t xml:space="preserve"> should obtain the Gold Standard Medication History</w:t>
            </w:r>
          </w:p>
          <w:p w14:paraId="5B0584B2" w14:textId="7C707B81" w:rsidR="0084408C" w:rsidRPr="009A5185" w:rsidRDefault="00000000" w:rsidP="00202D75">
            <w:pPr>
              <w:pStyle w:val="NoSpacing"/>
              <w:numPr>
                <w:ilvl w:val="0"/>
                <w:numId w:val="81"/>
              </w:numPr>
              <w:ind w:left="360"/>
              <w:rPr>
                <w:rFonts w:ascii="Arial" w:hAnsi="Arial" w:cs="Arial"/>
                <w:b/>
                <w:sz w:val="20"/>
                <w:szCs w:val="20"/>
              </w:rPr>
            </w:pPr>
            <w:hyperlink r:id="rId173" w:history="1">
              <w:r w:rsidR="008F5E98">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74"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F07E8">
      <w:pPr>
        <w:pStyle w:val="EndnoteText"/>
        <w:numPr>
          <w:ilvl w:val="0"/>
          <w:numId w:val="79"/>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F07E8">
      <w:pPr>
        <w:pStyle w:val="EndnoteText"/>
        <w:numPr>
          <w:ilvl w:val="0"/>
          <w:numId w:val="79"/>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proofErr w:type="gramStart"/>
      <w:r w:rsidR="00DA0E7A">
        <w:rPr>
          <w:rFonts w:cs="Arial"/>
        </w:rPr>
        <w:t>time</w:t>
      </w:r>
      <w:r w:rsidR="00DA0E7A" w:rsidRPr="002C6DFA">
        <w:rPr>
          <w:rFonts w:cs="Arial"/>
        </w:rPr>
        <w:t xml:space="preserve"> </w:t>
      </w:r>
      <w:r w:rsidRPr="002C6DFA">
        <w:rPr>
          <w:rFonts w:cs="Arial"/>
        </w:rPr>
        <w:t>period</w:t>
      </w:r>
      <w:proofErr w:type="gramEnd"/>
      <w:r w:rsidRPr="002C6DFA">
        <w:rPr>
          <w:rFonts w:cs="Arial"/>
        </w:rPr>
        <w:t xml:space="preserve">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4806E4">
      <w:pPr>
        <w:pStyle w:val="EndnoteText"/>
        <w:numPr>
          <w:ilvl w:val="0"/>
          <w:numId w:val="253"/>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4806E4">
      <w:pPr>
        <w:pStyle w:val="EndnoteText"/>
        <w:numPr>
          <w:ilvl w:val="0"/>
          <w:numId w:val="253"/>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77777777" w:rsidR="0084408C" w:rsidRPr="00365263" w:rsidRDefault="0084408C" w:rsidP="004806E4">
      <w:pPr>
        <w:pStyle w:val="EndnoteText"/>
        <w:numPr>
          <w:ilvl w:val="0"/>
          <w:numId w:val="253"/>
        </w:numPr>
        <w:rPr>
          <w:rFonts w:cs="Arial"/>
          <w:bCs/>
        </w:rPr>
      </w:pPr>
      <w:r w:rsidRPr="00365263">
        <w:rPr>
          <w:rFonts w:cs="Arial"/>
          <w:bCs/>
        </w:rPr>
        <w:t xml:space="preserve">Hospitals should sample patients from medical and med-surg units 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4806E4">
      <w:pPr>
        <w:pStyle w:val="EndnoteText"/>
        <w:numPr>
          <w:ilvl w:val="0"/>
          <w:numId w:val="253"/>
        </w:numPr>
        <w:rPr>
          <w:rFonts w:cs="Arial"/>
          <w:bCs/>
        </w:rPr>
      </w:pPr>
      <w:r w:rsidRPr="00365263">
        <w:rPr>
          <w:rFonts w:cs="Arial"/>
          <w:bCs/>
        </w:rPr>
        <w:t>Hospitals should sample patients from different days of the week, including patients admitted on the weekend.</w:t>
      </w:r>
    </w:p>
    <w:p w14:paraId="6980EAC7" w14:textId="77777777" w:rsidR="0084408C" w:rsidRPr="00365263" w:rsidRDefault="0084408C" w:rsidP="004806E4">
      <w:pPr>
        <w:pStyle w:val="EndnoteText"/>
        <w:numPr>
          <w:ilvl w:val="0"/>
          <w:numId w:val="253"/>
        </w:numPr>
        <w:rPr>
          <w:rFonts w:cs="Arial"/>
          <w:bCs/>
        </w:rPr>
      </w:pPr>
      <w:r w:rsidRPr="00365263">
        <w:rPr>
          <w:rFonts w:cs="Arial"/>
          <w:bCs/>
        </w:rPr>
        <w:t>On the day of data collection, obtain a list of patients that were admitted the day before to medical and/or med-surg units, in the order that they were admitted.</w:t>
      </w:r>
    </w:p>
    <w:p w14:paraId="11BBC523" w14:textId="77777777" w:rsidR="0084408C" w:rsidRPr="00365263" w:rsidRDefault="0084408C" w:rsidP="004806E4">
      <w:pPr>
        <w:pStyle w:val="EndnoteText"/>
        <w:numPr>
          <w:ilvl w:val="0"/>
          <w:numId w:val="253"/>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4806E4">
      <w:pPr>
        <w:pStyle w:val="EndnoteText"/>
        <w:numPr>
          <w:ilvl w:val="0"/>
          <w:numId w:val="253"/>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6513B166" w:rsidR="0084408C" w:rsidRPr="009A5185" w:rsidRDefault="0084408C" w:rsidP="0084408C">
      <w:pPr>
        <w:pStyle w:val="EndnoteText"/>
        <w:rPr>
          <w:rFonts w:cs="Arial"/>
          <w:b/>
        </w:rPr>
      </w:pPr>
      <w:bookmarkStart w:id="200" w:name="Step2_Interview"/>
      <w:r w:rsidRPr="009A5185">
        <w:rPr>
          <w:rFonts w:cs="Arial"/>
          <w:b/>
        </w:rPr>
        <w:t xml:space="preserve">Step 2: </w:t>
      </w:r>
      <w:bookmarkEnd w:id="200"/>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Pr="0057191C">
        <w:rPr>
          <w:rFonts w:cs="Arial"/>
          <w:b/>
          <w:bCs/>
        </w:rPr>
        <w:fldChar w:fldCharType="begin"/>
      </w:r>
      <w:r w:rsidRPr="0057191C">
        <w:rPr>
          <w:rFonts w:cs="Arial"/>
          <w:b/>
          <w:bCs/>
        </w:rPr>
        <w:instrText xml:space="preserve"> NOTEREF _Ref59097322 \f \h </w:instrText>
      </w:r>
      <w:r>
        <w:rPr>
          <w:rFonts w:cs="Arial"/>
          <w:b/>
          <w:bCs/>
        </w:rPr>
        <w:instrText xml:space="preserve"> \* MERGEFORMAT </w:instrText>
      </w:r>
      <w:r w:rsidRPr="0057191C">
        <w:rPr>
          <w:rFonts w:cs="Arial"/>
          <w:b/>
          <w:bCs/>
        </w:rPr>
      </w:r>
      <w:r w:rsidRPr="0057191C">
        <w:rPr>
          <w:rFonts w:cs="Arial"/>
          <w:b/>
          <w:bCs/>
        </w:rPr>
        <w:fldChar w:fldCharType="separate"/>
      </w:r>
      <w:r w:rsidR="003E7201" w:rsidRPr="00D36222">
        <w:rPr>
          <w:rStyle w:val="EndnoteReference"/>
        </w:rPr>
        <w:t>22</w:t>
      </w:r>
      <w:r w:rsidRPr="0057191C">
        <w:rPr>
          <w:rFonts w:cs="Arial"/>
          <w:b/>
          <w:bCs/>
        </w:rPr>
        <w:fldChar w:fldCharType="end"/>
      </w:r>
      <w:r w:rsidRPr="009A5185">
        <w:rPr>
          <w:rFonts w:cs="Arial"/>
          <w:b/>
        </w:rPr>
        <w:t>)</w:t>
      </w:r>
    </w:p>
    <w:p w14:paraId="15BF6CBD" w14:textId="3F8972AB" w:rsidR="0084408C" w:rsidRPr="009A5185" w:rsidRDefault="0084408C" w:rsidP="00365263">
      <w:pPr>
        <w:pStyle w:val="EndnoteText"/>
        <w:numPr>
          <w:ilvl w:val="0"/>
          <w:numId w:val="82"/>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1700D115" w:rsidR="0084408C" w:rsidRPr="009A5185" w:rsidRDefault="0084408C" w:rsidP="00365263">
      <w:pPr>
        <w:pStyle w:val="EndnoteText"/>
        <w:numPr>
          <w:ilvl w:val="0"/>
          <w:numId w:val="82"/>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365263">
      <w:pPr>
        <w:pStyle w:val="EndnoteText"/>
        <w:numPr>
          <w:ilvl w:val="0"/>
          <w:numId w:val="82"/>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75" w:history="1">
        <w:r w:rsidRPr="009A5185">
          <w:rPr>
            <w:rStyle w:val="Hyperlink"/>
            <w:rFonts w:cs="Arial"/>
          </w:rPr>
          <w:t>Survey and CPOE Materials webpage</w:t>
        </w:r>
      </w:hyperlink>
      <w:r>
        <w:rPr>
          <w:rFonts w:cs="Arial"/>
        </w:rPr>
        <w:t xml:space="preserve">. </w:t>
      </w:r>
    </w:p>
    <w:p w14:paraId="3FDE5397" w14:textId="27ECEC4F" w:rsidR="0084408C" w:rsidRPr="009A5185" w:rsidRDefault="0084408C" w:rsidP="00365263">
      <w:pPr>
        <w:pStyle w:val="EndnoteText"/>
        <w:numPr>
          <w:ilvl w:val="2"/>
          <w:numId w:val="75"/>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try to use two sources of information </w:t>
      </w:r>
      <w:r>
        <w:t>(</w:t>
      </w:r>
      <w:r w:rsidRPr="0009108A">
        <w:t xml:space="preserve">see </w:t>
      </w:r>
      <w:hyperlink r:id="rId176" w:tgtFrame="_blank" w:tooltip="MARQUIS BPMH Tri-Fold Pocket Guide" w:history="1">
        <w:r w:rsidR="00BF78C4">
          <w:rPr>
            <w:rStyle w:val="Hyperlink"/>
          </w:rPr>
          <w:t>MARQUIS 2 Best Possible Medication History: Quick Tips</w:t>
        </w:r>
      </w:hyperlink>
      <w:r>
        <w:t xml:space="preserve"> and </w:t>
      </w:r>
      <w:hyperlink r:id="rId177"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365263">
      <w:pPr>
        <w:pStyle w:val="EndnoteText"/>
        <w:numPr>
          <w:ilvl w:val="2"/>
          <w:numId w:val="75"/>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365263">
      <w:pPr>
        <w:pStyle w:val="EndnoteText"/>
        <w:numPr>
          <w:ilvl w:val="2"/>
          <w:numId w:val="75"/>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365263">
      <w:pPr>
        <w:pStyle w:val="EndnoteText"/>
        <w:numPr>
          <w:ilvl w:val="2"/>
          <w:numId w:val="75"/>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365263">
      <w:pPr>
        <w:pStyle w:val="EndnoteText"/>
        <w:numPr>
          <w:ilvl w:val="2"/>
          <w:numId w:val="75"/>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365263">
      <w:pPr>
        <w:pStyle w:val="EndnoteText"/>
        <w:numPr>
          <w:ilvl w:val="2"/>
          <w:numId w:val="75"/>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1" w:name="Step3_CompleteWkst"/>
    </w:p>
    <w:p w14:paraId="24D4EF44" w14:textId="4732638C" w:rsidR="0084408C" w:rsidRPr="009A5185" w:rsidRDefault="0084408C" w:rsidP="0084408C">
      <w:pPr>
        <w:pStyle w:val="EndnoteText"/>
        <w:rPr>
          <w:rFonts w:cs="Arial"/>
          <w:b/>
        </w:rPr>
      </w:pPr>
      <w:r w:rsidRPr="009A5185">
        <w:rPr>
          <w:rFonts w:cs="Arial"/>
          <w:b/>
        </w:rPr>
        <w:t xml:space="preserve">Step 3: </w:t>
      </w:r>
      <w:bookmarkEnd w:id="201"/>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3E7201" w:rsidRPr="00D36222">
        <w:rPr>
          <w:rStyle w:val="EndnoteReference"/>
        </w:rPr>
        <w:t>22</w:t>
      </w:r>
      <w:r w:rsidR="00714DB7">
        <w:rPr>
          <w:rFonts w:cs="Arial"/>
          <w:b/>
        </w:rPr>
        <w:fldChar w:fldCharType="end"/>
      </w:r>
      <w:r w:rsidRPr="009A5185">
        <w:rPr>
          <w:rFonts w:cs="Arial"/>
          <w:b/>
        </w:rPr>
        <w:t>)</w:t>
      </w:r>
    </w:p>
    <w:p w14:paraId="17EBC4BE" w14:textId="77777777" w:rsidR="0084408C" w:rsidRPr="009A5185" w:rsidRDefault="0084408C" w:rsidP="00365263">
      <w:pPr>
        <w:pStyle w:val="EndnoteText"/>
        <w:numPr>
          <w:ilvl w:val="0"/>
          <w:numId w:val="84"/>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365263">
      <w:pPr>
        <w:pStyle w:val="EndnoteText"/>
        <w:numPr>
          <w:ilvl w:val="0"/>
          <w:numId w:val="84"/>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365263">
      <w:pPr>
        <w:pStyle w:val="EndnoteText"/>
        <w:numPr>
          <w:ilvl w:val="0"/>
          <w:numId w:val="84"/>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3FB791F">
            <wp:extent cx="2364004" cy="3448050"/>
            <wp:effectExtent l="0" t="0" r="0" b="0"/>
            <wp:docPr id="9" name="Picture 9" descr="P21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154#yIS1"/>
                    <pic:cNvPicPr/>
                  </pic:nvPicPr>
                  <pic:blipFill>
                    <a:blip r:embed="rId178"/>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365263">
      <w:pPr>
        <w:pStyle w:val="EndnoteText"/>
        <w:numPr>
          <w:ilvl w:val="0"/>
          <w:numId w:val="84"/>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02" w:name="Step4_ComparewAdmissionOrders"/>
      <w:r w:rsidRPr="009A5185">
        <w:rPr>
          <w:rFonts w:cs="Arial"/>
          <w:b/>
        </w:rPr>
        <w:t>Step 4:</w:t>
      </w:r>
      <w:bookmarkEnd w:id="202"/>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365263">
      <w:pPr>
        <w:pStyle w:val="EndnoteText"/>
        <w:numPr>
          <w:ilvl w:val="0"/>
          <w:numId w:val="85"/>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365263">
      <w:pPr>
        <w:pStyle w:val="EndnoteText"/>
        <w:numPr>
          <w:ilvl w:val="0"/>
          <w:numId w:val="85"/>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4806E4">
      <w:pPr>
        <w:pStyle w:val="EndnoteText"/>
        <w:numPr>
          <w:ilvl w:val="2"/>
          <w:numId w:val="210"/>
        </w:numPr>
        <w:ind w:left="1440"/>
        <w:rPr>
          <w:rFonts w:cs="Arial"/>
        </w:rPr>
      </w:pPr>
      <w:r w:rsidRPr="009A5185">
        <w:rPr>
          <w:rFonts w:cs="Arial"/>
        </w:rPr>
        <w:t xml:space="preserve">Review the records for the patient to determine if the differences were intentional or unintentional. Use the </w:t>
      </w:r>
      <w:hyperlink r:id="rId179"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4806E4">
      <w:pPr>
        <w:pStyle w:val="EndnoteText"/>
        <w:numPr>
          <w:ilvl w:val="2"/>
          <w:numId w:val="21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7B7F7EEC">
            <wp:extent cx="1999615" cy="3359150"/>
            <wp:effectExtent l="0" t="0" r="635" b="0"/>
            <wp:docPr id="8" name="Picture 8" descr="P2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163#yIS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365263">
      <w:pPr>
        <w:pStyle w:val="EndnoteText"/>
        <w:numPr>
          <w:ilvl w:val="0"/>
          <w:numId w:val="85"/>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0381C63">
            <wp:extent cx="5943600" cy="1905635"/>
            <wp:effectExtent l="0" t="0" r="0" b="0"/>
            <wp:docPr id="10" name="Picture 10" descr="P21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166#yIS1"/>
                    <pic:cNvPicPr/>
                  </pic:nvPicPr>
                  <pic:blipFill>
                    <a:blip r:embed="rId181"/>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365263">
      <w:pPr>
        <w:pStyle w:val="EndnoteText"/>
        <w:numPr>
          <w:ilvl w:val="0"/>
          <w:numId w:val="85"/>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03" w:name="Step5_ComparewDischargeOrders"/>
      <w:r w:rsidRPr="009A5185">
        <w:rPr>
          <w:rFonts w:cs="Arial"/>
          <w:b/>
        </w:rPr>
        <w:t>Step 5:</w:t>
      </w:r>
      <w:bookmarkEnd w:id="203"/>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365263">
      <w:pPr>
        <w:pStyle w:val="EndnoteText"/>
        <w:numPr>
          <w:ilvl w:val="0"/>
          <w:numId w:val="86"/>
        </w:numPr>
        <w:ind w:left="360"/>
        <w:rPr>
          <w:rFonts w:cs="Arial"/>
        </w:rPr>
      </w:pPr>
      <w:r w:rsidRPr="009A5185">
        <w:rPr>
          <w:rFonts w:cs="Arial"/>
        </w:rPr>
        <w:t>Obtain the discharge orders for the patient.</w:t>
      </w:r>
    </w:p>
    <w:p w14:paraId="1107CDEA" w14:textId="373E107C" w:rsidR="0084408C" w:rsidRPr="009A5185" w:rsidRDefault="0084408C" w:rsidP="00365263">
      <w:pPr>
        <w:pStyle w:val="EndnoteText"/>
        <w:numPr>
          <w:ilvl w:val="0"/>
          <w:numId w:val="86"/>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82"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365263">
      <w:pPr>
        <w:pStyle w:val="EndnoteText"/>
        <w:numPr>
          <w:ilvl w:val="0"/>
          <w:numId w:val="86"/>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365263">
      <w:pPr>
        <w:pStyle w:val="EndnoteText"/>
        <w:numPr>
          <w:ilvl w:val="0"/>
          <w:numId w:val="87"/>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365263">
      <w:pPr>
        <w:pStyle w:val="EndnoteText"/>
        <w:numPr>
          <w:ilvl w:val="0"/>
          <w:numId w:val="87"/>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365263">
      <w:pPr>
        <w:pStyle w:val="EndnoteText"/>
        <w:numPr>
          <w:ilvl w:val="0"/>
          <w:numId w:val="87"/>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4806E4">
      <w:pPr>
        <w:pStyle w:val="EndnoteText"/>
        <w:numPr>
          <w:ilvl w:val="0"/>
          <w:numId w:val="90"/>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4BCBEC92">
            <wp:extent cx="5138711" cy="2043955"/>
            <wp:effectExtent l="0" t="0" r="5080" b="0"/>
            <wp:docPr id="3" name="Picture 3" descr="P21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179#yIS1"/>
                    <pic:cNvPicPr/>
                  </pic:nvPicPr>
                  <pic:blipFill>
                    <a:blip r:embed="rId183"/>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365263">
      <w:pPr>
        <w:pStyle w:val="EndnoteText"/>
        <w:numPr>
          <w:ilvl w:val="0"/>
          <w:numId w:val="88"/>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365263">
      <w:pPr>
        <w:pStyle w:val="EndnoteText"/>
        <w:numPr>
          <w:ilvl w:val="0"/>
          <w:numId w:val="88"/>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4806E4">
      <w:pPr>
        <w:pStyle w:val="EndnoteText"/>
        <w:numPr>
          <w:ilvl w:val="3"/>
          <w:numId w:val="21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4806E4">
      <w:pPr>
        <w:pStyle w:val="EndnoteText"/>
        <w:numPr>
          <w:ilvl w:val="3"/>
          <w:numId w:val="21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4806E4">
      <w:pPr>
        <w:pStyle w:val="EndnoteText"/>
        <w:numPr>
          <w:ilvl w:val="3"/>
          <w:numId w:val="21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365263">
      <w:pPr>
        <w:pStyle w:val="EndnoteText"/>
        <w:numPr>
          <w:ilvl w:val="0"/>
          <w:numId w:val="88"/>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365263">
      <w:pPr>
        <w:pStyle w:val="EndnoteText"/>
        <w:numPr>
          <w:ilvl w:val="0"/>
          <w:numId w:val="88"/>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4806E4">
      <w:pPr>
        <w:pStyle w:val="EndnoteText"/>
        <w:numPr>
          <w:ilvl w:val="0"/>
          <w:numId w:val="89"/>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4806E4">
      <w:pPr>
        <w:pStyle w:val="EndnoteText"/>
        <w:numPr>
          <w:ilvl w:val="0"/>
          <w:numId w:val="89"/>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4806E4">
      <w:pPr>
        <w:pStyle w:val="EndnoteText"/>
        <w:numPr>
          <w:ilvl w:val="0"/>
          <w:numId w:val="89"/>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w:t>
      </w:r>
      <w:proofErr w:type="gramStart"/>
      <w:r w:rsidRPr="009A5185">
        <w:rPr>
          <w:rFonts w:cs="Arial"/>
        </w:rPr>
        <w:t>found</w:t>
      </w:r>
      <w:proofErr w:type="gramEnd"/>
      <w:r w:rsidRPr="009A5185">
        <w:rPr>
          <w:rFonts w:cs="Arial"/>
        </w:rPr>
        <w:t xml:space="preserve">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4806E4">
      <w:pPr>
        <w:pStyle w:val="EndnoteText"/>
        <w:numPr>
          <w:ilvl w:val="0"/>
          <w:numId w:val="91"/>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4806E4">
      <w:pPr>
        <w:pStyle w:val="EndnoteText"/>
        <w:numPr>
          <w:ilvl w:val="0"/>
          <w:numId w:val="92"/>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4806E4">
      <w:pPr>
        <w:pStyle w:val="EndnoteText"/>
        <w:numPr>
          <w:ilvl w:val="0"/>
          <w:numId w:val="92"/>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w:t>
      </w:r>
      <w:proofErr w:type="gramStart"/>
      <w:r w:rsidRPr="009A5185">
        <w:rPr>
          <w:rFonts w:cs="Arial"/>
        </w:rPr>
        <w:t xml:space="preserve">enter </w:t>
      </w:r>
      <w:r w:rsidR="00F36E78" w:rsidRPr="009A5185">
        <w:rPr>
          <w:rFonts w:cs="Arial"/>
        </w:rPr>
        <w:t>in</w:t>
      </w:r>
      <w:r w:rsidR="00F36E78">
        <w:rPr>
          <w:rFonts w:cs="Arial"/>
        </w:rPr>
        <w:t>to</w:t>
      </w:r>
      <w:proofErr w:type="gramEnd"/>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4806E4">
      <w:pPr>
        <w:pStyle w:val="EndnoteText"/>
        <w:numPr>
          <w:ilvl w:val="0"/>
          <w:numId w:val="92"/>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000000" w:rsidP="004806E4">
      <w:pPr>
        <w:pStyle w:val="ListParagraph"/>
        <w:numPr>
          <w:ilvl w:val="0"/>
          <w:numId w:val="254"/>
        </w:numPr>
        <w:rPr>
          <w:rFonts w:cs="Arial"/>
        </w:rPr>
      </w:pPr>
      <w:hyperlink r:id="rId184" w:history="1">
        <w:r w:rsidR="0084408C" w:rsidRPr="009A5185">
          <w:rPr>
            <w:rStyle w:val="Hyperlink"/>
            <w:rFonts w:cs="Arial"/>
          </w:rPr>
          <w:t>Medication Reconciliation Implementation Toolkit</w:t>
        </w:r>
      </w:hyperlink>
      <w:r w:rsidR="0084408C" w:rsidRPr="009A5185">
        <w:rPr>
          <w:rFonts w:cs="Arial"/>
        </w:rPr>
        <w:t xml:space="preserve"> (free)</w:t>
      </w:r>
    </w:p>
    <w:p w14:paraId="07A5A42C" w14:textId="648D7D51" w:rsidR="0084408C" w:rsidRPr="009A5185" w:rsidRDefault="00000000" w:rsidP="004806E4">
      <w:pPr>
        <w:pStyle w:val="ListParagraph"/>
        <w:numPr>
          <w:ilvl w:val="0"/>
          <w:numId w:val="254"/>
        </w:numPr>
        <w:rPr>
          <w:rFonts w:cs="Arial"/>
        </w:rPr>
      </w:pPr>
      <w:hyperlink r:id="rId185" w:history="1">
        <w:r w:rsidR="0084408C" w:rsidRPr="009A5185">
          <w:rPr>
            <w:rStyle w:val="Hyperlink"/>
            <w:rFonts w:cs="Arial"/>
          </w:rPr>
          <w:t>The MARQUIS Collaborative</w:t>
        </w:r>
      </w:hyperlink>
      <w:r w:rsidR="0084408C"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04" w:name="_CPOE_Frequently_Asked"/>
      <w:bookmarkEnd w:id="204"/>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05" w:name="_Toc162604336"/>
      <w:r>
        <w:lastRenderedPageBreak/>
        <w:t xml:space="preserve">Section 2: </w:t>
      </w:r>
      <w:r w:rsidR="00E9000C">
        <w:t>Medication Safety</w:t>
      </w:r>
      <w:r w:rsidR="00C35C80" w:rsidRPr="009A5185">
        <w:t xml:space="preserve"> Frequently Asked Questions (FAQs)</w:t>
      </w:r>
      <w:bookmarkEnd w:id="205"/>
    </w:p>
    <w:p w14:paraId="08682079" w14:textId="37CC59AB" w:rsidR="00E9000C" w:rsidRDefault="00E9000C" w:rsidP="00E9000C">
      <w:pPr>
        <w:rPr>
          <w:lang w:eastAsia="ja-JP"/>
        </w:rPr>
      </w:pPr>
    </w:p>
    <w:p w14:paraId="3598B958" w14:textId="0FCADB58" w:rsidR="00E9000C" w:rsidRPr="00043DEB" w:rsidRDefault="00E9000C" w:rsidP="00760C43">
      <w:pPr>
        <w:pStyle w:val="Heading3"/>
        <w:rPr>
          <w:sz w:val="20"/>
          <w:szCs w:val="20"/>
        </w:rPr>
      </w:pPr>
      <w:bookmarkStart w:id="206" w:name="_Computerized_Physician_Order"/>
      <w:bookmarkStart w:id="207" w:name="_Toc162604337"/>
      <w:bookmarkEnd w:id="206"/>
      <w:r>
        <w:t>Computerized Physician Order Entry (CPOE)</w:t>
      </w:r>
      <w:r w:rsidR="00B078B4">
        <w:t xml:space="preserve"> FAQs</w:t>
      </w:r>
      <w:bookmarkEnd w:id="207"/>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86" w:history="1">
        <w:r w:rsidRPr="002C1FFE">
          <w:rPr>
            <w:rStyle w:val="Hyperlink"/>
            <w:b/>
          </w:rPr>
          <w:t>Survey and CPOE Materials webpage</w:t>
        </w:r>
      </w:hyperlink>
      <w:r w:rsidRPr="002C1FFE">
        <w:rPr>
          <w:rFonts w:cs="Arial"/>
          <w:b/>
        </w:rPr>
        <w:t xml:space="preserve"> and the </w:t>
      </w:r>
      <w:hyperlink r:id="rId187"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F07E8">
      <w:pPr>
        <w:pStyle w:val="ListParagraph"/>
        <w:numPr>
          <w:ilvl w:val="0"/>
          <w:numId w:val="67"/>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08" w:name="_Hlk35523141"/>
    </w:p>
    <w:p w14:paraId="753A78DA" w14:textId="2A5D0AA6" w:rsidR="00F72716" w:rsidRPr="00B058B5" w:rsidRDefault="0097058D" w:rsidP="00AF07E8">
      <w:pPr>
        <w:pStyle w:val="ListParagraph"/>
        <w:numPr>
          <w:ilvl w:val="0"/>
          <w:numId w:val="67"/>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09" w:name="PerProtocol"/>
      <w:bookmarkEnd w:id="208"/>
      <w:bookmarkEnd w:id="209"/>
    </w:p>
    <w:p w14:paraId="79CDE574" w14:textId="00AFA0D2" w:rsidR="002A733C" w:rsidRDefault="002A733C" w:rsidP="00AF07E8">
      <w:pPr>
        <w:pStyle w:val="ListParagraph"/>
        <w:numPr>
          <w:ilvl w:val="0"/>
          <w:numId w:val="67"/>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F07E8">
      <w:pPr>
        <w:numPr>
          <w:ilvl w:val="0"/>
          <w:numId w:val="67"/>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F07E8">
      <w:pPr>
        <w:pStyle w:val="ListParagraph"/>
        <w:numPr>
          <w:ilvl w:val="0"/>
          <w:numId w:val="67"/>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F07E8">
      <w:pPr>
        <w:pStyle w:val="ListParagraph"/>
        <w:numPr>
          <w:ilvl w:val="0"/>
          <w:numId w:val="67"/>
        </w:numPr>
        <w:rPr>
          <w:rFonts w:cs="Arial"/>
          <w:b/>
          <w:bCs/>
        </w:rPr>
      </w:pPr>
      <w:bookmarkStart w:id="210" w:name="StandingOrder"/>
      <w:bookmarkEnd w:id="210"/>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F07E8">
      <w:pPr>
        <w:numPr>
          <w:ilvl w:val="0"/>
          <w:numId w:val="67"/>
        </w:numPr>
        <w:rPr>
          <w:rFonts w:cs="Arial"/>
          <w:b/>
        </w:rPr>
      </w:pPr>
      <w:bookmarkStart w:id="211"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F07E8">
      <w:pPr>
        <w:numPr>
          <w:ilvl w:val="0"/>
          <w:numId w:val="67"/>
        </w:numPr>
        <w:rPr>
          <w:rFonts w:cs="Arial"/>
          <w:b/>
        </w:rPr>
      </w:pPr>
      <w:r>
        <w:rPr>
          <w:rFonts w:cs="Arial"/>
          <w:b/>
        </w:rPr>
        <w:t>When should we take the</w:t>
      </w:r>
      <w:r w:rsidR="002E7564" w:rsidRPr="009A5185">
        <w:rPr>
          <w:rFonts w:cs="Arial"/>
          <w:b/>
        </w:rPr>
        <w:t xml:space="preserve"> CPOE Evaluation Tool?</w:t>
      </w:r>
    </w:p>
    <w:bookmarkEnd w:id="211"/>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88"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F07E8">
      <w:pPr>
        <w:pStyle w:val="ListParagraph"/>
        <w:numPr>
          <w:ilvl w:val="0"/>
          <w:numId w:val="67"/>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F07E8">
      <w:pPr>
        <w:pStyle w:val="ListParagraph"/>
        <w:numPr>
          <w:ilvl w:val="0"/>
          <w:numId w:val="67"/>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Pr="00A718E9" w:rsidRDefault="00A022AC" w:rsidP="00CF7851">
      <w:pPr>
        <w:pStyle w:val="ListParagraph"/>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146DA4F4" w14:textId="1B74F822" w:rsidR="00A022AC" w:rsidRPr="00A022AC" w:rsidRDefault="00A022AC" w:rsidP="00A022AC">
      <w:pPr>
        <w:rPr>
          <w:rFonts w:cs="Arial"/>
        </w:rPr>
        <w:sectPr w:rsidR="00A022AC" w:rsidRPr="00A022AC" w:rsidSect="00062F69">
          <w:headerReference w:type="default" r:id="rId189"/>
          <w:endnotePr>
            <w:numFmt w:val="decimal"/>
          </w:endnotePr>
          <w:type w:val="continuous"/>
          <w:pgSz w:w="12240" w:h="15840"/>
          <w:pgMar w:top="1440" w:right="1440" w:bottom="1440" w:left="1440" w:header="720" w:footer="720" w:gutter="0"/>
          <w:cols w:space="720"/>
          <w:docGrid w:linePitch="272"/>
        </w:sectPr>
      </w:pPr>
    </w:p>
    <w:p w14:paraId="4EEBF106" w14:textId="77777777" w:rsidR="00E9000C" w:rsidRDefault="00E9000C" w:rsidP="00CF7851"/>
    <w:p w14:paraId="6C7B0B7E" w14:textId="6961D4FD" w:rsidR="00E9000C" w:rsidRDefault="00E9000C" w:rsidP="00760C43">
      <w:pPr>
        <w:pStyle w:val="Heading3"/>
      </w:pPr>
      <w:bookmarkStart w:id="212" w:name="_Bar_Code_Medication"/>
      <w:bookmarkStart w:id="213" w:name="_Toc162604338"/>
      <w:bookmarkEnd w:id="212"/>
      <w:r>
        <w:t>Bar Code Medication Administration (BCMA)</w:t>
      </w:r>
      <w:r w:rsidR="00B078B4">
        <w:t xml:space="preserve"> FAQs</w:t>
      </w:r>
      <w:bookmarkEnd w:id="213"/>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F07E8">
      <w:pPr>
        <w:pStyle w:val="ListParagraph"/>
        <w:numPr>
          <w:ilvl w:val="0"/>
          <w:numId w:val="67"/>
        </w:numPr>
        <w:rPr>
          <w:rFonts w:cs="Arial"/>
          <w:b/>
        </w:rPr>
      </w:pPr>
      <w:r w:rsidRPr="009A5185">
        <w:rPr>
          <w:rFonts w:cs="Arial"/>
          <w:b/>
        </w:rPr>
        <w:t>Why does the Bar Code Medication Administration system have to be connected to an electronic medication administration record (</w:t>
      </w:r>
      <w:proofErr w:type="spellStart"/>
      <w:r w:rsidRPr="009A5185">
        <w:rPr>
          <w:rFonts w:cs="Arial"/>
          <w:b/>
        </w:rPr>
        <w:t>eMAR</w:t>
      </w:r>
      <w:proofErr w:type="spellEnd"/>
      <w:r w:rsidRPr="009A5185">
        <w:rPr>
          <w:rFonts w:cs="Arial"/>
          <w:b/>
        </w:rPr>
        <w:t>)?</w:t>
      </w:r>
    </w:p>
    <w:p w14:paraId="5C57C259" w14:textId="166E634B" w:rsidR="0065334D" w:rsidRDefault="0065334D" w:rsidP="0065334D">
      <w:pPr>
        <w:pStyle w:val="ListParagraph"/>
        <w:rPr>
          <w:rFonts w:cs="Arial"/>
        </w:rPr>
      </w:pPr>
      <w:r w:rsidRPr="009A5185">
        <w:rPr>
          <w:rFonts w:cs="Arial"/>
        </w:rPr>
        <w:t xml:space="preserve">An </w:t>
      </w:r>
      <w:proofErr w:type="spellStart"/>
      <w:r w:rsidRPr="009A5185">
        <w:rPr>
          <w:rFonts w:cs="Arial"/>
        </w:rPr>
        <w:t>eMAR</w:t>
      </w:r>
      <w:proofErr w:type="spellEnd"/>
      <w:r w:rsidRPr="009A5185">
        <w:rPr>
          <w:rFonts w:cs="Arial"/>
        </w:rPr>
        <w:t xml:space="preserve"> serves as the communication interface that automatically documents the administration of medication into certified Electronic Health Record (EHR) technology. By linking BCMA with the </w:t>
      </w:r>
      <w:proofErr w:type="spellStart"/>
      <w:r w:rsidRPr="009A5185">
        <w:rPr>
          <w:rFonts w:cs="Arial"/>
        </w:rPr>
        <w:t>eMAR</w:t>
      </w:r>
      <w:proofErr w:type="spellEnd"/>
      <w:r w:rsidRPr="009A5185">
        <w:rPr>
          <w:rFonts w:cs="Arial"/>
        </w:rPr>
        <w:t>,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F07E8">
      <w:pPr>
        <w:pStyle w:val="ListParagraph"/>
        <w:numPr>
          <w:ilvl w:val="0"/>
          <w:numId w:val="67"/>
        </w:numPr>
        <w:rPr>
          <w:rFonts w:cs="Arial"/>
          <w:b/>
        </w:rPr>
      </w:pPr>
      <w:r>
        <w:rPr>
          <w:rFonts w:cs="Arial"/>
          <w:b/>
        </w:rPr>
        <w:t>Should a unit that has only been open for part of the 3-month reporting period be included?</w:t>
      </w:r>
    </w:p>
    <w:p w14:paraId="3DDC35EA" w14:textId="77777777" w:rsidR="0065334D" w:rsidRPr="009A5185" w:rsidRDefault="0065334D" w:rsidP="0065334D">
      <w:pPr>
        <w:pStyle w:val="ListParagraph"/>
        <w:rPr>
          <w:rFonts w:cs="Arial"/>
        </w:rPr>
      </w:pPr>
      <w:r>
        <w:rPr>
          <w:rFonts w:cs="Arial"/>
        </w:rPr>
        <w:t xml:space="preserve">No. </w:t>
      </w:r>
      <w:r w:rsidRPr="009A5185">
        <w:rPr>
          <w:rFonts w:cs="Arial"/>
        </w:rPr>
        <w:t>Only include those units that 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F07E8">
      <w:pPr>
        <w:pStyle w:val="ListParagraph"/>
        <w:numPr>
          <w:ilvl w:val="0"/>
          <w:numId w:val="67"/>
        </w:numPr>
        <w:rPr>
          <w:rFonts w:cs="Arial"/>
          <w:b/>
        </w:rPr>
      </w:pPr>
      <w:r w:rsidRPr="009A5185">
        <w:rPr>
          <w:rFonts w:cs="Arial"/>
          <w:b/>
        </w:rPr>
        <w:t>How should a hospital report if they had BCMA implemented in some units but not all during the reporting period?</w:t>
      </w:r>
    </w:p>
    <w:p w14:paraId="0CB22476" w14:textId="00ED920B"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w:t>
      </w:r>
      <w:proofErr w:type="spellStart"/>
      <w:r w:rsidRPr="0052278E">
        <w:rPr>
          <w:rFonts w:cs="Arial"/>
        </w:rPr>
        <w:t>eMAR</w:t>
      </w:r>
      <w:proofErr w:type="spellEnd"/>
      <w:r w:rsidRPr="0052278E">
        <w:rPr>
          <w:rFonts w:cs="Arial"/>
        </w:rPr>
        <w:t>) when administering medications at the bedside in </w:t>
      </w:r>
      <w:r w:rsidRPr="0052278E">
        <w:rPr>
          <w:rFonts w:cs="Arial"/>
          <w:i/>
          <w:iCs/>
        </w:rPr>
        <w:t>at least one</w:t>
      </w:r>
      <w:r w:rsidR="006C7DF5">
        <w:rPr>
          <w:rFonts w:cs="Arial"/>
        </w:rPr>
        <w:t xml:space="preserve"> of the following units: intensive care unit </w:t>
      </w:r>
      <w:r w:rsidR="006C7DF5">
        <w:rPr>
          <w:rFonts w:cs="Arial"/>
        </w:rPr>
        <w:lastRenderedPageBreak/>
        <w:t>(</w:t>
      </w:r>
      <w:r w:rsidR="006C7DF5" w:rsidRPr="00EA7065">
        <w:rPr>
          <w:rFonts w:cs="Arial"/>
        </w:rPr>
        <w:t>adult, pediatric, and/or neonatal)</w:t>
      </w:r>
      <w:r w:rsidR="006C7DF5">
        <w:rPr>
          <w:rFonts w:cs="Arial"/>
        </w:rPr>
        <w:t>, medical and/or surgical unit (</w:t>
      </w:r>
      <w:r w:rsidR="006C7DF5" w:rsidRPr="00EA7065">
        <w:rPr>
          <w:rFonts w:cs="Arial"/>
        </w:rPr>
        <w:t>including telemetry/step-down/progressive units) (adult and/or pediatric)</w:t>
      </w:r>
      <w:r w:rsidR="006C7DF5">
        <w:rPr>
          <w:rFonts w:cs="Arial"/>
        </w:rPr>
        <w:t>, labor and delivery unit, pre-operative unit and post-anesthesia care unit (adult and/or pediatric)</w:t>
      </w:r>
      <w:r w:rsidRPr="0052278E">
        <w:rPr>
          <w:rFonts w:cs="Arial"/>
        </w:rPr>
        <w:t>. You should only report on</w:t>
      </w:r>
      <w:r w:rsidR="00157FDB">
        <w:rPr>
          <w:rFonts w:cs="Arial"/>
        </w:rPr>
        <w:t xml:space="preserve"> </w:t>
      </w:r>
      <w:r w:rsidRPr="0052278E">
        <w:rPr>
          <w:rFonts w:cs="Arial"/>
        </w:rPr>
        <w:t xml:space="preserve">units that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Pr="0052278E">
        <w:rPr>
          <w:rFonts w:cs="Arial"/>
        </w:rPr>
        <w:t>) when reporting on compliance in questions #</w:t>
      </w:r>
      <w:r w:rsidR="008059FF">
        <w:rPr>
          <w:rFonts w:cs="Arial"/>
        </w:rPr>
        <w:t>15-16.</w:t>
      </w:r>
    </w:p>
    <w:p w14:paraId="7BF2CD78" w14:textId="77777777" w:rsidR="00D20722" w:rsidRDefault="00D20722" w:rsidP="0065334D">
      <w:pPr>
        <w:pStyle w:val="ListParagraph"/>
        <w:rPr>
          <w:rFonts w:cs="Arial"/>
        </w:rPr>
      </w:pPr>
    </w:p>
    <w:p w14:paraId="12D3520E" w14:textId="77777777" w:rsidR="000461DF" w:rsidRDefault="000461DF" w:rsidP="000461DF">
      <w:pPr>
        <w:pStyle w:val="ListParagraph"/>
        <w:numPr>
          <w:ilvl w:val="0"/>
          <w:numId w:val="67"/>
        </w:numPr>
        <w:rPr>
          <w:rFonts w:cs="Arial"/>
          <w:b/>
        </w:rPr>
      </w:pPr>
      <w:r>
        <w:rPr>
          <w:rFonts w:cs="Arial"/>
          <w:b/>
        </w:rPr>
        <w:t>How should hospitals report if they have a combined pre-operative and post-anesthesia care unit (PACU)?</w:t>
      </w:r>
    </w:p>
    <w:p w14:paraId="4FFFA566" w14:textId="3D915127"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#21</w:t>
        </w:r>
      </w:hyperlink>
      <w:r>
        <w:rPr>
          <w:rFonts w:cs="Arial"/>
          <w:bCs/>
        </w:rPr>
        <w:t>, hospitals must include combined pre-operative and post-anesthesia care units when reporting on questions #12-14. Th</w:t>
      </w:r>
      <w:r w:rsidR="007E0CC7">
        <w:rPr>
          <w:rFonts w:cs="Arial"/>
          <w:bCs/>
        </w:rPr>
        <w:t>erefore, h</w:t>
      </w:r>
      <w:r>
        <w:rPr>
          <w:rFonts w:cs="Arial"/>
          <w:bCs/>
        </w:rPr>
        <w:t>ospitals should respond “yes” to question #12 and then report on how many of these units are open and staffed in question #13 and how many of the units utilize the BCMA/</w:t>
      </w:r>
      <w:proofErr w:type="spellStart"/>
      <w:r>
        <w:rPr>
          <w:rFonts w:cs="Arial"/>
          <w:bCs/>
        </w:rPr>
        <w:t>eMAR</w:t>
      </w:r>
      <w:proofErr w:type="spellEnd"/>
      <w:r>
        <w:rPr>
          <w:rFonts w:cs="Arial"/>
          <w:bCs/>
        </w:rPr>
        <w:t xml:space="preserve"> system in question #14. Medication administrations that occurred in these combined pre-operative and post-anesthesia care units must be included when reporting on compliance in question #15-16 provided these units utilize a BCMA system that is linked to the </w:t>
      </w:r>
      <w:proofErr w:type="spellStart"/>
      <w:r>
        <w:rPr>
          <w:rFonts w:cs="Arial"/>
          <w:bCs/>
        </w:rPr>
        <w:t>eMAR</w:t>
      </w:r>
      <w:proofErr w:type="spellEnd"/>
      <w:r>
        <w:rPr>
          <w:rFonts w:cs="Arial"/>
          <w:bCs/>
        </w:rPr>
        <w:t>.</w:t>
      </w:r>
    </w:p>
    <w:p w14:paraId="550CC4EB" w14:textId="77777777" w:rsidR="000461DF" w:rsidRPr="00493567" w:rsidRDefault="000461DF" w:rsidP="000461DF">
      <w:pPr>
        <w:pStyle w:val="ListParagraph"/>
        <w:rPr>
          <w:rFonts w:cs="Arial"/>
          <w:bCs/>
        </w:rPr>
      </w:pPr>
    </w:p>
    <w:p w14:paraId="40E468BB" w14:textId="77777777" w:rsidR="00157FDB" w:rsidRDefault="00157FDB" w:rsidP="00157FDB">
      <w:pPr>
        <w:pStyle w:val="ListParagraph"/>
        <w:numPr>
          <w:ilvl w:val="0"/>
          <w:numId w:val="67"/>
        </w:numPr>
        <w:rPr>
          <w:rFonts w:cs="Arial"/>
          <w:b/>
        </w:rPr>
      </w:pPr>
      <w:r>
        <w:rPr>
          <w:rFonts w:cs="Arial"/>
          <w:b/>
        </w:rPr>
        <w:t xml:space="preserve">Should we include pre-operative and post-anesthesia care units that </w:t>
      </w:r>
      <w:proofErr w:type="gramStart"/>
      <w:r>
        <w:rPr>
          <w:rFonts w:cs="Arial"/>
          <w:b/>
        </w:rPr>
        <w:t>are located in</w:t>
      </w:r>
      <w:proofErr w:type="gramEnd"/>
      <w:r>
        <w:rPr>
          <w:rFonts w:cs="Arial"/>
          <w:b/>
        </w:rPr>
        <w:t xml:space="preserve"> our surgery centers or free-standing hospital outpatient departments that share our hospital’s license or CMS Certification Number (CCN) when reporting on questions #12-14?</w:t>
      </w:r>
    </w:p>
    <w:p w14:paraId="04BDF60A" w14:textId="1CE5B5C1"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3E5A10">
        <w:rPr>
          <w:rFonts w:cs="Arial"/>
          <w:bCs/>
        </w:rPr>
        <w:fldChar w:fldCharType="begin"/>
      </w:r>
      <w:r w:rsidR="003E5A10">
        <w:rPr>
          <w:rStyle w:val="Hyperlink"/>
          <w:rFonts w:cs="Arial"/>
          <w:bCs/>
        </w:rPr>
        <w:instrText xml:space="preserve"> NOTEREF _Ref134616250 \f \h </w:instrText>
      </w:r>
      <w:r w:rsidR="003E5A10">
        <w:rPr>
          <w:rFonts w:cs="Arial"/>
          <w:bCs/>
        </w:rPr>
      </w:r>
      <w:r w:rsidR="003E5A10">
        <w:rPr>
          <w:rFonts w:cs="Arial"/>
          <w:bCs/>
        </w:rPr>
        <w:fldChar w:fldCharType="separate"/>
      </w:r>
      <w:r w:rsidR="003E7201" w:rsidRPr="00D36222">
        <w:rPr>
          <w:rStyle w:val="EndnoteReference"/>
        </w:rPr>
        <w:t>30</w:t>
      </w:r>
      <w:r w:rsidR="003E5A10">
        <w:rPr>
          <w:rFonts w:cs="Arial"/>
          <w:bCs/>
        </w:rPr>
        <w:fldChar w:fldCharType="end"/>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504834">
      <w:pPr>
        <w:pStyle w:val="ListParagraph"/>
        <w:numPr>
          <w:ilvl w:val="0"/>
          <w:numId w:val="67"/>
        </w:numPr>
        <w:rPr>
          <w:rFonts w:cs="Arial"/>
          <w:b/>
          <w:bCs/>
        </w:rPr>
      </w:pPr>
      <w:r w:rsidRPr="00504834">
        <w:rPr>
          <w:rFonts w:cs="Arial"/>
          <w:b/>
          <w:bCs/>
        </w:rPr>
        <w:t xml:space="preserve">Certain procedural units in our hospital (e.g., endoscopy, interventional radiology, </w:t>
      </w:r>
      <w:proofErr w:type="spellStart"/>
      <w:r w:rsidRPr="00504834">
        <w:rPr>
          <w:rFonts w:cs="Arial"/>
          <w:b/>
          <w:bCs/>
        </w:rPr>
        <w:t>cath</w:t>
      </w:r>
      <w:proofErr w:type="spellEnd"/>
      <w:r w:rsidRPr="00504834">
        <w:rPr>
          <w:rFonts w:cs="Arial"/>
          <w:b/>
          <w:bCs/>
        </w:rPr>
        <w:t xml:space="preserve">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165D3FA7" w:rsidR="00504834" w:rsidRPr="009A5185" w:rsidRDefault="00504834" w:rsidP="00504834">
      <w:pPr>
        <w:pStyle w:val="ListParagraph"/>
        <w:rPr>
          <w:rFonts w:cs="Arial"/>
        </w:rPr>
      </w:pPr>
      <w:r w:rsidRPr="00504834">
        <w:rPr>
          <w:rFonts w:cs="Arial"/>
        </w:rPr>
        <w:t>Please include these units when responding to questions #12-14 regarding pre-op/PACUs. If you are unable to exclude medications administered during the procedure from these units, you can count these medication administrations when responding to questions #15 and #16.</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F07E8">
      <w:pPr>
        <w:pStyle w:val="ListParagraph"/>
        <w:numPr>
          <w:ilvl w:val="0"/>
          <w:numId w:val="67"/>
        </w:numPr>
        <w:rPr>
          <w:rFonts w:cs="Arial"/>
          <w:b/>
        </w:rPr>
      </w:pPr>
      <w:r w:rsidRPr="009A5185">
        <w:rPr>
          <w:rFonts w:cs="Arial"/>
          <w:b/>
        </w:rPr>
        <w:t>What is considered a “scannable” medication?</w:t>
      </w:r>
    </w:p>
    <w:p w14:paraId="346CDE64" w14:textId="1D9D19BE"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15</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70AEE031" w14:textId="77777777" w:rsidR="004247FA" w:rsidRPr="00CE4043" w:rsidRDefault="004247FA" w:rsidP="004247FA">
      <w:pPr>
        <w:pStyle w:val="ListParagraph"/>
        <w:numPr>
          <w:ilvl w:val="0"/>
          <w:numId w:val="67"/>
        </w:numPr>
        <w:rPr>
          <w:rFonts w:ascii="Aptos" w:hAnsi="Aptos"/>
          <w:b/>
          <w:bCs/>
        </w:rPr>
      </w:pPr>
      <w:r w:rsidRPr="00CE4043">
        <w:rPr>
          <w:b/>
          <w:bCs/>
        </w:rPr>
        <w:t>Should we only include inpatient medication administrations when reporting on compliance in questions #15-16?</w:t>
      </w:r>
    </w:p>
    <w:p w14:paraId="7FDBAC63" w14:textId="55A7A9B7"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 and #1</w:t>
      </w:r>
      <w:r>
        <w:rPr>
          <w:rFonts w:cs="Arial"/>
          <w:bCs/>
        </w:rPr>
        <w:t>4</w:t>
      </w:r>
      <w:r w:rsidRPr="00493567">
        <w:rPr>
          <w:rFonts w:cs="Arial"/>
          <w:bCs/>
        </w:rPr>
        <w:t xml:space="preserve"> that were utilizing a BCMA system linked to the </w:t>
      </w:r>
      <w:proofErr w:type="spellStart"/>
      <w:r w:rsidRPr="00493567">
        <w:rPr>
          <w:rFonts w:cs="Arial"/>
          <w:bCs/>
        </w:rPr>
        <w:t>eMAR</w:t>
      </w:r>
      <w:proofErr w:type="spellEnd"/>
      <w:r w:rsidRPr="00493567">
        <w:rPr>
          <w:rFonts w:cs="Arial"/>
          <w:bCs/>
        </w:rPr>
        <w:t xml:space="preserve">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F07E8">
      <w:pPr>
        <w:pStyle w:val="ListParagraph"/>
        <w:numPr>
          <w:ilvl w:val="0"/>
          <w:numId w:val="67"/>
        </w:numPr>
        <w:rPr>
          <w:rFonts w:cs="Arial"/>
          <w:b/>
        </w:rPr>
      </w:pPr>
      <w:r w:rsidRPr="00270FFD">
        <w:rPr>
          <w:rFonts w:cs="Arial"/>
          <w:b/>
        </w:rPr>
        <w:t>Should we exclude medications that were administered in units that are not currently implementing BCMA?</w:t>
      </w:r>
    </w:p>
    <w:p w14:paraId="440C3DD7" w14:textId="6C2A05AF" w:rsidR="00CF7D7C" w:rsidRPr="00270FFD" w:rsidRDefault="00CF7D7C" w:rsidP="00CF7D7C">
      <w:pPr>
        <w:pStyle w:val="ListParagraph"/>
        <w:rPr>
          <w:rFonts w:cs="Arial"/>
        </w:rPr>
      </w:pPr>
      <w:r w:rsidRPr="009925EE">
        <w:rPr>
          <w:rFonts w:cs="Arial"/>
        </w:rPr>
        <w:t>Yes. Question #</w:t>
      </w:r>
      <w:r w:rsidR="008059FF">
        <w:rPr>
          <w:rFonts w:cs="Arial"/>
        </w:rPr>
        <w:t>15</w:t>
      </w:r>
      <w:r w:rsidRPr="009925EE">
        <w:rPr>
          <w:rFonts w:cs="Arial"/>
        </w:rPr>
        <w:t xml:space="preserve"> </w:t>
      </w:r>
      <w:proofErr w:type="gramStart"/>
      <w:r w:rsidR="008059FF">
        <w:rPr>
          <w:rFonts w:cs="Arial"/>
        </w:rPr>
        <w:t>is</w:t>
      </w:r>
      <w:r>
        <w:rPr>
          <w:rFonts w:cs="Arial"/>
        </w:rPr>
        <w:t xml:space="preserve"> </w:t>
      </w:r>
      <w:r w:rsidRPr="009925EE">
        <w:rPr>
          <w:rFonts w:cs="Arial"/>
        </w:rPr>
        <w:t>asking</w:t>
      </w:r>
      <w:proofErr w:type="gramEnd"/>
      <w:r w:rsidRPr="009925EE">
        <w:rPr>
          <w:rFonts w:cs="Arial"/>
        </w:rPr>
        <w:t xml:space="preserve">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and #14</w:t>
      </w:r>
      <w:r w:rsidRPr="009925EE">
        <w:rPr>
          <w:rFonts w:cs="Arial"/>
        </w:rPr>
        <w:t>) in which a BCMA system was implemented. Question #</w:t>
      </w:r>
      <w:r w:rsidR="008059FF">
        <w:rPr>
          <w:rFonts w:cs="Arial"/>
        </w:rPr>
        <w:t>15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16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w:t>
      </w:r>
      <w:r w:rsidRPr="009925EE">
        <w:rPr>
          <w:rFonts w:cs="Arial"/>
        </w:rPr>
        <w:lastRenderedPageBreak/>
        <w:t>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6C623F38" w:rsidR="00946785" w:rsidRDefault="00946785" w:rsidP="00AF07E8">
      <w:pPr>
        <w:pStyle w:val="ListParagraph"/>
        <w:numPr>
          <w:ilvl w:val="0"/>
          <w:numId w:val="67"/>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15-16</w:t>
      </w:r>
      <w:r>
        <w:rPr>
          <w:rFonts w:cs="Arial"/>
          <w:b/>
        </w:rPr>
        <w:t>?</w:t>
      </w:r>
    </w:p>
    <w:p w14:paraId="0387D669" w14:textId="38860668"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15</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16</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7C4ADB08" w:rsidR="00946785" w:rsidRPr="004732CA" w:rsidRDefault="00946785" w:rsidP="00AF07E8">
      <w:pPr>
        <w:pStyle w:val="ListParagraph"/>
        <w:numPr>
          <w:ilvl w:val="0"/>
          <w:numId w:val="67"/>
        </w:numPr>
        <w:rPr>
          <w:rFonts w:cs="Arial"/>
          <w:b/>
        </w:rPr>
      </w:pPr>
      <w:r w:rsidRPr="004732CA">
        <w:rPr>
          <w:rFonts w:cs="Arial"/>
          <w:b/>
        </w:rPr>
        <w:t>Should we exclude medications that are given during a system downtime when responding to questions #</w:t>
      </w:r>
      <w:r w:rsidR="008059FF">
        <w:rPr>
          <w:rFonts w:cs="Arial"/>
          <w:b/>
        </w:rPr>
        <w:t>15-16</w:t>
      </w:r>
      <w:r w:rsidRPr="004732CA">
        <w:rPr>
          <w:rFonts w:cs="Arial"/>
          <w:b/>
        </w:rPr>
        <w:t>?</w:t>
      </w:r>
      <w:r w:rsidR="00D20722">
        <w:rPr>
          <w:rFonts w:cs="Arial"/>
          <w:b/>
        </w:rPr>
        <w:t xml:space="preserve"> </w:t>
      </w:r>
    </w:p>
    <w:p w14:paraId="715D5C73" w14:textId="0637F601"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15</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F07E8">
      <w:pPr>
        <w:pStyle w:val="ListParagraph"/>
        <w:numPr>
          <w:ilvl w:val="0"/>
          <w:numId w:val="67"/>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4102086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w:t>
      </w:r>
      <w:r>
        <w:rPr>
          <w:rFonts w:cs="Arial"/>
        </w:rPr>
        <w:t>s</w:t>
      </w:r>
      <w:r w:rsidRPr="007C221A">
        <w:rPr>
          <w:rFonts w:cs="Arial"/>
        </w:rPr>
        <w:t xml:space="preserve"> #</w:t>
      </w:r>
      <w:r w:rsidR="008059FF">
        <w:rPr>
          <w:rFonts w:cs="Arial"/>
        </w:rPr>
        <w:t>15</w:t>
      </w:r>
      <w:r w:rsidRPr="00270FFD">
        <w:rPr>
          <w:rFonts w:cs="Arial"/>
        </w:rPr>
        <w:t xml:space="preserve"> and numerator in </w:t>
      </w:r>
      <w:r>
        <w:rPr>
          <w:rFonts w:cs="Arial"/>
        </w:rPr>
        <w:t>q</w:t>
      </w:r>
      <w:r w:rsidRPr="007C221A">
        <w:rPr>
          <w:rFonts w:cs="Arial"/>
        </w:rPr>
        <w:t>uestion</w:t>
      </w:r>
      <w:r>
        <w:rPr>
          <w:rFonts w:cs="Arial"/>
        </w:rPr>
        <w:t>s</w:t>
      </w:r>
      <w:r w:rsidRPr="007C221A">
        <w:rPr>
          <w:rFonts w:cs="Arial"/>
        </w:rPr>
        <w:t xml:space="preserve"> #</w:t>
      </w:r>
      <w:r w:rsidR="008059FF">
        <w:rPr>
          <w:rFonts w:cs="Arial"/>
        </w:rPr>
        <w:t>16</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F07E8">
      <w:pPr>
        <w:pStyle w:val="ListParagraph"/>
        <w:numPr>
          <w:ilvl w:val="0"/>
          <w:numId w:val="67"/>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8A419C5" w:rsidR="00946785" w:rsidRPr="003964C1" w:rsidRDefault="00946785" w:rsidP="00AF07E8">
      <w:pPr>
        <w:pStyle w:val="ListParagraph"/>
        <w:numPr>
          <w:ilvl w:val="0"/>
          <w:numId w:val="67"/>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16</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15CBB84D" w:rsidR="00946785" w:rsidRPr="009A5185" w:rsidRDefault="00946785" w:rsidP="00AF07E8">
      <w:pPr>
        <w:pStyle w:val="ListParagraph"/>
        <w:numPr>
          <w:ilvl w:val="0"/>
          <w:numId w:val="67"/>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15-16</w:t>
      </w:r>
      <w:r w:rsidRPr="009A5185">
        <w:rPr>
          <w:rFonts w:cs="Arial"/>
          <w:b/>
        </w:rPr>
        <w:t>?</w:t>
      </w:r>
    </w:p>
    <w:p w14:paraId="524C1FD9" w14:textId="436A142D"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15-16.</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5794D0A6" w:rsidR="0065334D" w:rsidRPr="009A5185" w:rsidRDefault="0065334D" w:rsidP="00AF07E8">
      <w:pPr>
        <w:pStyle w:val="ListParagraph"/>
        <w:numPr>
          <w:ilvl w:val="0"/>
          <w:numId w:val="67"/>
        </w:numPr>
        <w:rPr>
          <w:rFonts w:cs="Arial"/>
          <w:b/>
        </w:rPr>
      </w:pPr>
      <w:r w:rsidRPr="009A5185">
        <w:rPr>
          <w:rFonts w:cs="Arial"/>
          <w:b/>
        </w:rPr>
        <w:t xml:space="preserve">If an alert is part of the </w:t>
      </w:r>
      <w:proofErr w:type="spellStart"/>
      <w:r w:rsidRPr="009A5185">
        <w:rPr>
          <w:rFonts w:cs="Arial"/>
          <w:b/>
        </w:rPr>
        <w:t>eMAR</w:t>
      </w:r>
      <w:proofErr w:type="spellEnd"/>
      <w:r w:rsidRPr="009A5185">
        <w:rPr>
          <w:rFonts w:cs="Arial"/>
          <w:b/>
        </w:rPr>
        <w:t>, but not the Bar Code Medication Administration system, should we respond “yes” to the decision support elements in question #1</w:t>
      </w:r>
      <w:r w:rsidR="008059FF">
        <w:rPr>
          <w:rFonts w:cs="Arial"/>
          <w:b/>
        </w:rPr>
        <w:t>7</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F07E8">
      <w:pPr>
        <w:pStyle w:val="ListParagraph"/>
        <w:numPr>
          <w:ilvl w:val="0"/>
          <w:numId w:val="67"/>
        </w:numPr>
        <w:rPr>
          <w:rFonts w:cs="Arial"/>
          <w:b/>
        </w:rPr>
      </w:pPr>
      <w:r w:rsidRPr="009A5185">
        <w:rPr>
          <w:rFonts w:cs="Arial"/>
          <w:b/>
        </w:rPr>
        <w:lastRenderedPageBreak/>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4247FA">
      <w:pPr>
        <w:pStyle w:val="ListParagraph"/>
        <w:numPr>
          <w:ilvl w:val="0"/>
          <w:numId w:val="67"/>
        </w:numPr>
        <w:rPr>
          <w:rFonts w:cs="Arial"/>
        </w:rPr>
      </w:pPr>
      <w:r>
        <w:rPr>
          <w:rFonts w:cs="Arial"/>
          <w:b/>
        </w:rPr>
        <w:t xml:space="preserve">Is the “second nurse check needed” decision support element required for all medications or just certain medication classes </w:t>
      </w:r>
      <w:proofErr w:type="gramStart"/>
      <w:r>
        <w:rPr>
          <w:rFonts w:cs="Arial"/>
          <w:b/>
        </w:rPr>
        <w:t>in order to</w:t>
      </w:r>
      <w:proofErr w:type="gramEnd"/>
      <w:r>
        <w:rPr>
          <w:rFonts w:cs="Arial"/>
          <w:b/>
        </w:rPr>
        <w:t xml:space="preserve">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F07E8">
      <w:pPr>
        <w:pStyle w:val="ListParagraph"/>
        <w:numPr>
          <w:ilvl w:val="0"/>
          <w:numId w:val="67"/>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77777777" w:rsidR="0065334D" w:rsidRPr="009A5185" w:rsidRDefault="0065334D" w:rsidP="00AF07E8">
      <w:pPr>
        <w:pStyle w:val="ListParagraph"/>
        <w:numPr>
          <w:ilvl w:val="0"/>
          <w:numId w:val="67"/>
        </w:numPr>
        <w:rPr>
          <w:rFonts w:cs="Arial"/>
        </w:rPr>
      </w:pPr>
      <w:r w:rsidRPr="009A5185">
        <w:rPr>
          <w:rFonts w:cs="Arial"/>
          <w:b/>
          <w:bCs/>
        </w:rPr>
        <w:t>What are some examples of “back-up systems” for hardware failures?</w:t>
      </w:r>
    </w:p>
    <w:p w14:paraId="374DC2AA" w14:textId="22CD4D19" w:rsidR="006E26E4" w:rsidRPr="007B7E7F" w:rsidRDefault="0065334D" w:rsidP="007B7E7F">
      <w:pPr>
        <w:pStyle w:val="ListParagraph"/>
      </w:pPr>
      <w:r w:rsidRPr="009A5185">
        <w:rPr>
          <w:rFonts w:cs="Arial"/>
        </w:rPr>
        <w:t>Examples of “back-up systems”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F07E8">
      <w:pPr>
        <w:pStyle w:val="ListParagraph"/>
        <w:numPr>
          <w:ilvl w:val="0"/>
          <w:numId w:val="67"/>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F07E8">
      <w:pPr>
        <w:pStyle w:val="ListParagraph"/>
        <w:numPr>
          <w:ilvl w:val="1"/>
          <w:numId w:val="52"/>
        </w:numPr>
        <w:rPr>
          <w:rFonts w:cs="Arial"/>
        </w:rPr>
      </w:pPr>
      <w:r w:rsidRPr="009A5185">
        <w:rPr>
          <w:rFonts w:cs="Arial"/>
        </w:rPr>
        <w:t>Education sessions in units</w:t>
      </w:r>
    </w:p>
    <w:p w14:paraId="20E2DA06" w14:textId="77777777" w:rsidR="0065334D" w:rsidRPr="009A5185" w:rsidRDefault="0065334D" w:rsidP="00AF07E8">
      <w:pPr>
        <w:pStyle w:val="ListParagraph"/>
        <w:numPr>
          <w:ilvl w:val="1"/>
          <w:numId w:val="52"/>
        </w:numPr>
        <w:rPr>
          <w:rFonts w:cs="Arial"/>
        </w:rPr>
      </w:pPr>
      <w:r w:rsidRPr="009A5185">
        <w:rPr>
          <w:rFonts w:cs="Arial"/>
        </w:rPr>
        <w:t>Review of policies regarding use and non-use of BCMA</w:t>
      </w:r>
    </w:p>
    <w:p w14:paraId="39D2CFDA" w14:textId="77777777" w:rsidR="0065334D" w:rsidRPr="009A5185" w:rsidRDefault="0065334D" w:rsidP="00AF07E8">
      <w:pPr>
        <w:pStyle w:val="ListParagraph"/>
        <w:numPr>
          <w:ilvl w:val="1"/>
          <w:numId w:val="52"/>
        </w:numPr>
        <w:rPr>
          <w:rFonts w:cs="Arial"/>
        </w:rPr>
      </w:pPr>
      <w:r w:rsidRPr="009A5185">
        <w:rPr>
          <w:rFonts w:cs="Arial"/>
        </w:rPr>
        <w:t>Investigating problems with BCMA specific to the unit</w:t>
      </w:r>
    </w:p>
    <w:p w14:paraId="677CB675" w14:textId="77777777" w:rsidR="0065334D" w:rsidRPr="009A5185" w:rsidRDefault="0065334D" w:rsidP="00AF07E8">
      <w:pPr>
        <w:pStyle w:val="ListParagraph"/>
        <w:numPr>
          <w:ilvl w:val="1"/>
          <w:numId w:val="52"/>
        </w:numPr>
        <w:rPr>
          <w:rFonts w:cs="Arial"/>
        </w:rPr>
      </w:pPr>
      <w:r w:rsidRPr="009A5185">
        <w:rPr>
          <w:rFonts w:cs="Arial"/>
        </w:rPr>
        <w:t>Providing a forum for users to report BCMA problems and reasons for workarounds</w:t>
      </w:r>
    </w:p>
    <w:p w14:paraId="3C0E5489" w14:textId="2B1E7DAA" w:rsidR="00690C11" w:rsidRPr="007B5351" w:rsidRDefault="0065334D" w:rsidP="00AF07E8">
      <w:pPr>
        <w:pStyle w:val="ListParagraph"/>
        <w:numPr>
          <w:ilvl w:val="1"/>
          <w:numId w:val="52"/>
        </w:numPr>
        <w:rPr>
          <w:rFonts w:cs="Arial"/>
        </w:rPr>
      </w:pPr>
      <w:r w:rsidRPr="009A5185">
        <w:rPr>
          <w:rFonts w:cs="Arial"/>
        </w:rPr>
        <w:t>Providing suggestions for improvements to both technology and process</w:t>
      </w:r>
    </w:p>
    <w:p w14:paraId="5BADBF92" w14:textId="77777777" w:rsidR="00690C11" w:rsidRPr="009A5185" w:rsidRDefault="00690C11" w:rsidP="0065334D">
      <w:pPr>
        <w:pStyle w:val="ListParagraph"/>
        <w:ind w:left="1800"/>
        <w:rPr>
          <w:rFonts w:cs="Arial"/>
        </w:rPr>
      </w:pPr>
    </w:p>
    <w:p w14:paraId="218C4785" w14:textId="3C92F646" w:rsidR="0065334D" w:rsidRPr="009A5185" w:rsidRDefault="0065334D" w:rsidP="00AF07E8">
      <w:pPr>
        <w:pStyle w:val="ListParagraph"/>
        <w:numPr>
          <w:ilvl w:val="0"/>
          <w:numId w:val="67"/>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w:t>
      </w:r>
      <w:proofErr w:type="gramStart"/>
      <w:r w:rsidRPr="00F40A7C">
        <w:rPr>
          <w:rFonts w:cs="Arial"/>
        </w:rPr>
        <w:t>be helpful in understanding</w:t>
      </w:r>
      <w:proofErr w:type="gramEnd"/>
      <w:r w:rsidRPr="00F40A7C">
        <w:rPr>
          <w:rFonts w:cs="Arial"/>
        </w:rPr>
        <w:t xml:space="preserve">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554539A2" w14:textId="77777777" w:rsidR="00504834" w:rsidRPr="00504834" w:rsidRDefault="00504834" w:rsidP="00504834">
      <w:pPr>
        <w:pStyle w:val="ListParagraph"/>
      </w:pPr>
    </w:p>
    <w:p w14:paraId="51444054" w14:textId="53152ABF" w:rsidR="0065334D" w:rsidRPr="009A5185" w:rsidRDefault="0065334D" w:rsidP="00AF07E8">
      <w:pPr>
        <w:pStyle w:val="ListParagraph"/>
        <w:numPr>
          <w:ilvl w:val="0"/>
          <w:numId w:val="67"/>
        </w:numPr>
        <w:rPr>
          <w:rFonts w:cs="Arial"/>
          <w:b/>
          <w:bCs/>
        </w:rPr>
      </w:pPr>
      <w:r w:rsidRPr="009A5185">
        <w:rPr>
          <w:rFonts w:cs="Arial"/>
          <w:b/>
          <w:bCs/>
        </w:rPr>
        <w:lastRenderedPageBreak/>
        <w:t>What are some appropriate mechanisms for communicating back to end users for question #1</w:t>
      </w:r>
      <w:r w:rsidR="008059FF">
        <w:rPr>
          <w:rFonts w:cs="Arial"/>
          <w:b/>
          <w:bCs/>
        </w:rPr>
        <w:t>8</w:t>
      </w:r>
      <w:r w:rsidRPr="009A5185">
        <w:rPr>
          <w:rFonts w:cs="Arial"/>
          <w:b/>
          <w:bCs/>
        </w:rPr>
        <w:t>h?</w:t>
      </w:r>
    </w:p>
    <w:p w14:paraId="23EF98C2" w14:textId="77777777" w:rsidR="006A1E70" w:rsidRDefault="0065334D" w:rsidP="00CF4879">
      <w:pPr>
        <w:pStyle w:val="ListParagraph"/>
        <w:rPr>
          <w:rFonts w:cs="Arial"/>
        </w:rPr>
      </w:pPr>
      <w:r w:rsidRPr="009A5185">
        <w:rPr>
          <w:rFonts w:cs="Arial"/>
        </w:rPr>
        <w:t xml:space="preserve">Appropriate mechanisms for communicating back to end users would include staff meetings, safety briefings or unit huddles, or sharing in a Nursing Informatics </w:t>
      </w:r>
      <w:proofErr w:type="spellStart"/>
      <w:r w:rsidRPr="009A5185">
        <w:rPr>
          <w:rFonts w:cs="Arial"/>
        </w:rPr>
        <w:t>eNewsletter</w:t>
      </w:r>
      <w:proofErr w:type="spellEnd"/>
      <w:r w:rsidRPr="009A5185">
        <w:rPr>
          <w:rFonts w:cs="Arial"/>
        </w:rPr>
        <w:t>,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0"/>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760C43">
      <w:pPr>
        <w:pStyle w:val="Heading3"/>
      </w:pPr>
      <w:bookmarkStart w:id="214" w:name="_Medication_Reconciliation"/>
      <w:bookmarkStart w:id="215" w:name="_Toc162604339"/>
      <w:bookmarkEnd w:id="214"/>
      <w:r w:rsidRPr="009A5185">
        <w:t xml:space="preserve">Medication </w:t>
      </w:r>
      <w:r w:rsidR="000C2C54" w:rsidRPr="009A5185">
        <w:t>Reconci</w:t>
      </w:r>
      <w:r w:rsidR="000C2C54">
        <w:t>l</w:t>
      </w:r>
      <w:r w:rsidR="000C2C54" w:rsidRPr="009A5185">
        <w:t>iation</w:t>
      </w:r>
      <w:r w:rsidR="00B078B4">
        <w:t xml:space="preserve"> FAQs</w:t>
      </w:r>
      <w:bookmarkEnd w:id="215"/>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F07E8">
      <w:pPr>
        <w:pStyle w:val="ListParagraph"/>
        <w:numPr>
          <w:ilvl w:val="0"/>
          <w:numId w:val="67"/>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F07E8">
      <w:pPr>
        <w:pStyle w:val="ListParagraph"/>
        <w:numPr>
          <w:ilvl w:val="0"/>
          <w:numId w:val="67"/>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F07E8">
      <w:pPr>
        <w:pStyle w:val="ListParagraph"/>
        <w:numPr>
          <w:ilvl w:val="0"/>
          <w:numId w:val="67"/>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350357F8"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3E7201" w:rsidRPr="00D36222">
        <w:rPr>
          <w:rStyle w:val="EndnoteReference"/>
        </w:rPr>
        <w:t>22</w:t>
      </w:r>
      <w:r>
        <w:rPr>
          <w:rFonts w:cs="Arial"/>
        </w:rPr>
        <w:fldChar w:fldCharType="end"/>
      </w:r>
      <w:r w:rsidRPr="009A5185">
        <w:rPr>
          <w:rFonts w:cs="Arial"/>
        </w:rPr>
        <w:t xml:space="preserve"> should collect the Gold Standard Medication List when collecting data for this measure.</w:t>
      </w:r>
    </w:p>
    <w:p w14:paraId="7CD15414" w14:textId="77777777" w:rsidR="00444BB8" w:rsidRPr="00504834" w:rsidRDefault="00444BB8" w:rsidP="00D36222">
      <w:pPr>
        <w:pStyle w:val="ListParagraph"/>
        <w:rPr>
          <w:sz w:val="16"/>
          <w:szCs w:val="16"/>
        </w:rPr>
      </w:pPr>
    </w:p>
    <w:p w14:paraId="4226EF91" w14:textId="77777777" w:rsidR="0065334D" w:rsidRPr="009A5185" w:rsidRDefault="0065334D" w:rsidP="00AF07E8">
      <w:pPr>
        <w:pStyle w:val="ListParagraph"/>
        <w:numPr>
          <w:ilvl w:val="0"/>
          <w:numId w:val="67"/>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proofErr w:type="spellStart"/>
      <w:r>
        <w:rPr>
          <w:rFonts w:cs="Arial"/>
          <w:lang w:eastAsia="ja-JP"/>
        </w:rPr>
        <w:t>L</w:t>
      </w:r>
      <w:r w:rsidRPr="009A5185">
        <w:rPr>
          <w:rFonts w:cs="Arial"/>
          <w:lang w:eastAsia="ja-JP"/>
        </w:rPr>
        <w:t>ovenox</w:t>
      </w:r>
      <w:proofErr w:type="spellEnd"/>
      <w:r w:rsidRPr="009A5185">
        <w:rPr>
          <w:rFonts w:cs="Arial"/>
          <w:lang w:eastAsia="ja-JP"/>
        </w:rPr>
        <w:t xml:space="preserve">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DD8666A" w14:textId="77777777" w:rsidR="00504834" w:rsidRDefault="00504834" w:rsidP="00504834">
      <w:pPr>
        <w:ind w:left="720"/>
        <w:rPr>
          <w:rFonts w:cs="Arial"/>
          <w:lang w:eastAsia="ja-JP"/>
        </w:rPr>
      </w:pP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lastRenderedPageBreak/>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F07E8">
      <w:pPr>
        <w:pStyle w:val="ListParagraph"/>
        <w:numPr>
          <w:ilvl w:val="0"/>
          <w:numId w:val="67"/>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F07E8">
      <w:pPr>
        <w:pStyle w:val="ListParagraph"/>
        <w:numPr>
          <w:ilvl w:val="0"/>
          <w:numId w:val="67"/>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F07E8">
      <w:pPr>
        <w:pStyle w:val="ListParagraph"/>
        <w:numPr>
          <w:ilvl w:val="0"/>
          <w:numId w:val="67"/>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F07E8">
      <w:pPr>
        <w:pStyle w:val="ListParagraph"/>
        <w:numPr>
          <w:ilvl w:val="0"/>
          <w:numId w:val="67"/>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Pr="00504834" w:rsidRDefault="0065334D" w:rsidP="00AF07E8">
      <w:pPr>
        <w:pStyle w:val="ListParagraph"/>
        <w:numPr>
          <w:ilvl w:val="0"/>
          <w:numId w:val="67"/>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66944" behindDoc="0" locked="0" layoutInCell="1" allowOverlap="1" wp14:anchorId="4F66F37A" wp14:editId="3B976FFA">
                <wp:simplePos x="0" y="0"/>
                <wp:positionH relativeFrom="column">
                  <wp:posOffset>1583055</wp:posOffset>
                </wp:positionH>
                <wp:positionV relativeFrom="paragraph">
                  <wp:posOffset>69215</wp:posOffset>
                </wp:positionV>
                <wp:extent cx="1554480" cy="0"/>
                <wp:effectExtent l="0" t="0" r="0" b="0"/>
                <wp:wrapNone/>
                <wp:docPr id="13" name="Straight Connector 13" descr="P2383#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4978E0" id="Straight Connector 13" o:spid="_x0000_s1026" alt="P2383#y1"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1"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192"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16" w:name="_Toc162604340"/>
      <w:r w:rsidRPr="009A5185">
        <w:t>Page Intentionally Left Blank</w:t>
      </w:r>
      <w:bookmarkEnd w:id="216"/>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193"/>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194"/>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17" w:name="_Toc162604341"/>
      <w:bookmarkStart w:id="218" w:name="InpatientSurg"/>
      <w:r w:rsidRPr="009A5185">
        <w:t xml:space="preserve">SECTION 3: </w:t>
      </w:r>
      <w:r w:rsidR="00B152BD">
        <w:t xml:space="preserve">ADULT AND PEDIATRIC </w:t>
      </w:r>
      <w:r w:rsidR="003D737B">
        <w:t>COMPLEX</w:t>
      </w:r>
      <w:r w:rsidR="002F61F8" w:rsidRPr="009A5185">
        <w:t xml:space="preserve"> SURGERY</w:t>
      </w:r>
      <w:bookmarkEnd w:id="217"/>
    </w:p>
    <w:bookmarkEnd w:id="218"/>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19" w:name="_Section_3:_Adult"/>
      <w:bookmarkStart w:id="220" w:name="_Toc162604342"/>
      <w:bookmarkEnd w:id="219"/>
      <w:r w:rsidRPr="009A5185">
        <w:lastRenderedPageBreak/>
        <w:t xml:space="preserve">Section 3: </w:t>
      </w:r>
      <w:r w:rsidR="00B152BD">
        <w:t xml:space="preserve">Adult and Pediatric </w:t>
      </w:r>
      <w:r w:rsidR="003D737B">
        <w:t>Complex</w:t>
      </w:r>
      <w:r w:rsidR="00CB2A55" w:rsidRPr="009A5185">
        <w:t xml:space="preserve"> Surgery</w:t>
      </w:r>
      <w:bookmarkEnd w:id="220"/>
    </w:p>
    <w:p w14:paraId="7D02CC75" w14:textId="77777777" w:rsidR="00244710" w:rsidRPr="009A5185" w:rsidRDefault="00244710" w:rsidP="00E51615">
      <w:pPr>
        <w:rPr>
          <w:rFonts w:cs="Arial"/>
          <w:b/>
          <w:snapToGrid w:val="0"/>
        </w:rPr>
      </w:pPr>
    </w:p>
    <w:p w14:paraId="6F6A9A37" w14:textId="75107CA4" w:rsidR="0086770B" w:rsidRPr="00044D4F" w:rsidRDefault="003D737B">
      <w:pPr>
        <w:pStyle w:val="BodyText3"/>
        <w:rPr>
          <w:rFonts w:cs="Arial"/>
          <w:color w:val="FF0000"/>
        </w:rPr>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195" w:history="1">
        <w:r w:rsidR="00746388" w:rsidRPr="0074658C">
          <w:rPr>
            <w:rStyle w:val="Hyperlink"/>
          </w:rPr>
          <w:t>https://ratings.leapfroggroup.org/measure/hospital/2024/complex-adult-and-pediatric-surgery</w:t>
        </w:r>
      </w:hyperlink>
      <w:r w:rsidR="00746388">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3EC0BD92" w:rsidR="00DD2598" w:rsidRDefault="00652583" w:rsidP="00FB144E">
      <w:pPr>
        <w:pStyle w:val="BodyText3"/>
        <w:rPr>
          <w:rFonts w:cs="Arial"/>
        </w:rPr>
      </w:pPr>
      <w:r w:rsidRPr="009A5185">
        <w:rPr>
          <w:rFonts w:cs="Arial"/>
        </w:rPr>
        <w:t xml:space="preserve">Section 3 includes questions about your hospital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F07E8">
      <w:pPr>
        <w:pStyle w:val="BodyText3"/>
        <w:numPr>
          <w:ilvl w:val="0"/>
          <w:numId w:val="74"/>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F07E8">
      <w:pPr>
        <w:pStyle w:val="BodyText3"/>
        <w:numPr>
          <w:ilvl w:val="0"/>
          <w:numId w:val="74"/>
        </w:numPr>
        <w:rPr>
          <w:rFonts w:cs="Arial"/>
        </w:rPr>
      </w:pPr>
      <w:r w:rsidRPr="009A5185">
        <w:rPr>
          <w:rFonts w:cs="Arial"/>
        </w:rPr>
        <w:t xml:space="preserve">Has a process for </w:t>
      </w:r>
      <w:proofErr w:type="gramStart"/>
      <w:r w:rsidRPr="009A5185">
        <w:rPr>
          <w:rFonts w:cs="Arial"/>
        </w:rPr>
        <w:t>privileging</w:t>
      </w:r>
      <w:proofErr w:type="gramEnd"/>
      <w:r w:rsidRPr="009A5185">
        <w:rPr>
          <w:rFonts w:cs="Arial"/>
        </w:rPr>
        <w:t xml:space="preserve">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4806E4">
      <w:pPr>
        <w:pStyle w:val="ListParagraph"/>
        <w:numPr>
          <w:ilvl w:val="0"/>
          <w:numId w:val="162"/>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4806E4">
      <w:pPr>
        <w:pStyle w:val="ListParagraph"/>
        <w:numPr>
          <w:ilvl w:val="0"/>
          <w:numId w:val="162"/>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4806E4">
      <w:pPr>
        <w:pStyle w:val="ListParagraph"/>
        <w:numPr>
          <w:ilvl w:val="0"/>
          <w:numId w:val="162"/>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4806E4">
      <w:pPr>
        <w:pStyle w:val="ListParagraph"/>
        <w:numPr>
          <w:ilvl w:val="0"/>
          <w:numId w:val="162"/>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4806E4">
      <w:pPr>
        <w:pStyle w:val="ListParagraph"/>
        <w:numPr>
          <w:ilvl w:val="0"/>
          <w:numId w:val="20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4806E4">
      <w:pPr>
        <w:pStyle w:val="ListParagraph"/>
        <w:numPr>
          <w:ilvl w:val="0"/>
          <w:numId w:val="20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4806E4">
      <w:pPr>
        <w:pStyle w:val="ListParagraph"/>
        <w:numPr>
          <w:ilvl w:val="0"/>
          <w:numId w:val="20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1CD3AA20" w:rsidR="0074772E" w:rsidRPr="0074772E" w:rsidRDefault="00720A62" w:rsidP="004806E4">
      <w:pPr>
        <w:pStyle w:val="ListParagraph"/>
        <w:numPr>
          <w:ilvl w:val="0"/>
          <w:numId w:val="196"/>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362DFB">
        <w:t xml:space="preserve">, </w:t>
      </w:r>
      <w:r w:rsidR="00362DFB" w:rsidRPr="00DD0395">
        <w:rPr>
          <w:rFonts w:cs="Arial"/>
          <w:b/>
          <w:bCs/>
        </w:rPr>
        <w:t>and</w:t>
      </w:r>
    </w:p>
    <w:p w14:paraId="6AB34469" w14:textId="30467A11" w:rsidR="00720A62" w:rsidRPr="0074772E" w:rsidRDefault="0074772E" w:rsidP="004806E4">
      <w:pPr>
        <w:pStyle w:val="ListParagraph"/>
        <w:numPr>
          <w:ilvl w:val="0"/>
          <w:numId w:val="196"/>
        </w:numPr>
        <w:spacing w:after="120" w:line="264" w:lineRule="auto"/>
        <w:rPr>
          <w:rFonts w:cstheme="minorHAnsi"/>
        </w:rPr>
      </w:pPr>
      <w:r>
        <w:rPr>
          <w:rFonts w:cstheme="minorHAnsi"/>
        </w:rPr>
        <w:t xml:space="preserve">Verbalizes all elements of the checklist </w:t>
      </w:r>
      <w:r w:rsidR="00720A62">
        <w:t>in the presence of the appropriate personnel</w:t>
      </w:r>
      <w:r w:rsidR="00362DFB">
        <w:t xml:space="preserve">, </w:t>
      </w:r>
      <w:r w:rsidR="00362DFB" w:rsidRPr="00DD0395">
        <w:rPr>
          <w:rFonts w:cs="Arial"/>
          <w:b/>
          <w:bCs/>
        </w:rPr>
        <w:t>and</w:t>
      </w:r>
    </w:p>
    <w:p w14:paraId="7A5461F5" w14:textId="591D6039" w:rsidR="00720A62" w:rsidRPr="0090542F" w:rsidRDefault="0074772E" w:rsidP="004806E4">
      <w:pPr>
        <w:pStyle w:val="ListParagraph"/>
        <w:numPr>
          <w:ilvl w:val="0"/>
          <w:numId w:val="196"/>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362DFB">
        <w:t xml:space="preserve">, </w:t>
      </w:r>
      <w:r w:rsidR="00362DFB" w:rsidRPr="00DD0395">
        <w:rPr>
          <w:rFonts w:cs="Arial"/>
          <w:b/>
          <w:bCs/>
        </w:rPr>
        <w:t>and</w:t>
      </w:r>
    </w:p>
    <w:p w14:paraId="123EF0D6" w14:textId="4E8E6FD6" w:rsidR="00720A62" w:rsidRPr="00501E77" w:rsidRDefault="00B56A23" w:rsidP="004806E4">
      <w:pPr>
        <w:pStyle w:val="ListParagraph"/>
        <w:numPr>
          <w:ilvl w:val="0"/>
          <w:numId w:val="196"/>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BE05E65" w:rsidR="008B03B2" w:rsidRPr="009A5185" w:rsidRDefault="001E4A76" w:rsidP="008B03B2">
      <w:pPr>
        <w:pStyle w:val="BodyText3"/>
        <w:rPr>
          <w:rFonts w:cs="Arial"/>
          <w:b/>
        </w:rPr>
      </w:pPr>
      <w:r>
        <w:rPr>
          <w:rFonts w:cs="Arial"/>
          <w:b/>
        </w:rPr>
        <w:t xml:space="preserve">Download the </w:t>
      </w:r>
      <w:r w:rsidR="00A236B1">
        <w:rPr>
          <w:rFonts w:cs="Arial"/>
          <w:b/>
        </w:rPr>
        <w:t>202</w:t>
      </w:r>
      <w:r w:rsidR="00D22736">
        <w:rPr>
          <w:rFonts w:cs="Arial"/>
          <w:b/>
        </w:rPr>
        <w:t>4</w:t>
      </w:r>
      <w:r w:rsidR="008B03B2" w:rsidRPr="009A5185">
        <w:rPr>
          <w:rFonts w:cs="Arial"/>
          <w:b/>
        </w:rPr>
        <w:t xml:space="preserve"> Leapfrog Hospital Survey Scoring Algorithm on the </w:t>
      </w:r>
      <w:hyperlink r:id="rId196"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21" w:name="_Toc162604343"/>
      <w:r w:rsidRPr="009A5185">
        <w:lastRenderedPageBreak/>
        <w:t>3A: Hospital and Surgeon Volume</w:t>
      </w:r>
      <w:bookmarkEnd w:id="221"/>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197"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766DCA3"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A90AE6">
        <w:rPr>
          <w:rFonts w:cs="Arial"/>
          <w:noProof/>
          <w:snapToGrid w:val="0"/>
        </w:rPr>
        <w:t>96</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0A37B4E6">
                <wp:extent cx="6003235" cy="1404620"/>
                <wp:effectExtent l="0" t="0" r="17145" b="12065"/>
                <wp:docPr id="26" name="Text Box 26" descr="P2462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6" type="#_x0000_t202" alt="P2462TB8#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Hd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ulw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Lwfgd0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F07E8">
                      <w:pPr>
                        <w:pStyle w:val="ListParagraph"/>
                        <w:numPr>
                          <w:ilvl w:val="0"/>
                          <w:numId w:val="31"/>
                        </w:numPr>
                        <w:rPr>
                          <w:rFonts w:cs="Arial"/>
                          <w:i/>
                          <w:snapToGrid w:val="0"/>
                        </w:rPr>
                      </w:pPr>
                      <w:r>
                        <w:rPr>
                          <w:rFonts w:cs="Arial"/>
                          <w:snapToGrid w:val="0"/>
                        </w:rPr>
                        <w:t>Surveys submitted prior to September 1:</w:t>
                      </w:r>
                    </w:p>
                    <w:p w14:paraId="42CA7C20" w14:textId="42FF71A6" w:rsidR="0054290C" w:rsidRPr="009A5185" w:rsidRDefault="0054290C" w:rsidP="00AF07E8">
                      <w:pPr>
                        <w:pStyle w:val="ListParagraph"/>
                        <w:numPr>
                          <w:ilvl w:val="1"/>
                          <w:numId w:val="31"/>
                        </w:numPr>
                        <w:rPr>
                          <w:rFonts w:cs="Arial"/>
                          <w:i/>
                          <w:snapToGrid w:val="0"/>
                        </w:rPr>
                      </w:pPr>
                      <w:r>
                        <w:rPr>
                          <w:rFonts w:cs="Arial"/>
                          <w:snapToGrid w:val="0"/>
                        </w:rPr>
                        <w:t>01/01/202</w:t>
                      </w:r>
                      <w:r w:rsidR="00D22736">
                        <w:rPr>
                          <w:rFonts w:cs="Arial"/>
                          <w:snapToGrid w:val="0"/>
                        </w:rPr>
                        <w:t>3</w:t>
                      </w:r>
                      <w:r>
                        <w:rPr>
                          <w:rFonts w:cs="Arial"/>
                          <w:snapToGrid w:val="0"/>
                        </w:rPr>
                        <w:t xml:space="preserve"> – 12/31/202</w:t>
                      </w:r>
                      <w:r w:rsidR="00D22736">
                        <w:rPr>
                          <w:rFonts w:cs="Arial"/>
                          <w:snapToGrid w:val="0"/>
                        </w:rPr>
                        <w:t>3</w:t>
                      </w:r>
                      <w:r>
                        <w:rPr>
                          <w:rFonts w:cs="Arial"/>
                          <w:snapToGrid w:val="0"/>
                        </w:rPr>
                        <w:t xml:space="preserve"> (12-month count) or 01/01/202</w:t>
                      </w:r>
                      <w:r w:rsidR="00D22736">
                        <w:rPr>
                          <w:rFonts w:cs="Arial"/>
                          <w:snapToGrid w:val="0"/>
                        </w:rPr>
                        <w:t>2</w:t>
                      </w:r>
                      <w:r>
                        <w:rPr>
                          <w:rFonts w:cs="Arial"/>
                          <w:snapToGrid w:val="0"/>
                        </w:rPr>
                        <w:t xml:space="preserve"> – 12/31/202</w:t>
                      </w:r>
                      <w:r w:rsidR="00D22736">
                        <w:rPr>
                          <w:rFonts w:cs="Arial"/>
                          <w:snapToGrid w:val="0"/>
                        </w:rPr>
                        <w:t>3</w:t>
                      </w:r>
                      <w:r>
                        <w:rPr>
                          <w:rFonts w:cs="Arial"/>
                          <w:snapToGrid w:val="0"/>
                        </w:rPr>
                        <w:t xml:space="preserve"> (24-month annual average)</w:t>
                      </w:r>
                    </w:p>
                    <w:p w14:paraId="6D08C10C" w14:textId="77777777" w:rsidR="0054290C" w:rsidRPr="00D71AA6" w:rsidRDefault="0054290C"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03E2D902" w14:textId="03A27DA2" w:rsidR="0054290C" w:rsidRPr="00C75C07" w:rsidRDefault="0054290C"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D22736">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22736">
                        <w:rPr>
                          <w:rFonts w:cs="Arial"/>
                          <w:snapToGrid w:val="0"/>
                        </w:rPr>
                        <w:t>4</w:t>
                      </w:r>
                      <w:r w:rsidRPr="009A5185">
                        <w:rPr>
                          <w:rFonts w:cs="Arial"/>
                          <w:snapToGrid w:val="0"/>
                        </w:rPr>
                        <w:t xml:space="preserve"> (12-month count) or 07/01/</w:t>
                      </w:r>
                      <w:r>
                        <w:rPr>
                          <w:rFonts w:cs="Arial"/>
                          <w:snapToGrid w:val="0"/>
                        </w:rPr>
                        <w:t>202</w:t>
                      </w:r>
                      <w:r w:rsidR="00D22736">
                        <w:rPr>
                          <w:rFonts w:cs="Arial"/>
                          <w:snapToGrid w:val="0"/>
                        </w:rPr>
                        <w:t>2</w:t>
                      </w:r>
                      <w:r w:rsidRPr="009A5185">
                        <w:rPr>
                          <w:rFonts w:cs="Arial"/>
                          <w:snapToGrid w:val="0"/>
                        </w:rPr>
                        <w:t xml:space="preserve"> – 06/30/</w:t>
                      </w:r>
                      <w:r>
                        <w:rPr>
                          <w:rFonts w:cs="Arial"/>
                          <w:snapToGrid w:val="0"/>
                        </w:rPr>
                        <w:t>202</w:t>
                      </w:r>
                      <w:r w:rsidR="00D22736">
                        <w:rPr>
                          <w:rFonts w:cs="Arial"/>
                          <w:snapToGrid w:val="0"/>
                        </w:rPr>
                        <w:t>4</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19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22" w:name="_3A_High-Risk_Surgical"/>
            <w:bookmarkEnd w:id="222"/>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B270116" w:rsidR="0080169D" w:rsidRPr="00C06753" w:rsidRDefault="0080169D" w:rsidP="00C8246A">
            <w:pPr>
              <w:pStyle w:val="ListParagraph"/>
              <w:numPr>
                <w:ilvl w:val="0"/>
                <w:numId w:val="288"/>
              </w:numPr>
              <w:rPr>
                <w:rFonts w:cs="Arial"/>
                <w:snapToGrid w:val="0"/>
              </w:rPr>
            </w:pPr>
            <w:r w:rsidRPr="00C8246A">
              <w:rPr>
                <w:rFonts w:cs="Arial"/>
                <w:snapToGrid w:val="0"/>
              </w:rPr>
              <w:t>01/01/202</w:t>
            </w:r>
            <w:r w:rsidR="00D22736">
              <w:rPr>
                <w:rFonts w:cs="Arial"/>
                <w:snapToGrid w:val="0"/>
              </w:rPr>
              <w:t>3</w:t>
            </w:r>
            <w:r w:rsidRPr="00C06753">
              <w:rPr>
                <w:rFonts w:cs="Arial"/>
                <w:snapToGrid w:val="0"/>
              </w:rPr>
              <w:t xml:space="preserve"> – 12/31/202</w:t>
            </w:r>
            <w:r w:rsidR="00D22736">
              <w:rPr>
                <w:rFonts w:cs="Arial"/>
                <w:snapToGrid w:val="0"/>
              </w:rPr>
              <w:t>3</w:t>
            </w:r>
            <w:r w:rsidRPr="00C06753">
              <w:rPr>
                <w:rFonts w:cs="Arial"/>
                <w:snapToGrid w:val="0"/>
              </w:rPr>
              <w:t xml:space="preserve"> (12-month count)</w:t>
            </w:r>
          </w:p>
          <w:p w14:paraId="7B45E11D" w14:textId="3DD465DE" w:rsidR="0080169D" w:rsidRPr="00C06753" w:rsidRDefault="0080169D" w:rsidP="00C8246A">
            <w:pPr>
              <w:pStyle w:val="ListParagraph"/>
              <w:numPr>
                <w:ilvl w:val="0"/>
                <w:numId w:val="288"/>
              </w:numPr>
              <w:rPr>
                <w:rFonts w:cs="Arial"/>
                <w:snapToGrid w:val="0"/>
              </w:rPr>
            </w:pPr>
            <w:r w:rsidRPr="00C06753">
              <w:rPr>
                <w:rFonts w:cs="Arial"/>
                <w:snapToGrid w:val="0"/>
              </w:rPr>
              <w:t>01/01/20</w:t>
            </w:r>
            <w:r w:rsidR="00E93B49" w:rsidRPr="00C06753">
              <w:rPr>
                <w:rFonts w:cs="Arial"/>
                <w:snapToGrid w:val="0"/>
              </w:rPr>
              <w:t>2</w:t>
            </w:r>
            <w:r w:rsidR="00D22736">
              <w:rPr>
                <w:rFonts w:cs="Arial"/>
                <w:snapToGrid w:val="0"/>
              </w:rPr>
              <w:t>2</w:t>
            </w:r>
            <w:r w:rsidRPr="00C06753">
              <w:rPr>
                <w:rFonts w:cs="Arial"/>
                <w:snapToGrid w:val="0"/>
              </w:rPr>
              <w:t xml:space="preserve"> – 12/31/202</w:t>
            </w:r>
            <w:r w:rsidR="00D22736">
              <w:rPr>
                <w:rFonts w:cs="Arial"/>
                <w:snapToGrid w:val="0"/>
              </w:rPr>
              <w:t>3</w:t>
            </w:r>
            <w:r w:rsidRPr="00C06753">
              <w:rPr>
                <w:rFonts w:cs="Arial"/>
                <w:snapToGrid w:val="0"/>
              </w:rPr>
              <w:t xml:space="preserve"> (24-month annual average)</w:t>
            </w:r>
          </w:p>
          <w:p w14:paraId="61001E5F" w14:textId="07F0C85D" w:rsidR="000A3B4F" w:rsidRPr="00C06753" w:rsidRDefault="000A3B4F" w:rsidP="00C8246A">
            <w:pPr>
              <w:pStyle w:val="ListParagraph"/>
              <w:numPr>
                <w:ilvl w:val="0"/>
                <w:numId w:val="288"/>
              </w:numPr>
              <w:rPr>
                <w:rFonts w:cs="Arial"/>
                <w:snapToGrid w:val="0"/>
              </w:rPr>
            </w:pPr>
            <w:r w:rsidRPr="00C06753">
              <w:rPr>
                <w:rFonts w:cs="Arial"/>
                <w:snapToGrid w:val="0"/>
              </w:rPr>
              <w:t>07/01/</w:t>
            </w:r>
            <w:r w:rsidR="0080169D" w:rsidRPr="00C06753">
              <w:rPr>
                <w:rFonts w:cs="Arial"/>
                <w:snapToGrid w:val="0"/>
              </w:rPr>
              <w:t>202</w:t>
            </w:r>
            <w:r w:rsidR="00D22736">
              <w:rPr>
                <w:rFonts w:cs="Arial"/>
                <w:snapToGrid w:val="0"/>
              </w:rPr>
              <w:t>3</w:t>
            </w:r>
            <w:r w:rsidRPr="00C06753">
              <w:rPr>
                <w:rFonts w:cs="Arial"/>
                <w:snapToGrid w:val="0"/>
              </w:rPr>
              <w:t xml:space="preserve"> – 06/30/</w:t>
            </w:r>
            <w:r w:rsidR="0080169D" w:rsidRPr="00C06753">
              <w:rPr>
                <w:rFonts w:cs="Arial"/>
                <w:snapToGrid w:val="0"/>
              </w:rPr>
              <w:t>202</w:t>
            </w:r>
            <w:r w:rsidR="00D22736">
              <w:rPr>
                <w:rFonts w:cs="Arial"/>
                <w:snapToGrid w:val="0"/>
              </w:rPr>
              <w:t>4</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EE1E411" w:rsidR="004B5463" w:rsidRPr="00D22736" w:rsidRDefault="004B5463" w:rsidP="00C8246A">
            <w:pPr>
              <w:pStyle w:val="ListParagraph"/>
              <w:numPr>
                <w:ilvl w:val="0"/>
                <w:numId w:val="288"/>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22736">
              <w:rPr>
                <w:rFonts w:cs="Arial"/>
                <w:snapToGrid w:val="0"/>
              </w:rPr>
              <w:t>2</w:t>
            </w:r>
            <w:r w:rsidRPr="00C06753">
              <w:rPr>
                <w:rFonts w:cs="Arial"/>
                <w:snapToGrid w:val="0"/>
              </w:rPr>
              <w:t xml:space="preserve"> – 06/30/</w:t>
            </w:r>
            <w:r w:rsidR="0080169D" w:rsidRPr="00C06753">
              <w:rPr>
                <w:rFonts w:cs="Arial"/>
                <w:snapToGrid w:val="0"/>
              </w:rPr>
              <w:t>202</w:t>
            </w:r>
            <w:r w:rsidR="00D22736">
              <w:rPr>
                <w:rFonts w:cs="Arial"/>
                <w:snapToGrid w:val="0"/>
              </w:rPr>
              <w:t>4</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F07E8">
            <w:pPr>
              <w:pStyle w:val="ListParagraph"/>
              <w:numPr>
                <w:ilvl w:val="0"/>
                <w:numId w:val="38"/>
              </w:numPr>
              <w:rPr>
                <w:rFonts w:cs="Arial"/>
                <w:snapToGrid w:val="0"/>
              </w:rPr>
            </w:pPr>
            <w:r w:rsidRPr="009A5185">
              <w:rPr>
                <w:rFonts w:cs="Arial"/>
                <w:snapToGrid w:val="0"/>
              </w:rPr>
              <w:t>Carotid endarterectomy</w:t>
            </w:r>
          </w:p>
          <w:p w14:paraId="461A9465" w14:textId="77777777" w:rsidR="000A3B4F" w:rsidRPr="009A5185" w:rsidRDefault="00964B32" w:rsidP="00AF07E8">
            <w:pPr>
              <w:pStyle w:val="ListParagraph"/>
              <w:numPr>
                <w:ilvl w:val="0"/>
                <w:numId w:val="38"/>
              </w:numPr>
              <w:rPr>
                <w:rFonts w:cs="Arial"/>
                <w:snapToGrid w:val="0"/>
              </w:rPr>
            </w:pPr>
            <w:r w:rsidRPr="009A5185">
              <w:rPr>
                <w:rFonts w:cs="Arial"/>
                <w:snapToGrid w:val="0"/>
              </w:rPr>
              <w:t>Mitral valve repair and replacement</w:t>
            </w:r>
          </w:p>
          <w:p w14:paraId="04BBB944" w14:textId="77777777" w:rsidR="000A3B4F" w:rsidRPr="009A5185" w:rsidRDefault="000A3B4F" w:rsidP="00AF07E8">
            <w:pPr>
              <w:pStyle w:val="ListParagraph"/>
              <w:numPr>
                <w:ilvl w:val="0"/>
                <w:numId w:val="38"/>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F07E8">
            <w:pPr>
              <w:pStyle w:val="ListParagraph"/>
              <w:numPr>
                <w:ilvl w:val="0"/>
                <w:numId w:val="38"/>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F07E8">
            <w:pPr>
              <w:pStyle w:val="ListParagraph"/>
              <w:numPr>
                <w:ilvl w:val="0"/>
                <w:numId w:val="38"/>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F07E8">
            <w:pPr>
              <w:pStyle w:val="ListParagraph"/>
              <w:numPr>
                <w:ilvl w:val="0"/>
                <w:numId w:val="38"/>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F07E8">
            <w:pPr>
              <w:pStyle w:val="ListParagraph"/>
              <w:numPr>
                <w:ilvl w:val="0"/>
                <w:numId w:val="38"/>
              </w:numPr>
              <w:rPr>
                <w:rFonts w:cs="Arial"/>
                <w:snapToGrid w:val="0"/>
              </w:rPr>
            </w:pPr>
            <w:r w:rsidRPr="009A5185">
              <w:rPr>
                <w:rFonts w:cs="Arial"/>
                <w:snapToGrid w:val="0"/>
              </w:rPr>
              <w:t>Rectal cancer surgery</w:t>
            </w:r>
          </w:p>
          <w:p w14:paraId="1641B924" w14:textId="77777777" w:rsidR="000A3B4F" w:rsidRDefault="00964B32" w:rsidP="00AF07E8">
            <w:pPr>
              <w:pStyle w:val="ListParagraph"/>
              <w:numPr>
                <w:ilvl w:val="0"/>
                <w:numId w:val="38"/>
              </w:numPr>
              <w:rPr>
                <w:rFonts w:cs="Arial"/>
                <w:snapToGrid w:val="0"/>
              </w:rPr>
            </w:pPr>
            <w:r w:rsidRPr="009A5185">
              <w:rPr>
                <w:rFonts w:cs="Arial"/>
                <w:snapToGrid w:val="0"/>
              </w:rPr>
              <w:t>Bariatric surgery for weight loss</w:t>
            </w:r>
          </w:p>
          <w:p w14:paraId="72684648" w14:textId="77777777" w:rsidR="00A02731" w:rsidRDefault="00A02731" w:rsidP="00AF07E8">
            <w:pPr>
              <w:pStyle w:val="ListParagraph"/>
              <w:numPr>
                <w:ilvl w:val="0"/>
                <w:numId w:val="38"/>
              </w:numPr>
              <w:rPr>
                <w:rFonts w:cs="Arial"/>
                <w:snapToGrid w:val="0"/>
              </w:rPr>
            </w:pPr>
            <w:r>
              <w:rPr>
                <w:rFonts w:cs="Arial"/>
                <w:snapToGrid w:val="0"/>
              </w:rPr>
              <w:t>Total knee replacement</w:t>
            </w:r>
          </w:p>
          <w:p w14:paraId="255D3ECE" w14:textId="77777777" w:rsidR="00A02731" w:rsidRDefault="00A02731" w:rsidP="00AF07E8">
            <w:pPr>
              <w:pStyle w:val="ListParagraph"/>
              <w:numPr>
                <w:ilvl w:val="0"/>
                <w:numId w:val="38"/>
              </w:numPr>
              <w:rPr>
                <w:rFonts w:cs="Arial"/>
                <w:snapToGrid w:val="0"/>
              </w:rPr>
            </w:pPr>
            <w:r>
              <w:rPr>
                <w:rFonts w:cs="Arial"/>
                <w:snapToGrid w:val="0"/>
              </w:rPr>
              <w:t>Total hip replacement</w:t>
            </w:r>
          </w:p>
          <w:p w14:paraId="053F280D" w14:textId="77777777" w:rsidR="00A02731" w:rsidRPr="009A5185" w:rsidRDefault="00A02731" w:rsidP="00AF07E8">
            <w:pPr>
              <w:pStyle w:val="ListParagraph"/>
              <w:numPr>
                <w:ilvl w:val="0"/>
                <w:numId w:val="38"/>
              </w:numPr>
              <w:rPr>
                <w:rFonts w:cs="Arial"/>
                <w:snapToGrid w:val="0"/>
              </w:rPr>
            </w:pPr>
            <w:r>
              <w:rPr>
                <w:rFonts w:cs="Arial"/>
                <w:snapToGrid w:val="0"/>
              </w:rPr>
              <w:t xml:space="preserve">Norwood procedure </w:t>
            </w:r>
          </w:p>
          <w:p w14:paraId="62F02B93" w14:textId="77777777" w:rsidR="000A3B4F" w:rsidRPr="009A5185" w:rsidRDefault="000A3B4F" w:rsidP="00AF07E8">
            <w:pPr>
              <w:pStyle w:val="ListParagraph"/>
              <w:numPr>
                <w:ilvl w:val="0"/>
                <w:numId w:val="38"/>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0F3D1F">
            <w:pPr>
              <w:pStyle w:val="ListParagraph"/>
              <w:numPr>
                <w:ilvl w:val="0"/>
                <w:numId w:val="289"/>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35D866E" w14:textId="339393B5"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9267BCA" w14:textId="2FDC5AC9"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2ED4E074" w14:textId="5ED516E6"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49478530" w14:textId="4BAC374C" w:rsidR="00556D6D" w:rsidRPr="000F3D1F" w:rsidRDefault="004B5463" w:rsidP="000F3D1F">
            <w:pPr>
              <w:pStyle w:val="ListParagraph"/>
              <w:numPr>
                <w:ilvl w:val="0"/>
                <w:numId w:val="290"/>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30AE112F" w14:textId="2E7D69A1"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0F3D1F">
            <w:pPr>
              <w:pStyle w:val="ListParagraph"/>
              <w:numPr>
                <w:ilvl w:val="0"/>
                <w:numId w:val="290"/>
              </w:numPr>
              <w:rPr>
                <w:rFonts w:cs="Arial"/>
                <w:iCs/>
                <w:snapToGrid w:val="0"/>
              </w:rPr>
            </w:pPr>
            <w:r w:rsidRPr="000F3D1F">
              <w:rPr>
                <w:rFonts w:cs="Arial"/>
                <w:iCs/>
                <w:snapToGrid w:val="0"/>
              </w:rPr>
              <w:t>Yes</w:t>
            </w:r>
          </w:p>
          <w:p w14:paraId="7441C330" w14:textId="30E0788C" w:rsidR="004B5463" w:rsidRPr="00D22736" w:rsidRDefault="004B5463" w:rsidP="000F3D1F">
            <w:pPr>
              <w:pStyle w:val="ListParagraph"/>
              <w:numPr>
                <w:ilvl w:val="0"/>
                <w:numId w:val="290"/>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07184DD" w14:textId="19BD6F42" w:rsidR="00C7333E"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0F3D1F">
            <w:pPr>
              <w:pStyle w:val="ListParagraph"/>
              <w:numPr>
                <w:ilvl w:val="0"/>
                <w:numId w:val="291"/>
              </w:numPr>
              <w:rPr>
                <w:rFonts w:cs="Arial"/>
                <w:iCs/>
                <w:snapToGrid w:val="0"/>
              </w:rPr>
            </w:pPr>
            <w:r w:rsidRPr="00D22736">
              <w:rPr>
                <w:rFonts w:cs="Arial"/>
                <w:iCs/>
                <w:snapToGrid w:val="0"/>
              </w:rPr>
              <w:t>Yes</w:t>
            </w:r>
          </w:p>
          <w:p w14:paraId="21510379" w14:textId="05B1F2F4" w:rsidR="004B5463" w:rsidRPr="00D22736" w:rsidRDefault="004B5463" w:rsidP="000F3D1F">
            <w:pPr>
              <w:pStyle w:val="ListParagraph"/>
              <w:numPr>
                <w:ilvl w:val="0"/>
                <w:numId w:val="291"/>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3533DF5B"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52054E34"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Yes</w:t>
            </w:r>
          </w:p>
          <w:p w14:paraId="40263721" w14:textId="77777777" w:rsidR="002668B5" w:rsidRPr="00D22736" w:rsidRDefault="002668B5" w:rsidP="000F3D1F">
            <w:pPr>
              <w:pStyle w:val="ListParagraph"/>
              <w:numPr>
                <w:ilvl w:val="0"/>
                <w:numId w:val="291"/>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162393E7">
                <wp:extent cx="6003235" cy="1404620"/>
                <wp:effectExtent l="0" t="0" r="17145" b="22860"/>
                <wp:docPr id="27" name="Text Box 27" descr="P2626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23" w:name="_Hlk34309410"/>
                            <w:r w:rsidRPr="009A5185">
                              <w:rPr>
                                <w:rFonts w:cs="Arial"/>
                                <w:b/>
                              </w:rPr>
                              <w:t>Reporting Period:</w:t>
                            </w:r>
                            <w:r w:rsidRPr="009A5185">
                              <w:rPr>
                                <w:rFonts w:cs="Arial"/>
                              </w:rPr>
                              <w:t xml:space="preserve"> </w:t>
                            </w:r>
                            <w:bookmarkStart w:id="22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3"/>
                          <w:bookmarkEnd w:id="22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7" type="#_x0000_t202" alt="P2626TB9#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25" w:name="_Hlk34309410"/>
                      <w:r w:rsidRPr="009A5185">
                        <w:rPr>
                          <w:rFonts w:cs="Arial"/>
                          <w:b/>
                        </w:rPr>
                        <w:t>Reporting Period:</w:t>
                      </w:r>
                      <w:r w:rsidRPr="009A5185">
                        <w:rPr>
                          <w:rFonts w:cs="Arial"/>
                        </w:rPr>
                        <w:t xml:space="preserve"> </w:t>
                      </w:r>
                      <w:bookmarkStart w:id="226"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25"/>
                    <w:bookmarkEnd w:id="226"/>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23E224D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0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D22736">
            <w:pPr>
              <w:pStyle w:val="ListParagraph"/>
              <w:numPr>
                <w:ilvl w:val="0"/>
                <w:numId w:val="292"/>
              </w:numPr>
              <w:rPr>
                <w:rFonts w:cs="Arial"/>
                <w:iCs/>
                <w:snapToGrid w:val="0"/>
              </w:rPr>
            </w:pPr>
            <w:r w:rsidRPr="000F3D1F">
              <w:rPr>
                <w:rFonts w:cs="Arial"/>
                <w:iCs/>
                <w:snapToGrid w:val="0"/>
              </w:rPr>
              <w:t>Yes</w:t>
            </w:r>
          </w:p>
          <w:p w14:paraId="19838A33" w14:textId="7BD0398B" w:rsidR="005D2B76" w:rsidRPr="000F3D1F" w:rsidRDefault="005D2B76" w:rsidP="000F3D1F">
            <w:pPr>
              <w:pStyle w:val="ListParagraph"/>
              <w:numPr>
                <w:ilvl w:val="0"/>
                <w:numId w:val="292"/>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59EE07B1" w:rsidR="005D2B76" w:rsidRDefault="005D2B76" w:rsidP="0062318E">
            <w:pPr>
              <w:numPr>
                <w:ilvl w:val="0"/>
                <w:numId w:val="2"/>
              </w:numPr>
              <w:spacing w:before="120"/>
              <w:rPr>
                <w:rFonts w:cs="Arial"/>
                <w:snapToGrid w:val="0"/>
                <w:color w:val="000000"/>
              </w:rPr>
            </w:pP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0596B">
                <w:rPr>
                  <w:rStyle w:val="Hyperlink"/>
                  <w:rFonts w:cs="Arial"/>
                  <w:i/>
                  <w:snapToGrid w:val="0"/>
                </w:rPr>
                <w:t xml:space="preserve"> </w:t>
              </w:r>
              <w:r w:rsidR="000F0582">
                <w:rPr>
                  <w:rStyle w:val="Hyperlink"/>
                  <w:rFonts w:ascii="ZWAdobeF" w:hAnsi="ZWAdobeF" w:cs="ZWAdobeF"/>
                  <w:snapToGrid w:val="0"/>
                  <w:color w:val="auto"/>
                  <w:sz w:val="2"/>
                  <w:szCs w:val="2"/>
                  <w:u w:val="none"/>
                </w:rPr>
                <w:t>26F</w:t>
              </w:r>
              <w:r w:rsidR="00DC3693" w:rsidRPr="00785581">
                <w:rPr>
                  <w:rStyle w:val="Hyperlink"/>
                  <w:iCs/>
                  <w:snapToGrid w:val="0"/>
                  <w:color w:val="auto"/>
                  <w:u w:val="none"/>
                  <w:vertAlign w:val="superscript"/>
                </w:rPr>
                <w:endnoteReference w:id="29"/>
              </w:r>
            </w:hyperlink>
            <w:r w:rsidR="00EB5177">
              <w:rPr>
                <w:rFonts w:cs="Arial"/>
                <w:i/>
                <w:snapToGrid w:val="0"/>
                <w:color w:val="000000"/>
              </w:rPr>
              <w:t xml:space="preserve"> </w:t>
            </w:r>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Yes</w:t>
            </w:r>
          </w:p>
          <w:p w14:paraId="1860FF66" w14:textId="77777777" w:rsidR="005D2B76" w:rsidRPr="000F3D1F" w:rsidRDefault="005D2B76" w:rsidP="000F3D1F">
            <w:pPr>
              <w:pStyle w:val="ListParagraph"/>
              <w:numPr>
                <w:ilvl w:val="0"/>
                <w:numId w:val="293"/>
              </w:numPr>
              <w:rPr>
                <w:rFonts w:cs="Arial"/>
                <w:iCs/>
                <w:snapToGrid w:val="0"/>
              </w:rPr>
            </w:pPr>
            <w:r w:rsidRPr="000F3D1F">
              <w:rPr>
                <w:rFonts w:cs="Arial"/>
                <w:iCs/>
                <w:snapToGrid w:val="0"/>
              </w:rPr>
              <w:t>No</w:t>
            </w:r>
          </w:p>
          <w:p w14:paraId="5C329F87" w14:textId="6CE6E15B" w:rsidR="005D2B76" w:rsidRPr="000F3D1F" w:rsidRDefault="00B20811" w:rsidP="000F3D1F">
            <w:pPr>
              <w:pStyle w:val="ListParagraph"/>
              <w:numPr>
                <w:ilvl w:val="0"/>
                <w:numId w:val="293"/>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0F3D1F">
            <w:pPr>
              <w:pStyle w:val="ListParagraph"/>
              <w:numPr>
                <w:ilvl w:val="0"/>
                <w:numId w:val="293"/>
              </w:numPr>
              <w:rPr>
                <w:rFonts w:cs="Arial"/>
                <w:iCs/>
                <w:snapToGrid w:val="0"/>
              </w:rPr>
            </w:pPr>
            <w:r w:rsidRPr="000F3D1F">
              <w:rPr>
                <w:rFonts w:cs="Arial"/>
                <w:iCs/>
                <w:snapToGrid w:val="0"/>
              </w:rPr>
              <w:t>2 stars – as-expected performance</w:t>
            </w:r>
          </w:p>
          <w:p w14:paraId="47D336A8" w14:textId="71930C14" w:rsidR="00DA53DD" w:rsidRPr="000F3D1F" w:rsidRDefault="00DA53DD" w:rsidP="000F3D1F">
            <w:pPr>
              <w:pStyle w:val="ListParagraph"/>
              <w:numPr>
                <w:ilvl w:val="0"/>
                <w:numId w:val="293"/>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05"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D22736">
            <w:pPr>
              <w:pStyle w:val="ListParagraph"/>
              <w:numPr>
                <w:ilvl w:val="0"/>
                <w:numId w:val="294"/>
              </w:numPr>
              <w:rPr>
                <w:rFonts w:cs="Arial"/>
                <w:iCs/>
                <w:snapToGrid w:val="0"/>
              </w:rPr>
            </w:pPr>
            <w:r w:rsidRPr="000F3D1F">
              <w:rPr>
                <w:rFonts w:cs="Arial"/>
                <w:iCs/>
                <w:snapToGrid w:val="0"/>
              </w:rPr>
              <w:t>Yes</w:t>
            </w:r>
          </w:p>
          <w:p w14:paraId="1E5690B3" w14:textId="0A1CB581" w:rsidR="00B20811" w:rsidRPr="000F3D1F" w:rsidRDefault="00B20811" w:rsidP="000F3D1F">
            <w:pPr>
              <w:pStyle w:val="ListParagraph"/>
              <w:numPr>
                <w:ilvl w:val="0"/>
                <w:numId w:val="294"/>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26" w:name="_Toc162604344"/>
      <w:r w:rsidRPr="009A5185">
        <w:lastRenderedPageBreak/>
        <w:t>3</w:t>
      </w:r>
      <w:r w:rsidR="00D22736">
        <w:t>B</w:t>
      </w:r>
      <w:r w:rsidRPr="009A5185">
        <w:t>: S</w:t>
      </w:r>
      <w:r>
        <w:t>afe Surgery Checklist for Adult and Pediatric Complex Surgery</w:t>
      </w:r>
      <w:bookmarkEnd w:id="226"/>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06"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07" w:history="1">
        <w:r w:rsidRPr="00895070">
          <w:rPr>
            <w:rStyle w:val="Hyperlink"/>
            <w:rFonts w:cs="Arial"/>
          </w:rPr>
          <w:t>WHO Surgical Safety Checklist</w:t>
        </w:r>
      </w:hyperlink>
      <w:r w:rsidRPr="00895070">
        <w:rPr>
          <w:rFonts w:cs="Arial"/>
        </w:rPr>
        <w:t xml:space="preserve"> and the </w:t>
      </w:r>
      <w:hyperlink r:id="rId208"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BC84547"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A90AE6">
        <w:rPr>
          <w:rStyle w:val="Hyperlink"/>
          <w:bCs/>
          <w:noProof/>
        </w:rPr>
        <w:t>92</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7297C5AC"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 xml:space="preserve">beginning on page </w:t>
      </w:r>
      <w:r w:rsidR="00F77A7F">
        <w:rPr>
          <w:rFonts w:cs="Arial"/>
          <w:snapToGrid w:val="0"/>
        </w:rPr>
        <w:fldChar w:fldCharType="begin"/>
      </w:r>
      <w:r w:rsidR="00F77A7F">
        <w:rPr>
          <w:rFonts w:cs="Arial"/>
          <w:snapToGrid w:val="0"/>
        </w:rPr>
        <w:instrText xml:space="preserve"> PAGEREF _Ref123646841 \h </w:instrText>
      </w:r>
      <w:r w:rsidR="00F77A7F">
        <w:rPr>
          <w:rFonts w:cs="Arial"/>
          <w:snapToGrid w:val="0"/>
        </w:rPr>
      </w:r>
      <w:r w:rsidR="00F77A7F">
        <w:rPr>
          <w:rFonts w:cs="Arial"/>
          <w:snapToGrid w:val="0"/>
        </w:rPr>
        <w:fldChar w:fldCharType="separate"/>
      </w:r>
      <w:r w:rsidR="00A90AE6">
        <w:rPr>
          <w:rFonts w:cs="Arial"/>
          <w:noProof/>
          <w:snapToGrid w:val="0"/>
        </w:rPr>
        <w:t>134</w:t>
      </w:r>
      <w:r w:rsidR="00F77A7F">
        <w:rPr>
          <w:rFonts w:cs="Arial"/>
          <w:snapToGrid w:val="0"/>
        </w:rPr>
        <w:fldChar w:fldCharType="end"/>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731A50C">
                <wp:extent cx="5923722" cy="1404620"/>
                <wp:effectExtent l="0" t="0" r="20320" b="22860"/>
                <wp:docPr id="29" name="Text Box 29" descr="P2768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09"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8" type="#_x0000_t202" alt="P2768TB11#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cT0gWxcCAAAoBAAADgAAAAAAAAAAAAAAAAAuAgAAZHJzL2Uyb0RvYy54bWxQSwECLQAUAAYACAAA&#10;ACEA5vlqW9sAAAAFAQAADwAAAAAAAAAAAAAAAABxBAAAZHJzL2Rvd25yZXYueG1sUEsFBgAAAAAE&#10;AAQA8wAAAHkFA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0"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18C1CBDE" w:rsidR="00B90CB9" w:rsidRPr="00895070" w:rsidRDefault="00B90CB9" w:rsidP="00B90CB9">
            <w:pPr>
              <w:pStyle w:val="ListParagraph"/>
              <w:numPr>
                <w:ilvl w:val="0"/>
                <w:numId w:val="152"/>
              </w:numPr>
              <w:rPr>
                <w:rFonts w:cs="Arial"/>
              </w:rPr>
            </w:pPr>
            <w:r w:rsidRPr="00895070">
              <w:rPr>
                <w:rFonts w:cs="Arial"/>
              </w:rPr>
              <w:t xml:space="preserve">What is the latest </w:t>
            </w:r>
            <w:r>
              <w:rPr>
                <w:rFonts w:cs="Arial"/>
              </w:rPr>
              <w:t>12</w:t>
            </w:r>
            <w:r w:rsidRPr="00895070">
              <w:rPr>
                <w:rFonts w:cs="Arial"/>
              </w:rPr>
              <w:t>-month reporting period for which your hospital is submitting responses to questions #2-</w:t>
            </w:r>
            <w:r>
              <w:rPr>
                <w:rFonts w:cs="Arial"/>
              </w:rPr>
              <w:t>9</w:t>
            </w:r>
            <w:r w:rsidRPr="00895070">
              <w:rPr>
                <w:rFonts w:cs="Arial"/>
              </w:rPr>
              <w:t xml:space="preserve">? </w:t>
            </w:r>
            <w:r>
              <w:rPr>
                <w:rFonts w:cs="Arial"/>
              </w:rPr>
              <w:t>12</w:t>
            </w:r>
            <w:r w:rsidRPr="00895070">
              <w:rPr>
                <w:rFonts w:cs="Arial"/>
              </w:rPr>
              <w:t>-month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263AE4">
            <w:pPr>
              <w:pStyle w:val="ListParagraph"/>
              <w:numPr>
                <w:ilvl w:val="0"/>
                <w:numId w:val="152"/>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3C774437" w14:textId="0788BC5B" w:rsidR="003D3E11"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C8246A">
            <w:pPr>
              <w:pStyle w:val="ListParagraph"/>
              <w:numPr>
                <w:ilvl w:val="0"/>
                <w:numId w:val="152"/>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4806E4">
            <w:pPr>
              <w:pStyle w:val="ListParagraph"/>
              <w:numPr>
                <w:ilvl w:val="0"/>
                <w:numId w:val="153"/>
              </w:numPr>
              <w:rPr>
                <w:rFonts w:cs="Arial"/>
              </w:rPr>
            </w:pPr>
            <w:r w:rsidRPr="00895070">
              <w:rPr>
                <w:rFonts w:cs="Arial"/>
              </w:rPr>
              <w:t xml:space="preserve">Patient </w:t>
            </w:r>
            <w:proofErr w:type="gramStart"/>
            <w:r w:rsidRPr="00895070">
              <w:rPr>
                <w:rFonts w:cs="Arial"/>
              </w:rPr>
              <w:t>ID</w:t>
            </w:r>
            <w:r w:rsidR="005E3827">
              <w:rPr>
                <w:rFonts w:cs="Arial"/>
              </w:rPr>
              <w:t>;</w:t>
            </w:r>
            <w:proofErr w:type="gramEnd"/>
          </w:p>
          <w:p w14:paraId="63D5802B" w14:textId="2EC0CEFD" w:rsidR="005B7658" w:rsidRPr="00895070" w:rsidRDefault="005B7658" w:rsidP="004806E4">
            <w:pPr>
              <w:pStyle w:val="ListParagraph"/>
              <w:numPr>
                <w:ilvl w:val="0"/>
                <w:numId w:val="153"/>
              </w:numPr>
              <w:rPr>
                <w:rFonts w:cs="Arial"/>
              </w:rPr>
            </w:pPr>
            <w:r w:rsidRPr="00895070">
              <w:rPr>
                <w:rFonts w:cs="Arial"/>
              </w:rPr>
              <w:t xml:space="preserve">Confirmation of </w:t>
            </w:r>
            <w:proofErr w:type="gramStart"/>
            <w:r w:rsidRPr="00895070">
              <w:rPr>
                <w:rFonts w:cs="Arial"/>
              </w:rPr>
              <w:t>procedure</w:t>
            </w:r>
            <w:r w:rsidR="005E3827">
              <w:rPr>
                <w:rFonts w:cs="Arial"/>
              </w:rPr>
              <w:t>;</w:t>
            </w:r>
            <w:proofErr w:type="gramEnd"/>
          </w:p>
          <w:p w14:paraId="10A2D8BA" w14:textId="066B478B" w:rsidR="005B7658" w:rsidRPr="00895070" w:rsidRDefault="005B7658" w:rsidP="004806E4">
            <w:pPr>
              <w:pStyle w:val="ListParagraph"/>
              <w:numPr>
                <w:ilvl w:val="0"/>
                <w:numId w:val="153"/>
              </w:numPr>
              <w:rPr>
                <w:rFonts w:cs="Arial"/>
              </w:rPr>
            </w:pPr>
            <w:r w:rsidRPr="00895070">
              <w:rPr>
                <w:rFonts w:cs="Arial"/>
              </w:rPr>
              <w:t xml:space="preserve">Patient </w:t>
            </w:r>
            <w:proofErr w:type="gramStart"/>
            <w:r w:rsidRPr="00895070">
              <w:rPr>
                <w:rFonts w:cs="Arial"/>
              </w:rPr>
              <w:t>consent</w:t>
            </w:r>
            <w:r w:rsidR="005E3827">
              <w:rPr>
                <w:rFonts w:cs="Arial"/>
              </w:rPr>
              <w:t>;</w:t>
            </w:r>
            <w:proofErr w:type="gramEnd"/>
          </w:p>
          <w:p w14:paraId="526108A6" w14:textId="18E3D614" w:rsidR="005B7658" w:rsidRPr="00895070" w:rsidRDefault="005B7658" w:rsidP="004806E4">
            <w:pPr>
              <w:pStyle w:val="ListParagraph"/>
              <w:numPr>
                <w:ilvl w:val="0"/>
                <w:numId w:val="153"/>
              </w:numPr>
              <w:rPr>
                <w:rFonts w:cs="Arial"/>
              </w:rPr>
            </w:pPr>
            <w:r w:rsidRPr="00895070">
              <w:rPr>
                <w:rFonts w:cs="Arial"/>
              </w:rPr>
              <w:t xml:space="preserve">Site marked, if </w:t>
            </w:r>
            <w:proofErr w:type="gramStart"/>
            <w:r w:rsidRPr="00895070">
              <w:rPr>
                <w:rFonts w:cs="Arial"/>
              </w:rPr>
              <w:t>applicable</w:t>
            </w:r>
            <w:r w:rsidR="005E3827">
              <w:rPr>
                <w:rFonts w:cs="Arial"/>
              </w:rPr>
              <w:t>;</w:t>
            </w:r>
            <w:proofErr w:type="gramEnd"/>
          </w:p>
          <w:p w14:paraId="6F95A12B" w14:textId="1F4157DC" w:rsidR="005B7658" w:rsidRPr="00895070" w:rsidRDefault="005B7658" w:rsidP="004806E4">
            <w:pPr>
              <w:pStyle w:val="ListParagraph"/>
              <w:numPr>
                <w:ilvl w:val="0"/>
                <w:numId w:val="153"/>
              </w:numPr>
              <w:rPr>
                <w:rFonts w:cs="Arial"/>
              </w:rPr>
            </w:pPr>
            <w:r w:rsidRPr="00895070">
              <w:rPr>
                <w:rFonts w:cs="Arial"/>
              </w:rPr>
              <w:t xml:space="preserve">Anesthesia/medication </w:t>
            </w:r>
            <w:proofErr w:type="gramStart"/>
            <w:r w:rsidRPr="00895070">
              <w:rPr>
                <w:rFonts w:cs="Arial"/>
              </w:rPr>
              <w:t>check</w:t>
            </w:r>
            <w:r w:rsidR="005E3827">
              <w:rPr>
                <w:rFonts w:cs="Arial"/>
              </w:rPr>
              <w:t>;</w:t>
            </w:r>
            <w:proofErr w:type="gramEnd"/>
          </w:p>
          <w:p w14:paraId="5A54D8CB" w14:textId="0425569B" w:rsidR="005B7658" w:rsidRPr="00895070" w:rsidRDefault="005B7658" w:rsidP="004806E4">
            <w:pPr>
              <w:pStyle w:val="ListParagraph"/>
              <w:numPr>
                <w:ilvl w:val="0"/>
                <w:numId w:val="153"/>
              </w:numPr>
              <w:rPr>
                <w:rFonts w:cs="Arial"/>
              </w:rPr>
            </w:pPr>
            <w:r w:rsidRPr="00895070">
              <w:rPr>
                <w:rFonts w:cs="Arial"/>
              </w:rPr>
              <w:t xml:space="preserve">Allergies </w:t>
            </w:r>
            <w:proofErr w:type="gramStart"/>
            <w:r w:rsidRPr="00895070">
              <w:rPr>
                <w:rFonts w:cs="Arial"/>
              </w:rPr>
              <w:t>assessed</w:t>
            </w:r>
            <w:r w:rsidR="005E3827">
              <w:rPr>
                <w:rFonts w:cs="Arial"/>
              </w:rPr>
              <w:t>;</w:t>
            </w:r>
            <w:proofErr w:type="gramEnd"/>
          </w:p>
          <w:p w14:paraId="040DCC6D" w14:textId="609BD6C1" w:rsidR="005B7658" w:rsidRPr="00895070" w:rsidRDefault="005B7658" w:rsidP="004806E4">
            <w:pPr>
              <w:pStyle w:val="ListParagraph"/>
              <w:numPr>
                <w:ilvl w:val="0"/>
                <w:numId w:val="153"/>
              </w:numPr>
              <w:rPr>
                <w:rFonts w:cs="Arial"/>
              </w:rPr>
            </w:pPr>
            <w:r w:rsidRPr="00895070">
              <w:rPr>
                <w:rFonts w:cs="Arial"/>
              </w:rPr>
              <w:t xml:space="preserve">Difficult airway/aspiration </w:t>
            </w:r>
            <w:proofErr w:type="gramStart"/>
            <w:r w:rsidRPr="00895070">
              <w:rPr>
                <w:rFonts w:cs="Arial"/>
              </w:rPr>
              <w:t>risk</w:t>
            </w:r>
            <w:r w:rsidR="005E3827">
              <w:rPr>
                <w:rFonts w:cs="Arial"/>
              </w:rPr>
              <w:t>;</w:t>
            </w:r>
            <w:proofErr w:type="gramEnd"/>
          </w:p>
          <w:p w14:paraId="20681B8F" w14:textId="71C3A962" w:rsidR="005B7658" w:rsidRPr="00895070" w:rsidRDefault="005B7658" w:rsidP="004806E4">
            <w:pPr>
              <w:pStyle w:val="ListParagraph"/>
              <w:numPr>
                <w:ilvl w:val="0"/>
                <w:numId w:val="153"/>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4806E4">
            <w:pPr>
              <w:pStyle w:val="ListParagraph"/>
              <w:numPr>
                <w:ilvl w:val="0"/>
                <w:numId w:val="153"/>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Yes</w:t>
            </w:r>
          </w:p>
          <w:p w14:paraId="265A606D" w14:textId="77777777" w:rsidR="005B7658" w:rsidRPr="000F3D1F" w:rsidRDefault="005B7658" w:rsidP="000F3D1F">
            <w:pPr>
              <w:pStyle w:val="ListParagraph"/>
              <w:numPr>
                <w:ilvl w:val="0"/>
                <w:numId w:val="295"/>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C8246A">
            <w:pPr>
              <w:pStyle w:val="ListParagraph"/>
              <w:numPr>
                <w:ilvl w:val="0"/>
                <w:numId w:val="152"/>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386FD81" w:rsidR="005B7658" w:rsidRPr="006E26E4" w:rsidRDefault="005B7658" w:rsidP="00C8246A">
            <w:pPr>
              <w:pStyle w:val="ListParagraph"/>
              <w:numPr>
                <w:ilvl w:val="0"/>
                <w:numId w:val="461"/>
              </w:numPr>
              <w:rPr>
                <w:rFonts w:cs="Arial"/>
              </w:rPr>
            </w:pPr>
            <w:r w:rsidRPr="006E26E4">
              <w:rPr>
                <w:rFonts w:cs="Arial"/>
              </w:rPr>
              <w:t xml:space="preserve">Clinical team </w:t>
            </w:r>
            <w:proofErr w:type="gramStart"/>
            <w:r w:rsidRPr="006E26E4">
              <w:rPr>
                <w:rFonts w:cs="Arial"/>
              </w:rPr>
              <w:t>introduction</w:t>
            </w:r>
            <w:r w:rsidR="005E3827">
              <w:rPr>
                <w:rFonts w:cs="Arial"/>
              </w:rPr>
              <w:t>;</w:t>
            </w:r>
            <w:proofErr w:type="gramEnd"/>
          </w:p>
          <w:p w14:paraId="64AEF35F" w14:textId="22594120" w:rsidR="005B7658" w:rsidRPr="006E26E4" w:rsidRDefault="005B7658" w:rsidP="00C8246A">
            <w:pPr>
              <w:pStyle w:val="ListParagraph"/>
              <w:numPr>
                <w:ilvl w:val="0"/>
                <w:numId w:val="461"/>
              </w:numPr>
              <w:rPr>
                <w:rFonts w:cs="Arial"/>
              </w:rPr>
            </w:pPr>
            <w:r w:rsidRPr="006E26E4">
              <w:rPr>
                <w:rFonts w:cs="Arial"/>
              </w:rPr>
              <w:t xml:space="preserve">Confirmation of patient name, procedure, and, if applicable, surgical/incision </w:t>
            </w:r>
            <w:proofErr w:type="gramStart"/>
            <w:r w:rsidRPr="006E26E4">
              <w:rPr>
                <w:rFonts w:cs="Arial"/>
              </w:rPr>
              <w:t>site</w:t>
            </w:r>
            <w:r w:rsidR="005E3827">
              <w:rPr>
                <w:rFonts w:cs="Arial"/>
              </w:rPr>
              <w:t>;</w:t>
            </w:r>
            <w:proofErr w:type="gramEnd"/>
          </w:p>
          <w:p w14:paraId="26BB7CAC" w14:textId="6B830823" w:rsidR="005B7658" w:rsidRPr="006E26E4" w:rsidRDefault="005B7658" w:rsidP="00C8246A">
            <w:pPr>
              <w:pStyle w:val="ListParagraph"/>
              <w:numPr>
                <w:ilvl w:val="0"/>
                <w:numId w:val="461"/>
              </w:numPr>
              <w:rPr>
                <w:rFonts w:cs="Arial"/>
              </w:rPr>
            </w:pPr>
            <w:r w:rsidRPr="006E26E4">
              <w:rPr>
                <w:rFonts w:cs="Arial"/>
              </w:rPr>
              <w:t xml:space="preserve">Antibiotic prophylaxis, if </w:t>
            </w:r>
            <w:proofErr w:type="gramStart"/>
            <w:r w:rsidRPr="006E26E4">
              <w:rPr>
                <w:rFonts w:cs="Arial"/>
              </w:rPr>
              <w:t>applicable</w:t>
            </w:r>
            <w:r w:rsidR="005E3827">
              <w:rPr>
                <w:rFonts w:cs="Arial"/>
              </w:rPr>
              <w:t>;</w:t>
            </w:r>
            <w:proofErr w:type="gramEnd"/>
          </w:p>
          <w:p w14:paraId="01AAA150" w14:textId="1F38580B" w:rsidR="005B7658" w:rsidRPr="006E26E4" w:rsidRDefault="005B7658" w:rsidP="00C8246A">
            <w:pPr>
              <w:pStyle w:val="ListParagraph"/>
              <w:numPr>
                <w:ilvl w:val="0"/>
                <w:numId w:val="461"/>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proofErr w:type="gramStart"/>
            <w:r w:rsidRPr="006E26E4">
              <w:rPr>
                <w:rFonts w:cs="Arial"/>
              </w:rPr>
              <w:t>)</w:t>
            </w:r>
            <w:r w:rsidR="005E3827">
              <w:rPr>
                <w:rFonts w:cs="Arial"/>
              </w:rPr>
              <w:t>;</w:t>
            </w:r>
            <w:proofErr w:type="gramEnd"/>
          </w:p>
          <w:p w14:paraId="09FB30D7" w14:textId="6C19D707" w:rsidR="005B7658" w:rsidRPr="006E26E4" w:rsidRDefault="005B7658" w:rsidP="00C8246A">
            <w:pPr>
              <w:pStyle w:val="ListParagraph"/>
              <w:numPr>
                <w:ilvl w:val="0"/>
                <w:numId w:val="461"/>
              </w:numPr>
              <w:rPr>
                <w:rFonts w:cs="Arial"/>
              </w:rPr>
            </w:pPr>
            <w:r w:rsidRPr="006E26E4">
              <w:rPr>
                <w:rFonts w:cs="Arial"/>
              </w:rPr>
              <w:t>Equipment check/concerns</w:t>
            </w:r>
            <w:r w:rsidR="005E3827">
              <w:rPr>
                <w:rFonts w:cs="Arial"/>
              </w:rPr>
              <w:t>; and</w:t>
            </w:r>
          </w:p>
          <w:p w14:paraId="58F6D487" w14:textId="0D2EB145" w:rsidR="005B7658" w:rsidRPr="006E26E4" w:rsidRDefault="005B7658" w:rsidP="00C8246A">
            <w:pPr>
              <w:pStyle w:val="ListParagraph"/>
              <w:numPr>
                <w:ilvl w:val="0"/>
                <w:numId w:val="461"/>
              </w:numPr>
              <w:rPr>
                <w:rFonts w:cs="Arial"/>
              </w:rPr>
            </w:pPr>
            <w:r w:rsidRPr="006E26E4">
              <w:rPr>
                <w:rFonts w:cs="Arial"/>
              </w:rPr>
              <w:t>Essential imaging available, if applicable</w:t>
            </w:r>
            <w:r w:rsidR="00E46B59" w:rsidRPr="006E26E4">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0F3D1F">
            <w:pPr>
              <w:pStyle w:val="ListParagraph"/>
              <w:numPr>
                <w:ilvl w:val="0"/>
                <w:numId w:val="296"/>
              </w:numPr>
              <w:rPr>
                <w:rFonts w:cs="Arial"/>
                <w:iCs/>
              </w:rPr>
            </w:pPr>
            <w:r w:rsidRPr="000F3D1F">
              <w:rPr>
                <w:rFonts w:cs="Arial"/>
                <w:iCs/>
              </w:rPr>
              <w:t>Yes</w:t>
            </w:r>
          </w:p>
          <w:p w14:paraId="23D0F5DB" w14:textId="77777777" w:rsidR="005B7658" w:rsidRPr="000F3D1F" w:rsidRDefault="005B7658" w:rsidP="000F3D1F">
            <w:pPr>
              <w:pStyle w:val="ListParagraph"/>
              <w:numPr>
                <w:ilvl w:val="0"/>
                <w:numId w:val="296"/>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C8246A">
            <w:pPr>
              <w:pStyle w:val="ListParagraph"/>
              <w:numPr>
                <w:ilvl w:val="0"/>
                <w:numId w:val="152"/>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4806E4">
            <w:pPr>
              <w:pStyle w:val="ListParagraph"/>
              <w:numPr>
                <w:ilvl w:val="0"/>
                <w:numId w:val="155"/>
              </w:numPr>
              <w:rPr>
                <w:rFonts w:cs="Arial"/>
              </w:rPr>
            </w:pPr>
            <w:r w:rsidRPr="00895070">
              <w:rPr>
                <w:rFonts w:cs="Arial"/>
              </w:rPr>
              <w:t xml:space="preserve">Confirmation of procedure </w:t>
            </w:r>
            <w:proofErr w:type="gramStart"/>
            <w:r w:rsidRPr="00895070">
              <w:rPr>
                <w:rFonts w:cs="Arial"/>
              </w:rPr>
              <w:t>performed</w:t>
            </w:r>
            <w:r w:rsidR="005E3827">
              <w:rPr>
                <w:rFonts w:cs="Arial"/>
              </w:rPr>
              <w:t>;</w:t>
            </w:r>
            <w:proofErr w:type="gramEnd"/>
            <w:r w:rsidRPr="00895070">
              <w:rPr>
                <w:rFonts w:cs="Arial"/>
              </w:rPr>
              <w:t xml:space="preserve"> </w:t>
            </w:r>
          </w:p>
          <w:p w14:paraId="3167B1CF" w14:textId="40C64EEF" w:rsidR="005B7658" w:rsidRPr="00895070" w:rsidRDefault="005B7658" w:rsidP="004806E4">
            <w:pPr>
              <w:pStyle w:val="ListParagraph"/>
              <w:numPr>
                <w:ilvl w:val="0"/>
                <w:numId w:val="155"/>
              </w:numPr>
              <w:rPr>
                <w:rFonts w:cs="Arial"/>
              </w:rPr>
            </w:pPr>
            <w:r w:rsidRPr="00895070">
              <w:rPr>
                <w:rFonts w:cs="Arial"/>
              </w:rPr>
              <w:t xml:space="preserve">Instrument/supply </w:t>
            </w:r>
            <w:proofErr w:type="gramStart"/>
            <w:r w:rsidRPr="00895070">
              <w:rPr>
                <w:rFonts w:cs="Arial"/>
              </w:rPr>
              <w:t>counts</w:t>
            </w:r>
            <w:r w:rsidR="005E3827">
              <w:rPr>
                <w:rFonts w:cs="Arial"/>
              </w:rPr>
              <w:t>;</w:t>
            </w:r>
            <w:proofErr w:type="gramEnd"/>
          </w:p>
          <w:p w14:paraId="721D1C27" w14:textId="23416670" w:rsidR="005B7658" w:rsidRPr="00895070" w:rsidRDefault="005B7658" w:rsidP="004806E4">
            <w:pPr>
              <w:pStyle w:val="ListParagraph"/>
              <w:numPr>
                <w:ilvl w:val="0"/>
                <w:numId w:val="155"/>
              </w:numPr>
              <w:rPr>
                <w:rFonts w:cs="Arial"/>
              </w:rPr>
            </w:pPr>
            <w:r w:rsidRPr="00895070">
              <w:rPr>
                <w:rFonts w:cs="Arial"/>
              </w:rPr>
              <w:t xml:space="preserve">Specimen labeling, if </w:t>
            </w:r>
            <w:proofErr w:type="gramStart"/>
            <w:r w:rsidRPr="00895070">
              <w:rPr>
                <w:rFonts w:cs="Arial"/>
              </w:rPr>
              <w:t>applicable</w:t>
            </w:r>
            <w:r w:rsidR="005E3827">
              <w:rPr>
                <w:rFonts w:cs="Arial"/>
              </w:rPr>
              <w:t>;</w:t>
            </w:r>
            <w:proofErr w:type="gramEnd"/>
          </w:p>
          <w:p w14:paraId="61CDE8B8" w14:textId="6DE1FBC0" w:rsidR="005B7658" w:rsidRPr="00895070" w:rsidRDefault="005B7658" w:rsidP="004806E4">
            <w:pPr>
              <w:pStyle w:val="ListParagraph"/>
              <w:numPr>
                <w:ilvl w:val="0"/>
                <w:numId w:val="155"/>
              </w:numPr>
              <w:rPr>
                <w:rFonts w:cs="Arial"/>
              </w:rPr>
            </w:pPr>
            <w:r w:rsidRPr="00895070">
              <w:rPr>
                <w:rFonts w:cs="Arial"/>
              </w:rPr>
              <w:t>Equipment concerns</w:t>
            </w:r>
            <w:r w:rsidR="005E3827">
              <w:rPr>
                <w:rFonts w:cs="Arial"/>
              </w:rPr>
              <w:t>; and</w:t>
            </w:r>
          </w:p>
          <w:p w14:paraId="64383C8C" w14:textId="495E5E96" w:rsidR="005B7658" w:rsidRPr="00A24B5A" w:rsidRDefault="005B7658" w:rsidP="004806E4">
            <w:pPr>
              <w:pStyle w:val="ListParagraph"/>
              <w:numPr>
                <w:ilvl w:val="0"/>
                <w:numId w:val="155"/>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0F3D1F">
            <w:pPr>
              <w:pStyle w:val="ListParagraph"/>
              <w:numPr>
                <w:ilvl w:val="0"/>
                <w:numId w:val="296"/>
              </w:numPr>
              <w:rPr>
                <w:rFonts w:cs="Arial"/>
                <w:iCs/>
              </w:rPr>
            </w:pPr>
            <w:r w:rsidRPr="000F3D1F">
              <w:rPr>
                <w:rFonts w:cs="Arial"/>
                <w:iCs/>
              </w:rPr>
              <w:t>Yes</w:t>
            </w:r>
          </w:p>
          <w:p w14:paraId="796A4A80" w14:textId="77777777" w:rsidR="005B7658" w:rsidRPr="000F3D1F" w:rsidRDefault="005B7658" w:rsidP="000F3D1F">
            <w:pPr>
              <w:pStyle w:val="ListParagraph"/>
              <w:numPr>
                <w:ilvl w:val="0"/>
                <w:numId w:val="296"/>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02AF613C"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06E899D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4806E4">
            <w:pPr>
              <w:pStyle w:val="ListParagraph"/>
              <w:numPr>
                <w:ilvl w:val="0"/>
                <w:numId w:val="152"/>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6684F8C6" w14:textId="24638ED9" w:rsidR="00C7333E" w:rsidRDefault="002954E8" w:rsidP="00F72C9F">
            <w:pPr>
              <w:ind w:left="360"/>
              <w:rPr>
                <w:rFonts w:cs="Arial"/>
                <w:lang w:eastAsia="ja-JP"/>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tc>
        <w:tc>
          <w:tcPr>
            <w:tcW w:w="2875" w:type="dxa"/>
            <w:vAlign w:val="center"/>
          </w:tcPr>
          <w:p w14:paraId="43B18B3F"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Yes</w:t>
            </w:r>
          </w:p>
          <w:p w14:paraId="1648B274" w14:textId="0D37BB91" w:rsidR="002954E8" w:rsidRPr="00263AE4" w:rsidRDefault="002954E8" w:rsidP="000F3D1F">
            <w:pPr>
              <w:pStyle w:val="ListParagraph"/>
              <w:numPr>
                <w:ilvl w:val="0"/>
                <w:numId w:val="297"/>
              </w:numPr>
              <w:rPr>
                <w:rFonts w:cs="Arial"/>
                <w:iCs/>
                <w:lang w:eastAsia="ja-JP"/>
              </w:rPr>
            </w:pPr>
            <w:r w:rsidRPr="000F3D1F">
              <w:rPr>
                <w:rFonts w:cs="Arial"/>
                <w:iCs/>
                <w:snapToGrid w:val="0"/>
              </w:rPr>
              <w:t>No</w:t>
            </w:r>
          </w:p>
        </w:tc>
      </w:tr>
      <w:tr w:rsidR="00D05526" w14:paraId="211B3129" w14:textId="77777777" w:rsidTr="00357E20">
        <w:trPr>
          <w:trHeight w:val="576"/>
        </w:trPr>
        <w:tc>
          <w:tcPr>
            <w:tcW w:w="6475" w:type="dxa"/>
            <w:vAlign w:val="center"/>
          </w:tcPr>
          <w:p w14:paraId="38FA74FA" w14:textId="4C0E7259" w:rsidR="00D05526" w:rsidRPr="00895070" w:rsidRDefault="00D05526" w:rsidP="00D05526">
            <w:pPr>
              <w:pStyle w:val="ListParagraph"/>
              <w:numPr>
                <w:ilvl w:val="0"/>
                <w:numId w:val="152"/>
              </w:numPr>
              <w:rPr>
                <w:rFonts w:cs="Arial"/>
              </w:rPr>
            </w:pPr>
            <w:r>
              <w:rPr>
                <w:rFonts w:cs="Arial"/>
              </w:rPr>
              <w:t>How many cases were included in the audit from question #6?</w:t>
            </w:r>
          </w:p>
        </w:tc>
        <w:tc>
          <w:tcPr>
            <w:tcW w:w="2875" w:type="dxa"/>
            <w:tcBorders>
              <w:bottom w:val="single" w:sz="4" w:space="0" w:color="auto"/>
            </w:tcBorders>
            <w:vAlign w:val="center"/>
          </w:tcPr>
          <w:p w14:paraId="7B665D6E" w14:textId="5FC5EDE2" w:rsidR="00D05526" w:rsidRPr="00B90CB9" w:rsidRDefault="00D05526" w:rsidP="00C8246A">
            <w:pPr>
              <w:jc w:val="center"/>
              <w:rPr>
                <w:rFonts w:cs="Arial"/>
                <w:iCs/>
                <w:snapToGrid w:val="0"/>
              </w:rPr>
            </w:pPr>
            <w:r w:rsidRPr="00B90CB9">
              <w:rPr>
                <w:rFonts w:cs="Arial"/>
                <w:snapToGrid w:val="0"/>
              </w:rPr>
              <w:t>_________</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4806E4">
            <w:pPr>
              <w:pStyle w:val="ListParagraph"/>
              <w:numPr>
                <w:ilvl w:val="0"/>
                <w:numId w:val="152"/>
              </w:numPr>
              <w:rPr>
                <w:rFonts w:cs="Arial"/>
              </w:rPr>
            </w:pPr>
            <w:r>
              <w:rPr>
                <w:rFonts w:cs="Arial"/>
              </w:rPr>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In-person observational audit</w:t>
            </w:r>
          </w:p>
          <w:p w14:paraId="652A9A0C" w14:textId="77777777" w:rsidR="00F72C9F" w:rsidRPr="000F3D1F" w:rsidRDefault="00F72C9F" w:rsidP="000F3D1F">
            <w:pPr>
              <w:pStyle w:val="ListParagraph"/>
              <w:numPr>
                <w:ilvl w:val="0"/>
                <w:numId w:val="297"/>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0F3D1F">
            <w:pPr>
              <w:pStyle w:val="ListParagraph"/>
              <w:numPr>
                <w:ilvl w:val="0"/>
                <w:numId w:val="297"/>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47FB7F24" w:rsidR="002954E8" w:rsidRPr="002954E8" w:rsidRDefault="002954E8" w:rsidP="004806E4">
            <w:pPr>
              <w:pStyle w:val="ListParagraph"/>
              <w:numPr>
                <w:ilvl w:val="0"/>
                <w:numId w:val="152"/>
              </w:numPr>
              <w:rPr>
                <w:rFonts w:cs="Arial"/>
                <w:lang w:eastAsia="ja-JP"/>
              </w:rPr>
            </w:pPr>
            <w:r w:rsidRPr="002954E8">
              <w:rPr>
                <w:rFonts w:cs="Arial"/>
              </w:rPr>
              <w:lastRenderedPageBreak/>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hospitals documented rate of adherence to the safe surgery checklist (e.g.,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90%-100%</w:t>
            </w:r>
          </w:p>
          <w:p w14:paraId="3AD445E9"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75%-89%</w:t>
            </w:r>
          </w:p>
          <w:p w14:paraId="7C8AD4CE" w14:textId="77777777" w:rsidR="002954E8" w:rsidRPr="000F3D1F" w:rsidRDefault="002954E8" w:rsidP="000F3D1F">
            <w:pPr>
              <w:pStyle w:val="ListParagraph"/>
              <w:numPr>
                <w:ilvl w:val="0"/>
                <w:numId w:val="297"/>
              </w:numPr>
              <w:rPr>
                <w:rFonts w:cs="Arial"/>
                <w:iCs/>
                <w:snapToGrid w:val="0"/>
              </w:rPr>
            </w:pPr>
            <w:r w:rsidRPr="000F3D1F">
              <w:rPr>
                <w:rFonts w:cs="Arial"/>
                <w:iCs/>
                <w:snapToGrid w:val="0"/>
              </w:rPr>
              <w:t>50%-74%</w:t>
            </w:r>
          </w:p>
          <w:p w14:paraId="547FB07C" w14:textId="7512E8E1" w:rsidR="002954E8" w:rsidRPr="00263AE4" w:rsidRDefault="002954E8" w:rsidP="000F3D1F">
            <w:pPr>
              <w:pStyle w:val="ListParagraph"/>
              <w:numPr>
                <w:ilvl w:val="0"/>
                <w:numId w:val="297"/>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w:t>
      </w:r>
      <w:proofErr w:type="gramStart"/>
      <w:r w:rsidRPr="00675EEF">
        <w:rPr>
          <w:rFonts w:cs="Arial"/>
        </w:rPr>
        <w:t>persons</w:t>
      </w:r>
      <w:proofErr w:type="gramEnd"/>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w:t>
      </w:r>
      <w:proofErr w:type="gramStart"/>
      <w:r w:rsidR="00226D9D" w:rsidRPr="00675EEF">
        <w:t>liens</w:t>
      </w:r>
      <w:proofErr w:type="gramEnd"/>
      <w:r w:rsidR="00226D9D" w:rsidRPr="00675EEF">
        <w:t xml:space="preserve"> of any kind</w:t>
      </w:r>
      <w:r w:rsidRPr="00675EEF">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675EEF">
        <w:rPr>
          <w:rFonts w:cs="Arial"/>
        </w:rPr>
        <w:t>any and all</w:t>
      </w:r>
      <w:proofErr w:type="gramEnd"/>
      <w:r w:rsidRPr="00675EEF">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27" w:name="_Toc383774992"/>
      <w:r w:rsidRPr="009A5185">
        <w:rPr>
          <w:rFonts w:cs="Arial"/>
        </w:rPr>
        <w:br w:type="page"/>
      </w:r>
    </w:p>
    <w:p w14:paraId="5238D285" w14:textId="40DBD299" w:rsidR="006E50EF" w:rsidRPr="009A5185" w:rsidRDefault="006E50EF" w:rsidP="00CF5A6E">
      <w:pPr>
        <w:pStyle w:val="Heading2"/>
      </w:pPr>
      <w:bookmarkStart w:id="228" w:name="_Toc162604345"/>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27"/>
      <w:r w:rsidRPr="009A5185">
        <w:t>Reference Information</w:t>
      </w:r>
      <w:bookmarkEnd w:id="228"/>
    </w:p>
    <w:p w14:paraId="68F118E6" w14:textId="77777777" w:rsidR="006E50EF" w:rsidRPr="009A5185" w:rsidRDefault="006E50EF" w:rsidP="00C52666">
      <w:pPr>
        <w:rPr>
          <w:rFonts w:cs="Arial"/>
          <w:lang w:eastAsia="ja-JP"/>
        </w:rPr>
      </w:pPr>
    </w:p>
    <w:p w14:paraId="38DE08A2" w14:textId="4C2B10F9" w:rsidR="006E50EF" w:rsidRPr="009A5185" w:rsidRDefault="006E50EF" w:rsidP="00760C43">
      <w:pPr>
        <w:pStyle w:val="Heading3"/>
      </w:pPr>
      <w:bookmarkStart w:id="229" w:name="_Toc233710551"/>
      <w:bookmarkStart w:id="230" w:name="_Toc383774993"/>
      <w:bookmarkStart w:id="231" w:name="_Toc162604346"/>
      <w:r w:rsidRPr="009A5185">
        <w:t>What’s New</w:t>
      </w:r>
      <w:bookmarkEnd w:id="229"/>
      <w:r w:rsidRPr="009A5185">
        <w:t xml:space="preserve"> in the </w:t>
      </w:r>
      <w:bookmarkEnd w:id="230"/>
      <w:r w:rsidR="00A236B1">
        <w:t>202</w:t>
      </w:r>
      <w:r w:rsidR="00263AE4">
        <w:t>4</w:t>
      </w:r>
      <w:r w:rsidR="00CB2FC6" w:rsidRPr="009A5185">
        <w:t xml:space="preserve"> </w:t>
      </w:r>
      <w:r w:rsidR="004F68CC" w:rsidRPr="009A5185">
        <w:t>Survey</w:t>
      </w:r>
      <w:bookmarkEnd w:id="231"/>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4A21040B" w14:textId="2CC6F8D3" w:rsidR="00207968" w:rsidRDefault="00207968" w:rsidP="00207968">
      <w:pPr>
        <w:rPr>
          <w:rFonts w:cstheme="minorHAnsi"/>
        </w:rPr>
      </w:pPr>
      <w:r w:rsidRPr="00592FBB">
        <w:rPr>
          <w:rFonts w:cstheme="minorHAnsi"/>
        </w:rPr>
        <w:t xml:space="preserve">Leapfrog </w:t>
      </w:r>
      <w:r w:rsidR="009E4036">
        <w:rPr>
          <w:rFonts w:cstheme="minorHAnsi"/>
        </w:rPr>
        <w:t>added</w:t>
      </w:r>
      <w:r w:rsidRPr="00592FBB">
        <w:rPr>
          <w:rFonts w:cstheme="minorHAnsi"/>
        </w:rPr>
        <w:t xml:space="preserve"> four diagnosis codes to bariatric surgery for weight loss to identify cases done explicitly for weight loss purposes. </w:t>
      </w:r>
    </w:p>
    <w:p w14:paraId="36A3B55E" w14:textId="77777777" w:rsidR="00207968" w:rsidRPr="00592FBB" w:rsidRDefault="00207968" w:rsidP="00207968">
      <w:pPr>
        <w:rPr>
          <w:rFonts w:cstheme="minorHAnsi"/>
        </w:rPr>
      </w:pPr>
    </w:p>
    <w:tbl>
      <w:tblPr>
        <w:tblStyle w:val="LightList-Accent31"/>
        <w:tblW w:w="0" w:type="auto"/>
        <w:tblInd w:w="0" w:type="dxa"/>
        <w:tblLook w:val="04A0" w:firstRow="1" w:lastRow="0" w:firstColumn="1" w:lastColumn="0" w:noHBand="0" w:noVBand="1"/>
      </w:tblPr>
      <w:tblGrid>
        <w:gridCol w:w="2314"/>
        <w:gridCol w:w="7046"/>
      </w:tblGrid>
      <w:tr w:rsidR="00207968" w:rsidRPr="00592FBB" w14:paraId="21BC35DE" w14:textId="77777777" w:rsidTr="007E1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FA4FEEC" w14:textId="77777777" w:rsidR="00207968" w:rsidRPr="00592FBB" w:rsidRDefault="00207968" w:rsidP="007E177B">
            <w:pPr>
              <w:rPr>
                <w:rFonts w:cstheme="minorHAnsi"/>
              </w:rPr>
            </w:pPr>
            <w:r w:rsidRPr="00592FBB">
              <w:rPr>
                <w:rFonts w:cstheme="minorHAnsi"/>
              </w:rPr>
              <w:t>ICD-10 Diagnosis Code</w:t>
            </w:r>
          </w:p>
        </w:tc>
        <w:tc>
          <w:tcPr>
            <w:tcW w:w="7640" w:type="dxa"/>
          </w:tcPr>
          <w:p w14:paraId="27D49747" w14:textId="77777777" w:rsidR="00207968" w:rsidRPr="00592FBB" w:rsidRDefault="00207968" w:rsidP="007E177B">
            <w:pPr>
              <w:cnfStyle w:val="100000000000" w:firstRow="1" w:lastRow="0" w:firstColumn="0" w:lastColumn="0" w:oddVBand="0" w:evenVBand="0" w:oddHBand="0" w:evenHBand="0" w:firstRowFirstColumn="0" w:firstRowLastColumn="0" w:lastRowFirstColumn="0" w:lastRowLastColumn="0"/>
              <w:rPr>
                <w:rFonts w:cstheme="minorHAnsi"/>
              </w:rPr>
            </w:pPr>
            <w:r w:rsidRPr="00592FBB">
              <w:rPr>
                <w:rFonts w:cstheme="minorHAnsi"/>
              </w:rPr>
              <w:t>Code Description</w:t>
            </w:r>
          </w:p>
        </w:tc>
      </w:tr>
      <w:tr w:rsidR="00207968" w:rsidRPr="00592FBB" w14:paraId="4F4E28AE"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C6B4C88" w14:textId="77777777" w:rsidR="00207968" w:rsidRPr="00592FBB" w:rsidRDefault="00207968" w:rsidP="007E177B">
            <w:pPr>
              <w:rPr>
                <w:rFonts w:cstheme="minorHAnsi"/>
              </w:rPr>
            </w:pPr>
            <w:r w:rsidRPr="00592FBB">
              <w:rPr>
                <w:rFonts w:cstheme="minorHAnsi"/>
              </w:rPr>
              <w:t>E66.1</w:t>
            </w:r>
          </w:p>
        </w:tc>
        <w:tc>
          <w:tcPr>
            <w:tcW w:w="7640" w:type="dxa"/>
          </w:tcPr>
          <w:p w14:paraId="4B63D0C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Drug induced obesity</w:t>
            </w:r>
          </w:p>
        </w:tc>
      </w:tr>
      <w:tr w:rsidR="00207968" w:rsidRPr="00592FBB" w14:paraId="0DC90867"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047B7DBF" w14:textId="77777777" w:rsidR="00207968" w:rsidRPr="00592FBB" w:rsidRDefault="00207968" w:rsidP="007E177B">
            <w:pPr>
              <w:rPr>
                <w:rFonts w:cstheme="minorHAnsi"/>
              </w:rPr>
            </w:pPr>
            <w:r w:rsidRPr="00592FBB">
              <w:rPr>
                <w:rFonts w:cstheme="minorHAnsi"/>
              </w:rPr>
              <w:t xml:space="preserve">E66.2 </w:t>
            </w:r>
          </w:p>
        </w:tc>
        <w:tc>
          <w:tcPr>
            <w:tcW w:w="7640" w:type="dxa"/>
          </w:tcPr>
          <w:p w14:paraId="1093B665"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Morbid (severe) obesity with alveolar hypoventilation</w:t>
            </w:r>
          </w:p>
        </w:tc>
      </w:tr>
      <w:tr w:rsidR="00207968" w:rsidRPr="00592FBB" w14:paraId="57C92F43" w14:textId="77777777" w:rsidTr="007E1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454045F" w14:textId="77777777" w:rsidR="00207968" w:rsidRPr="00592FBB" w:rsidRDefault="00207968" w:rsidP="007E177B">
            <w:pPr>
              <w:rPr>
                <w:rFonts w:cstheme="minorHAnsi"/>
              </w:rPr>
            </w:pPr>
            <w:r w:rsidRPr="00592FBB">
              <w:rPr>
                <w:rFonts w:cstheme="minorHAnsi"/>
              </w:rPr>
              <w:t xml:space="preserve">E66.3 </w:t>
            </w:r>
          </w:p>
        </w:tc>
        <w:tc>
          <w:tcPr>
            <w:tcW w:w="7640" w:type="dxa"/>
          </w:tcPr>
          <w:p w14:paraId="5638B01D" w14:textId="77777777" w:rsidR="00207968" w:rsidRPr="00592FBB" w:rsidRDefault="00207968" w:rsidP="007E177B">
            <w:pPr>
              <w:cnfStyle w:val="000000100000" w:firstRow="0" w:lastRow="0" w:firstColumn="0" w:lastColumn="0" w:oddVBand="0" w:evenVBand="0" w:oddHBand="1" w:evenHBand="0" w:firstRowFirstColumn="0" w:firstRowLastColumn="0" w:lastRowFirstColumn="0" w:lastRowLastColumn="0"/>
              <w:rPr>
                <w:rFonts w:cstheme="minorHAnsi"/>
              </w:rPr>
            </w:pPr>
            <w:r w:rsidRPr="00592FBB">
              <w:rPr>
                <w:rFonts w:cstheme="minorHAnsi"/>
              </w:rPr>
              <w:t>Overweight</w:t>
            </w:r>
          </w:p>
        </w:tc>
      </w:tr>
      <w:tr w:rsidR="00207968" w:rsidRPr="00592FBB" w14:paraId="3C5BCA5A" w14:textId="77777777" w:rsidTr="007E177B">
        <w:tc>
          <w:tcPr>
            <w:cnfStyle w:val="001000000000" w:firstRow="0" w:lastRow="0" w:firstColumn="1" w:lastColumn="0" w:oddVBand="0" w:evenVBand="0" w:oddHBand="0" w:evenHBand="0" w:firstRowFirstColumn="0" w:firstRowLastColumn="0" w:lastRowFirstColumn="0" w:lastRowLastColumn="0"/>
            <w:tcW w:w="2430" w:type="dxa"/>
          </w:tcPr>
          <w:p w14:paraId="5C26F84D" w14:textId="77777777" w:rsidR="00207968" w:rsidRPr="00592FBB" w:rsidRDefault="00207968" w:rsidP="007E177B">
            <w:pPr>
              <w:rPr>
                <w:rFonts w:cstheme="minorHAnsi"/>
              </w:rPr>
            </w:pPr>
            <w:r w:rsidRPr="00592FBB">
              <w:rPr>
                <w:rFonts w:cstheme="minorHAnsi"/>
              </w:rPr>
              <w:t>E66.9</w:t>
            </w:r>
          </w:p>
        </w:tc>
        <w:tc>
          <w:tcPr>
            <w:tcW w:w="7640" w:type="dxa"/>
          </w:tcPr>
          <w:p w14:paraId="5E108F71" w14:textId="77777777" w:rsidR="00207968" w:rsidRPr="00592FBB" w:rsidRDefault="00207968" w:rsidP="007E177B">
            <w:pPr>
              <w:cnfStyle w:val="000000000000" w:firstRow="0" w:lastRow="0" w:firstColumn="0" w:lastColumn="0" w:oddVBand="0" w:evenVBand="0" w:oddHBand="0" w:evenHBand="0" w:firstRowFirstColumn="0" w:firstRowLastColumn="0" w:lastRowFirstColumn="0" w:lastRowLastColumn="0"/>
              <w:rPr>
                <w:rFonts w:cstheme="minorHAnsi"/>
              </w:rPr>
            </w:pPr>
            <w:r w:rsidRPr="00592FBB">
              <w:rPr>
                <w:rFonts w:cstheme="minorHAnsi"/>
              </w:rPr>
              <w:t>Obesity, unspecified</w:t>
            </w:r>
          </w:p>
        </w:tc>
      </w:tr>
    </w:tbl>
    <w:p w14:paraId="426602A9" w14:textId="77777777" w:rsidR="00207968" w:rsidRDefault="00207968" w:rsidP="00207968">
      <w:pPr>
        <w:rPr>
          <w:rFonts w:cstheme="minorHAnsi"/>
          <w:bCs/>
          <w:bdr w:val="none" w:sz="0" w:space="0" w:color="auto" w:frame="1"/>
        </w:rPr>
      </w:pPr>
    </w:p>
    <w:p w14:paraId="286EB28B" w14:textId="4171B628" w:rsidR="00207968" w:rsidRDefault="00207968" w:rsidP="00207968">
      <w:pPr>
        <w:rPr>
          <w:rFonts w:cstheme="minorHAnsi"/>
          <w:bCs/>
          <w:bdr w:val="none" w:sz="0" w:space="0" w:color="auto" w:frame="1"/>
        </w:rPr>
      </w:pPr>
      <w:r w:rsidRPr="00592FBB">
        <w:rPr>
          <w:rFonts w:cstheme="minorHAnsi"/>
          <w:bCs/>
          <w:bdr w:val="none" w:sz="0" w:space="0" w:color="auto" w:frame="1"/>
        </w:rPr>
        <w:t xml:space="preserve">There are no additional changes to the procedure or diagnosis codes used to count volume of cases and no changes to the scoring algorithm for Section 3A: Hospital and Surgeon Volume. </w:t>
      </w:r>
    </w:p>
    <w:p w14:paraId="0FC3F689" w14:textId="77777777" w:rsidR="00207968" w:rsidRDefault="00207968" w:rsidP="00207968">
      <w:pPr>
        <w:rPr>
          <w:rFonts w:cstheme="minorHAnsi"/>
          <w:bCs/>
          <w:bdr w:val="none" w:sz="0" w:space="0" w:color="auto" w:frame="1"/>
        </w:rPr>
      </w:pPr>
    </w:p>
    <w:p w14:paraId="7E1CA3C5" w14:textId="4733FC71" w:rsidR="00207968" w:rsidRDefault="00207968" w:rsidP="00207968">
      <w:pPr>
        <w:pStyle w:val="Heading44"/>
        <w:rPr>
          <w:bdr w:val="none" w:sz="0" w:space="0" w:color="auto" w:frame="1"/>
        </w:rPr>
      </w:pPr>
      <w:r>
        <w:rPr>
          <w:bdr w:val="none" w:sz="0" w:space="0" w:color="auto" w:frame="1"/>
        </w:rPr>
        <w:t>Surgical Appropriateness</w:t>
      </w:r>
    </w:p>
    <w:p w14:paraId="2F4DEC54" w14:textId="77777777" w:rsidR="00207968" w:rsidRDefault="00207968" w:rsidP="00207968">
      <w:pPr>
        <w:rPr>
          <w:rFonts w:cstheme="minorHAnsi"/>
          <w:bCs/>
          <w:bdr w:val="none" w:sz="0" w:space="0" w:color="auto" w:frame="1"/>
        </w:rPr>
      </w:pPr>
    </w:p>
    <w:p w14:paraId="74F5E3AF" w14:textId="290927B7" w:rsidR="00207968" w:rsidRPr="00207968" w:rsidRDefault="00207968" w:rsidP="00207968">
      <w:pPr>
        <w:rPr>
          <w:rFonts w:cstheme="minorHAnsi"/>
        </w:rPr>
      </w:pPr>
      <w:r w:rsidRPr="00592FBB">
        <w:rPr>
          <w:rFonts w:cstheme="minorHAnsi"/>
        </w:rPr>
        <w:t xml:space="preserve">Leapfrog </w:t>
      </w:r>
      <w:r w:rsidR="009E4036">
        <w:rPr>
          <w:rFonts w:cstheme="minorHAnsi"/>
        </w:rPr>
        <w:t xml:space="preserve">removed </w:t>
      </w:r>
      <w:r>
        <w:rPr>
          <w:rFonts w:cstheme="minorHAnsi"/>
        </w:rPr>
        <w:t>the subsection on</w:t>
      </w:r>
      <w:r w:rsidRPr="00592FBB">
        <w:rPr>
          <w:rFonts w:cstheme="minorHAnsi"/>
        </w:rPr>
        <w:t xml:space="preserve"> Surgical Appropriateness. This subsection was originally developed as part of Leapfrog’s hospital and surgeon volume standards, to address concerns about surgical overutilization, a well-established problem recounted in research, and a top concern of purchasers, employers, and payors. To date, responses to these questions have not been scored, but have been used in public reporting. However, after several years of data collection and analysis it remains unclear </w:t>
      </w:r>
      <w:r>
        <w:rPr>
          <w:rFonts w:cstheme="minorHAnsi"/>
        </w:rPr>
        <w:t>that</w:t>
      </w:r>
      <w:r w:rsidRPr="00592FBB">
        <w:rPr>
          <w:rFonts w:cstheme="minorHAnsi"/>
        </w:rPr>
        <w:t xml:space="preserve"> the questions in Section 3B are effectively </w:t>
      </w:r>
      <w:r>
        <w:rPr>
          <w:rFonts w:cstheme="minorHAnsi"/>
        </w:rPr>
        <w:t xml:space="preserve">capturing the right data to identify </w:t>
      </w:r>
      <w:r w:rsidRPr="00592FBB">
        <w:rPr>
          <w:rFonts w:cstheme="minorHAnsi"/>
        </w:rPr>
        <w:t xml:space="preserve">surgical overuse and therefore we will remove them. We </w:t>
      </w:r>
      <w:r>
        <w:rPr>
          <w:rFonts w:cstheme="minorHAnsi"/>
        </w:rPr>
        <w:t>will</w:t>
      </w:r>
      <w:r w:rsidRPr="00592FBB">
        <w:rPr>
          <w:rFonts w:cstheme="minorHAnsi"/>
        </w:rPr>
        <w:t xml:space="preserve"> examine new approaches for identifying and measuring surgical overuse and welcome </w:t>
      </w:r>
      <w:r>
        <w:rPr>
          <w:rFonts w:cstheme="minorHAnsi"/>
        </w:rPr>
        <w:t>feedback from hospitals</w:t>
      </w:r>
      <w:r w:rsidRPr="00592FBB">
        <w:rPr>
          <w:rFonts w:cstheme="minorHAnsi"/>
        </w:rPr>
        <w:t xml:space="preserve"> on alternative measures.</w:t>
      </w:r>
    </w:p>
    <w:p w14:paraId="3827D606" w14:textId="77777777" w:rsidR="001B5B40" w:rsidRDefault="001B5B40" w:rsidP="000F3D1F">
      <w:pPr>
        <w:pStyle w:val="Heading44"/>
        <w:rPr>
          <w:rFonts w:cs="Arial"/>
          <w:lang w:eastAsia="ja-JP"/>
        </w:rPr>
      </w:pPr>
    </w:p>
    <w:p w14:paraId="529FA19D" w14:textId="77777777"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444A8B85" w14:textId="036A2760" w:rsidR="00207968" w:rsidRDefault="00207968" w:rsidP="00207968">
      <w:pPr>
        <w:rPr>
          <w:rFonts w:cstheme="minorHAnsi"/>
        </w:rPr>
      </w:pPr>
      <w:r w:rsidRPr="00592FBB">
        <w:rPr>
          <w:rFonts w:cstheme="minorHAnsi"/>
        </w:rPr>
        <w:t xml:space="preserve">Leapfrog </w:t>
      </w:r>
      <w:proofErr w:type="gramStart"/>
      <w:r w:rsidRPr="00592FBB">
        <w:rPr>
          <w:rFonts w:cstheme="minorHAnsi"/>
        </w:rPr>
        <w:t>is</w:t>
      </w:r>
      <w:proofErr w:type="gramEnd"/>
      <w:r w:rsidRPr="00592FBB">
        <w:rPr>
          <w:rFonts w:cstheme="minorHAnsi"/>
        </w:rPr>
        <w:t xml:space="preserve"> </w:t>
      </w:r>
      <w:r w:rsidR="009E4036">
        <w:rPr>
          <w:rFonts w:cstheme="minorHAnsi"/>
        </w:rPr>
        <w:t>made</w:t>
      </w:r>
      <w:r w:rsidRPr="00592FBB">
        <w:rPr>
          <w:rFonts w:cstheme="minorHAnsi"/>
        </w:rPr>
        <w:t xml:space="preserve"> three updates to Section 3C: Safe Surgery Checklist for Adult and Pediatric Complex Surgery. </w:t>
      </w:r>
    </w:p>
    <w:p w14:paraId="50CECB82" w14:textId="77777777" w:rsidR="00207968" w:rsidRPr="00592FBB" w:rsidRDefault="00207968" w:rsidP="00207968">
      <w:pPr>
        <w:rPr>
          <w:rFonts w:cstheme="minorHAnsi"/>
        </w:rPr>
      </w:pPr>
    </w:p>
    <w:p w14:paraId="7AD74FEB" w14:textId="1D67A1BE" w:rsidR="00207968" w:rsidRDefault="00207968" w:rsidP="00207968">
      <w:pPr>
        <w:rPr>
          <w:rFonts w:cstheme="minorHAnsi"/>
        </w:rPr>
      </w:pPr>
      <w:r w:rsidRPr="00592FBB">
        <w:rPr>
          <w:rFonts w:cstheme="minorHAnsi"/>
        </w:rPr>
        <w:t>First, Leapfrog</w:t>
      </w:r>
      <w:r w:rsidR="009E4036">
        <w:rPr>
          <w:rFonts w:cstheme="minorHAnsi"/>
        </w:rPr>
        <w:t xml:space="preserve"> updated</w:t>
      </w:r>
      <w:r w:rsidRPr="00592FBB">
        <w:rPr>
          <w:rFonts w:cstheme="minorHAnsi"/>
        </w:rPr>
        <w:t xml:space="preserve"> the reporting period for Section 3C: Safe Surgery Checklist for Adult and Pediatric Complex Surgery from 6 months to 12 months to align with the reporting period for Section 3A: Hospital and Surgeon Volume. Hospitals should continue to sample patients who had a procedure performed in Section 3A in the 12 months prior to Survey submission if performing retrospective audits of medical records or other EHR data. Otherwise, hospitals may perform in-person observational audits at </w:t>
      </w:r>
      <w:r>
        <w:rPr>
          <w:rFonts w:cstheme="minorHAnsi"/>
        </w:rPr>
        <w:t xml:space="preserve">any time during </w:t>
      </w:r>
      <w:r w:rsidRPr="00592FBB">
        <w:rPr>
          <w:rFonts w:cstheme="minorHAnsi"/>
        </w:rPr>
        <w:t xml:space="preserve">the reporting period. </w:t>
      </w:r>
    </w:p>
    <w:p w14:paraId="5982957D" w14:textId="77777777" w:rsidR="00207968" w:rsidRPr="00592FBB" w:rsidRDefault="00207968" w:rsidP="00207968">
      <w:pPr>
        <w:rPr>
          <w:rFonts w:cstheme="minorHAnsi"/>
        </w:rPr>
      </w:pPr>
    </w:p>
    <w:p w14:paraId="3121EC13" w14:textId="2BB4BF74" w:rsidR="00207968" w:rsidRDefault="00207968" w:rsidP="00207968">
      <w:pPr>
        <w:rPr>
          <w:rFonts w:cstheme="minorHAnsi"/>
        </w:rPr>
      </w:pPr>
      <w:r w:rsidRPr="00592FBB">
        <w:rPr>
          <w:rFonts w:cstheme="minorHAnsi"/>
        </w:rPr>
        <w:t xml:space="preserve">Second, to ensure that hospitals perform </w:t>
      </w:r>
      <w:r>
        <w:rPr>
          <w:rFonts w:cstheme="minorHAnsi"/>
        </w:rPr>
        <w:t xml:space="preserve">the required </w:t>
      </w:r>
      <w:r w:rsidRPr="00592FBB">
        <w:rPr>
          <w:rFonts w:cstheme="minorHAnsi"/>
        </w:rPr>
        <w:t xml:space="preserve">30 audits </w:t>
      </w:r>
      <w:r>
        <w:rPr>
          <w:rFonts w:cstheme="minorHAnsi"/>
        </w:rPr>
        <w:t xml:space="preserve">if only </w:t>
      </w:r>
      <w:r w:rsidRPr="00592FBB">
        <w:rPr>
          <w:rFonts w:cstheme="minorHAnsi"/>
        </w:rPr>
        <w:t>report</w:t>
      </w:r>
      <w:r>
        <w:rPr>
          <w:rFonts w:cstheme="minorHAnsi"/>
        </w:rPr>
        <w:t>ing</w:t>
      </w:r>
      <w:r w:rsidRPr="00592FBB">
        <w:rPr>
          <w:rFonts w:cstheme="minorHAnsi"/>
        </w:rPr>
        <w:t xml:space="preserve"> on Section 3: Adult and Pediatric Complex Surgery</w:t>
      </w:r>
      <w:r>
        <w:rPr>
          <w:rFonts w:cstheme="minorHAnsi"/>
        </w:rPr>
        <w:t xml:space="preserve">, </w:t>
      </w:r>
      <w:r w:rsidRPr="00592FBB">
        <w:rPr>
          <w:rFonts w:cstheme="minorHAnsi"/>
        </w:rPr>
        <w:t xml:space="preserve">we </w:t>
      </w:r>
      <w:r w:rsidR="00660B00">
        <w:rPr>
          <w:rFonts w:cstheme="minorHAnsi"/>
        </w:rPr>
        <w:t>added</w:t>
      </w:r>
      <w:r>
        <w:rPr>
          <w:rFonts w:cstheme="minorHAnsi"/>
        </w:rPr>
        <w:t xml:space="preserve"> a</w:t>
      </w:r>
      <w:r w:rsidRPr="00592FBB">
        <w:rPr>
          <w:rFonts w:cstheme="minorHAnsi"/>
        </w:rPr>
        <w:t xml:space="preserve"> new question </w:t>
      </w:r>
      <w:r>
        <w:rPr>
          <w:rFonts w:cstheme="minorHAnsi"/>
        </w:rPr>
        <w:t xml:space="preserve">to capture </w:t>
      </w:r>
      <w:r w:rsidRPr="00592FBB">
        <w:rPr>
          <w:rFonts w:cstheme="minorHAnsi"/>
        </w:rPr>
        <w:t xml:space="preserve">the sample size for Section 3C audits. This question will be used as part of Leapfrog’s </w:t>
      </w:r>
      <w:hyperlink r:id="rId211" w:history="1">
        <w:r w:rsidRPr="00592FBB">
          <w:rPr>
            <w:rStyle w:val="Hyperlink"/>
            <w:rFonts w:cstheme="minorHAnsi"/>
          </w:rPr>
          <w:t>Data Verification Protocols</w:t>
        </w:r>
      </w:hyperlink>
      <w:r w:rsidRPr="00592FBB">
        <w:rPr>
          <w:rFonts w:cstheme="minorHAnsi"/>
        </w:rPr>
        <w:t xml:space="preserve">. Hospitals reporting on </w:t>
      </w:r>
      <w:r w:rsidRPr="00035043">
        <w:rPr>
          <w:rFonts w:cstheme="minorHAnsi"/>
          <w:b/>
          <w:bCs/>
        </w:rPr>
        <w:t>both</w:t>
      </w:r>
      <w:r w:rsidRPr="00592FBB">
        <w:rPr>
          <w:rFonts w:cstheme="minorHAnsi"/>
        </w:rPr>
        <w:t xml:space="preserve"> Sections 3 and 9 are only required to perform 15 audits for the procedures in Section 3A and 15 audits for outpatient procedures in Section 9C.</w:t>
      </w:r>
    </w:p>
    <w:p w14:paraId="01075D7C" w14:textId="77777777" w:rsidR="00207968" w:rsidRPr="00592FBB" w:rsidRDefault="00207968" w:rsidP="00207968">
      <w:pPr>
        <w:rPr>
          <w:rFonts w:cstheme="minorHAnsi"/>
        </w:rPr>
      </w:pPr>
    </w:p>
    <w:p w14:paraId="7D6A588F" w14:textId="4FF85683" w:rsidR="00207968" w:rsidRDefault="00207968" w:rsidP="00207968">
      <w:pPr>
        <w:rPr>
          <w:rFonts w:cstheme="minorHAnsi"/>
        </w:rPr>
      </w:pPr>
      <w:r w:rsidRPr="00592FBB">
        <w:rPr>
          <w:rFonts w:cstheme="minorHAnsi"/>
        </w:rPr>
        <w:t xml:space="preserve">Finally, </w:t>
      </w:r>
      <w:r>
        <w:rPr>
          <w:rFonts w:cstheme="minorHAnsi"/>
        </w:rPr>
        <w:t xml:space="preserve">Leapfrog </w:t>
      </w:r>
      <w:r w:rsidR="00660B00">
        <w:rPr>
          <w:rFonts w:cstheme="minorHAnsi"/>
        </w:rPr>
        <w:t>updated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only appl</w:t>
      </w:r>
      <w:r w:rsidR="00660B00">
        <w:rPr>
          <w:rFonts w:cstheme="minorHAnsi"/>
        </w:rPr>
        <w:t>ies</w:t>
      </w:r>
      <w:r>
        <w:rPr>
          <w:rFonts w:cstheme="minorHAnsi"/>
        </w:rPr>
        <w:t xml:space="preserve"> to</w:t>
      </w:r>
      <w:r w:rsidRPr="00592FBB">
        <w:rPr>
          <w:rFonts w:cstheme="minorHAnsi"/>
        </w:rPr>
        <w:t xml:space="preserve"> endoscopy procedures to align with the </w:t>
      </w:r>
      <w:hyperlink r:id="rId212" w:history="1">
        <w:r w:rsidRPr="00592FBB">
          <w:rPr>
            <w:rStyle w:val="Hyperlink"/>
            <w:rFonts w:cstheme="minorHAnsi"/>
          </w:rPr>
          <w:t>AHRQ Endoscopy Checklist</w:t>
        </w:r>
      </w:hyperlink>
      <w:r w:rsidRPr="00592FBB">
        <w:rPr>
          <w:rFonts w:cstheme="minorHAnsi"/>
        </w:rPr>
        <w:t>.</w:t>
      </w:r>
    </w:p>
    <w:p w14:paraId="3C76C0A6" w14:textId="77777777" w:rsidR="00207968" w:rsidRPr="00592FBB" w:rsidRDefault="00207968" w:rsidP="00207968">
      <w:pPr>
        <w:rPr>
          <w:rFonts w:cstheme="minorHAnsi"/>
        </w:rPr>
      </w:pPr>
    </w:p>
    <w:p w14:paraId="73D466F9" w14:textId="77777777" w:rsidR="00207968" w:rsidRPr="00592FBB" w:rsidRDefault="00207968" w:rsidP="00207968">
      <w:pPr>
        <w:rPr>
          <w:rFonts w:cstheme="minorHAnsi"/>
        </w:rPr>
      </w:pPr>
      <w:r w:rsidRPr="00592FBB">
        <w:rPr>
          <w:rFonts w:cstheme="minorHAnsi"/>
        </w:rPr>
        <w:t>There are no changes to the scoring algorithm for Section 3C: Safe Surgery Checklist for Adult and Pediatric Complex Surgery.</w:t>
      </w:r>
    </w:p>
    <w:p w14:paraId="203D5E03" w14:textId="77777777" w:rsidR="00D75695" w:rsidRPr="009A5185" w:rsidRDefault="00D75695" w:rsidP="00C52666">
      <w:pPr>
        <w:rPr>
          <w:rFonts w:cs="Arial"/>
          <w:lang w:eastAsia="ja-JP"/>
        </w:rPr>
      </w:pPr>
    </w:p>
    <w:p w14:paraId="5715377E" w14:textId="3AEE6A66" w:rsidR="006E50EF" w:rsidRPr="009A5185" w:rsidRDefault="006E50EF" w:rsidP="00760C43">
      <w:pPr>
        <w:pStyle w:val="Heading3"/>
      </w:pPr>
      <w:bookmarkStart w:id="232" w:name="_Toc233710552"/>
      <w:bookmarkStart w:id="233" w:name="_Toc383774994"/>
      <w:bookmarkStart w:id="234" w:name="_Toc162604347"/>
      <w:r w:rsidRPr="009A5185">
        <w:lastRenderedPageBreak/>
        <w:t>Change Summary</w:t>
      </w:r>
      <w:bookmarkEnd w:id="232"/>
      <w:r w:rsidRPr="009A5185">
        <w:t xml:space="preserve"> </w:t>
      </w:r>
      <w:r w:rsidR="00F72C9F">
        <w:t>S</w:t>
      </w:r>
      <w:r w:rsidRPr="009A5185">
        <w:t>ince Release</w:t>
      </w:r>
      <w:bookmarkEnd w:id="233"/>
      <w:bookmarkEnd w:id="234"/>
      <w:r w:rsidRPr="009A5185">
        <w:t xml:space="preserve"> </w:t>
      </w:r>
    </w:p>
    <w:p w14:paraId="63FEBA22" w14:textId="77777777" w:rsidR="006E50EF" w:rsidRPr="009A5185" w:rsidRDefault="006E50EF" w:rsidP="00C52666">
      <w:pPr>
        <w:rPr>
          <w:rFonts w:cs="Arial"/>
          <w:lang w:eastAsia="ja-JP"/>
        </w:rPr>
      </w:pPr>
    </w:p>
    <w:p w14:paraId="3E3790A1" w14:textId="21874578" w:rsidR="006E50EF" w:rsidRPr="009A5185" w:rsidRDefault="003A50A0">
      <w:pPr>
        <w:rPr>
          <w:rFonts w:cs="Arial"/>
          <w:b/>
          <w:i/>
          <w:lang w:eastAsia="ja-JP"/>
        </w:rPr>
      </w:pPr>
      <w:bookmarkStart w:id="235" w:name="_Toc233710554"/>
      <w:bookmarkStart w:id="236" w:name="_Toc383774996"/>
      <w:r w:rsidRPr="003A50A0">
        <w:rPr>
          <w:rFonts w:cs="Arial"/>
        </w:rPr>
        <w:t xml:space="preserve">None. If substantive changes are made to this section of the Survey after release on April 1, </w:t>
      </w:r>
      <w:r>
        <w:rPr>
          <w:rFonts w:cs="Arial"/>
        </w:rPr>
        <w:t>202</w:t>
      </w:r>
      <w:r w:rsidR="00263AE4">
        <w:rPr>
          <w:rFonts w:cs="Arial"/>
        </w:rPr>
        <w:t>4</w:t>
      </w:r>
      <w:r w:rsidRPr="003A50A0">
        <w:rPr>
          <w:rFonts w:cs="Arial"/>
        </w:rPr>
        <w:t>, they will be documented in this Change Summary section.</w:t>
      </w:r>
      <w:r w:rsidR="006E50EF" w:rsidRPr="009A5185">
        <w:rPr>
          <w:rFonts w:cs="Arial"/>
        </w:rPr>
        <w:br w:type="page"/>
      </w:r>
    </w:p>
    <w:p w14:paraId="74B44800" w14:textId="3F80CE18" w:rsidR="00A4191D" w:rsidRDefault="00263AE4" w:rsidP="00CF5A6E">
      <w:pPr>
        <w:pStyle w:val="Heading2"/>
      </w:pPr>
      <w:bookmarkStart w:id="237" w:name="_Inpatient_Surgery_Measure"/>
      <w:bookmarkStart w:id="238" w:name="_Ref123646754"/>
      <w:bookmarkStart w:id="239" w:name="_Toc162604348"/>
      <w:bookmarkStart w:id="240" w:name="InpatientSurgSpecs"/>
      <w:bookmarkStart w:id="241" w:name="_Toc383774997"/>
      <w:bookmarkStart w:id="242" w:name="_Toc233710555"/>
      <w:bookmarkEnd w:id="235"/>
      <w:bookmarkEnd w:id="236"/>
      <w:bookmarkEnd w:id="237"/>
      <w:r>
        <w:lastRenderedPageBreak/>
        <w:t xml:space="preserve">Section 3: </w:t>
      </w:r>
      <w:r w:rsidR="00771F66">
        <w:t xml:space="preserve">Adult and Pediatric </w:t>
      </w:r>
      <w:r w:rsidR="004441DE">
        <w:t xml:space="preserve">Complex </w:t>
      </w:r>
      <w:r w:rsidR="00A4191D" w:rsidRPr="009A5185">
        <w:t>Surgery Measure Specifications</w:t>
      </w:r>
      <w:bookmarkEnd w:id="238"/>
      <w:bookmarkEnd w:id="239"/>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760C43">
      <w:pPr>
        <w:pStyle w:val="Heading3"/>
      </w:pPr>
      <w:bookmarkStart w:id="243" w:name="_Toc162604349"/>
      <w:r w:rsidRPr="009A5185">
        <w:t>Hospital and Surgeon Volume</w:t>
      </w:r>
      <w:r w:rsidR="00B078B4">
        <w:t xml:space="preserve"> Measure Specifications</w:t>
      </w:r>
      <w:bookmarkEnd w:id="243"/>
    </w:p>
    <w:bookmarkEnd w:id="240"/>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44" w:name="_Hlk57906646"/>
      <w:r w:rsidRPr="004F5E10">
        <w:rPr>
          <w:rFonts w:cs="Arial"/>
          <w:snapToGrid w:val="0"/>
        </w:rPr>
        <w:t xml:space="preserve">Hospitals that share a CMS Certification Number are required to report by facility. Please carefully review </w:t>
      </w:r>
      <w:hyperlink r:id="rId213" w:history="1">
        <w:r w:rsidRPr="004F5E10">
          <w:rPr>
            <w:rFonts w:cs="Arial"/>
            <w:snapToGrid w:val="0"/>
            <w:color w:val="0000FF"/>
            <w:u w:val="single"/>
          </w:rPr>
          <w:t>Leapfrog’s Multi-Campus Reporting Policy</w:t>
        </w:r>
      </w:hyperlink>
      <w:r w:rsidRPr="004F5E10">
        <w:rPr>
          <w:rFonts w:cs="Arial"/>
          <w:snapToGrid w:val="0"/>
        </w:rPr>
        <w:t>.</w:t>
      </w:r>
    </w:p>
    <w:bookmarkEnd w:id="244"/>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14"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5F69FC1B"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F07E8">
            <w:pPr>
              <w:pStyle w:val="ListParagraph"/>
              <w:numPr>
                <w:ilvl w:val="0"/>
                <w:numId w:val="31"/>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46F40FE6" w:rsidR="00990B86" w:rsidRPr="009A5185" w:rsidRDefault="00990B86" w:rsidP="00AF07E8">
            <w:pPr>
              <w:pStyle w:val="ListParagraph"/>
              <w:numPr>
                <w:ilvl w:val="1"/>
                <w:numId w:val="31"/>
              </w:numPr>
              <w:rPr>
                <w:rFonts w:cs="Arial"/>
                <w:i/>
                <w:snapToGrid w:val="0"/>
              </w:rPr>
            </w:pPr>
            <w:r>
              <w:rPr>
                <w:rFonts w:cs="Arial"/>
                <w:iCs/>
                <w:snapToGrid w:val="0"/>
              </w:rPr>
              <w:t>01/01/202</w:t>
            </w:r>
            <w:r w:rsidR="00263AE4">
              <w:rPr>
                <w:rFonts w:cs="Arial"/>
                <w:iCs/>
                <w:snapToGrid w:val="0"/>
              </w:rPr>
              <w:t>3</w:t>
            </w:r>
            <w:r>
              <w:rPr>
                <w:rFonts w:cs="Arial"/>
                <w:iCs/>
                <w:snapToGrid w:val="0"/>
              </w:rPr>
              <w:t xml:space="preserve"> – 12/31/202</w:t>
            </w:r>
            <w:r w:rsidR="00263AE4">
              <w:rPr>
                <w:rFonts w:cs="Arial"/>
                <w:iCs/>
                <w:snapToGrid w:val="0"/>
              </w:rPr>
              <w:t>3</w:t>
            </w:r>
            <w:r>
              <w:rPr>
                <w:rFonts w:cs="Arial"/>
                <w:iCs/>
                <w:snapToGrid w:val="0"/>
              </w:rPr>
              <w:t xml:space="preserve"> (12-month count) or 01/01/20</w:t>
            </w:r>
            <w:r w:rsidR="009E1521">
              <w:rPr>
                <w:rFonts w:cs="Arial"/>
                <w:iCs/>
                <w:snapToGrid w:val="0"/>
              </w:rPr>
              <w:t>2</w:t>
            </w:r>
            <w:r w:rsidR="00263AE4">
              <w:rPr>
                <w:rFonts w:cs="Arial"/>
                <w:iCs/>
                <w:snapToGrid w:val="0"/>
              </w:rPr>
              <w:t>2</w:t>
            </w:r>
            <w:r>
              <w:rPr>
                <w:rFonts w:cs="Arial"/>
                <w:iCs/>
                <w:snapToGrid w:val="0"/>
              </w:rPr>
              <w:t xml:space="preserve"> – 12/31/202</w:t>
            </w:r>
            <w:r w:rsidR="00263AE4">
              <w:rPr>
                <w:rFonts w:cs="Arial"/>
                <w:iCs/>
                <w:snapToGrid w:val="0"/>
              </w:rPr>
              <w:t>3</w:t>
            </w:r>
            <w:r>
              <w:rPr>
                <w:rFonts w:cs="Arial"/>
                <w:iCs/>
                <w:snapToGrid w:val="0"/>
              </w:rPr>
              <w:t xml:space="preserve"> (24-month annual average)</w:t>
            </w:r>
          </w:p>
          <w:p w14:paraId="5407735C" w14:textId="60442CAA" w:rsidR="00990B86" w:rsidRPr="00990B86" w:rsidRDefault="006D4E85" w:rsidP="00AF07E8">
            <w:pPr>
              <w:pStyle w:val="ListParagraph"/>
              <w:numPr>
                <w:ilvl w:val="0"/>
                <w:numId w:val="31"/>
              </w:numPr>
              <w:rPr>
                <w:rFonts w:cs="Arial"/>
              </w:rPr>
            </w:pPr>
            <w:r w:rsidRPr="006D4E85">
              <w:rPr>
                <w:rFonts w:cs="Arial"/>
                <w:snapToGrid w:val="0"/>
              </w:rPr>
              <w:t xml:space="preserve">Surveys (re)submitted on or after September 1: </w:t>
            </w:r>
          </w:p>
          <w:p w14:paraId="1E1EB7AF" w14:textId="3C6E8345" w:rsidR="006D4E85" w:rsidRPr="00D51874" w:rsidRDefault="006D4E85" w:rsidP="00AF07E8">
            <w:pPr>
              <w:pStyle w:val="ListParagraph"/>
              <w:numPr>
                <w:ilvl w:val="1"/>
                <w:numId w:val="31"/>
              </w:numPr>
              <w:rPr>
                <w:rFonts w:cs="Arial"/>
              </w:rPr>
            </w:pPr>
            <w:r w:rsidRPr="006D4E85">
              <w:rPr>
                <w:rFonts w:cs="Arial"/>
                <w:snapToGrid w:val="0"/>
              </w:rPr>
              <w:t>07/01/</w:t>
            </w:r>
            <w:r w:rsidR="00990B86">
              <w:rPr>
                <w:rFonts w:cs="Arial"/>
                <w:snapToGrid w:val="0"/>
              </w:rPr>
              <w:t>202</w:t>
            </w:r>
            <w:r w:rsidR="00263AE4">
              <w:rPr>
                <w:rFonts w:cs="Arial"/>
                <w:snapToGrid w:val="0"/>
              </w:rPr>
              <w:t>3</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263AE4">
              <w:rPr>
                <w:rFonts w:cs="Arial"/>
                <w:snapToGrid w:val="0"/>
              </w:rPr>
              <w:t>4</w:t>
            </w:r>
            <w:r w:rsidRPr="006D4E85">
              <w:rPr>
                <w:rFonts w:cs="Arial"/>
                <w:snapToGrid w:val="0"/>
              </w:rPr>
              <w:t xml:space="preserve"> (12-month count) or 07/01/</w:t>
            </w:r>
            <w:r w:rsidR="00990B86">
              <w:rPr>
                <w:rFonts w:cs="Arial"/>
                <w:snapToGrid w:val="0"/>
              </w:rPr>
              <w:t>20</w:t>
            </w:r>
            <w:r w:rsidR="009E1521">
              <w:rPr>
                <w:rFonts w:cs="Arial"/>
                <w:snapToGrid w:val="0"/>
              </w:rPr>
              <w:t>2</w:t>
            </w:r>
            <w:r w:rsidR="00263AE4">
              <w:rPr>
                <w:rFonts w:cs="Arial"/>
                <w:snapToGrid w:val="0"/>
              </w:rPr>
              <w:t>2</w:t>
            </w:r>
            <w:r w:rsidRPr="006D4E85">
              <w:rPr>
                <w:rFonts w:cs="Arial"/>
                <w:snapToGrid w:val="0"/>
              </w:rPr>
              <w:t xml:space="preserve"> – 06/30/</w:t>
            </w:r>
            <w:r w:rsidR="00990B86">
              <w:rPr>
                <w:rFonts w:cs="Arial"/>
                <w:snapToGrid w:val="0"/>
              </w:rPr>
              <w:t>202</w:t>
            </w:r>
            <w:r w:rsidR="00263AE4">
              <w:rPr>
                <w:rFonts w:cs="Arial"/>
                <w:snapToGrid w:val="0"/>
              </w:rPr>
              <w:t>4</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6E26E4">
            <w:pPr>
              <w:pStyle w:val="ListParagraph"/>
              <w:numPr>
                <w:ilvl w:val="0"/>
                <w:numId w:val="462"/>
              </w:numPr>
              <w:rPr>
                <w:rFonts w:cs="Arial"/>
              </w:rPr>
            </w:pPr>
            <w:r>
              <w:rPr>
                <w:rFonts w:cs="Arial"/>
              </w:rPr>
              <w:t xml:space="preserve">Carotid endarterectomy </w:t>
            </w:r>
          </w:p>
          <w:p w14:paraId="6CE43E4F" w14:textId="2CCE4CBD" w:rsidR="006E26E4" w:rsidRDefault="006D4E85" w:rsidP="006E26E4">
            <w:pPr>
              <w:pStyle w:val="ListParagraph"/>
              <w:numPr>
                <w:ilvl w:val="0"/>
                <w:numId w:val="462"/>
              </w:numPr>
              <w:rPr>
                <w:rFonts w:cs="Arial"/>
              </w:rPr>
            </w:pPr>
            <w:r>
              <w:rPr>
                <w:rFonts w:cs="Arial"/>
              </w:rPr>
              <w:t>Mitral valve repair and replacement</w:t>
            </w:r>
          </w:p>
          <w:p w14:paraId="02BA3C17" w14:textId="0162C847" w:rsidR="006E26E4" w:rsidRDefault="006D4E85" w:rsidP="006E26E4">
            <w:pPr>
              <w:pStyle w:val="ListParagraph"/>
              <w:numPr>
                <w:ilvl w:val="0"/>
                <w:numId w:val="462"/>
              </w:numPr>
              <w:rPr>
                <w:rFonts w:cs="Arial"/>
              </w:rPr>
            </w:pPr>
            <w:r>
              <w:rPr>
                <w:rFonts w:cs="Arial"/>
              </w:rPr>
              <w:t xml:space="preserve">Open aortic </w:t>
            </w:r>
            <w:r w:rsidR="005407C3">
              <w:rPr>
                <w:rFonts w:cs="Arial"/>
              </w:rPr>
              <w:t>procedures</w:t>
            </w:r>
          </w:p>
          <w:p w14:paraId="43334670" w14:textId="45AA088F" w:rsidR="006E26E4" w:rsidRDefault="006D4E85" w:rsidP="006E26E4">
            <w:pPr>
              <w:pStyle w:val="ListParagraph"/>
              <w:numPr>
                <w:ilvl w:val="0"/>
                <w:numId w:val="462"/>
              </w:numPr>
              <w:rPr>
                <w:rFonts w:cs="Arial"/>
              </w:rPr>
            </w:pPr>
            <w:r>
              <w:rPr>
                <w:rFonts w:cs="Arial"/>
              </w:rPr>
              <w:t>Lung resection for cancer</w:t>
            </w:r>
          </w:p>
          <w:p w14:paraId="75FD9FF6" w14:textId="27173BB4" w:rsidR="006E26E4" w:rsidRDefault="006D4E85" w:rsidP="006E26E4">
            <w:pPr>
              <w:pStyle w:val="ListParagraph"/>
              <w:numPr>
                <w:ilvl w:val="0"/>
                <w:numId w:val="462"/>
              </w:numPr>
              <w:rPr>
                <w:rFonts w:cs="Arial"/>
              </w:rPr>
            </w:pPr>
            <w:r>
              <w:rPr>
                <w:rFonts w:cs="Arial"/>
              </w:rPr>
              <w:t>Esophageal resection for cancer</w:t>
            </w:r>
          </w:p>
          <w:p w14:paraId="2E03029E" w14:textId="415A40F5" w:rsidR="006E26E4" w:rsidRDefault="006D4E85" w:rsidP="006E26E4">
            <w:pPr>
              <w:pStyle w:val="ListParagraph"/>
              <w:numPr>
                <w:ilvl w:val="0"/>
                <w:numId w:val="462"/>
              </w:numPr>
              <w:rPr>
                <w:rFonts w:cs="Arial"/>
              </w:rPr>
            </w:pPr>
            <w:r>
              <w:rPr>
                <w:rFonts w:cs="Arial"/>
              </w:rPr>
              <w:t>Pancreatic resection for cancer</w:t>
            </w:r>
          </w:p>
          <w:p w14:paraId="4E51710D" w14:textId="3E7AC54E" w:rsidR="006E26E4" w:rsidRDefault="006D4E85" w:rsidP="006E26E4">
            <w:pPr>
              <w:pStyle w:val="ListParagraph"/>
              <w:numPr>
                <w:ilvl w:val="0"/>
                <w:numId w:val="462"/>
              </w:numPr>
              <w:rPr>
                <w:rFonts w:cs="Arial"/>
              </w:rPr>
            </w:pPr>
            <w:r>
              <w:rPr>
                <w:rFonts w:cs="Arial"/>
              </w:rPr>
              <w:t>Rectal cancer surgery</w:t>
            </w:r>
          </w:p>
          <w:p w14:paraId="6A4B0781" w14:textId="06F01410" w:rsidR="006D4E85" w:rsidRDefault="006D4E85" w:rsidP="000F3D1F">
            <w:pPr>
              <w:pStyle w:val="ListParagraph"/>
              <w:numPr>
                <w:ilvl w:val="0"/>
                <w:numId w:val="462"/>
              </w:numPr>
              <w:rPr>
                <w:rFonts w:cs="Arial"/>
              </w:rPr>
            </w:pPr>
            <w:r>
              <w:rPr>
                <w:rFonts w:cs="Arial"/>
              </w:rPr>
              <w:t>Bariatric surgery for weight loss</w:t>
            </w:r>
          </w:p>
          <w:p w14:paraId="5B6BBF19" w14:textId="77777777" w:rsidR="00B10036" w:rsidRPr="006E26E4" w:rsidRDefault="00B10036" w:rsidP="000F3D1F">
            <w:pPr>
              <w:pStyle w:val="ListParagraph"/>
              <w:numPr>
                <w:ilvl w:val="0"/>
                <w:numId w:val="462"/>
              </w:numPr>
              <w:rPr>
                <w:rFonts w:cs="Arial"/>
              </w:rPr>
            </w:pPr>
            <w:r w:rsidRPr="006E26E4">
              <w:rPr>
                <w:rFonts w:cs="Arial"/>
              </w:rPr>
              <w:t>Total knee replacement</w:t>
            </w:r>
          </w:p>
          <w:p w14:paraId="4F8EF6C0" w14:textId="77777777" w:rsidR="00B10036" w:rsidRPr="006E26E4" w:rsidRDefault="00B10036" w:rsidP="000F3D1F">
            <w:pPr>
              <w:pStyle w:val="ListParagraph"/>
              <w:numPr>
                <w:ilvl w:val="0"/>
                <w:numId w:val="462"/>
              </w:numPr>
              <w:rPr>
                <w:rFonts w:cs="Arial"/>
              </w:rPr>
            </w:pPr>
            <w:r w:rsidRPr="006E26E4">
              <w:rPr>
                <w:rFonts w:cs="Arial"/>
              </w:rPr>
              <w:t>Total hip replacement</w:t>
            </w:r>
          </w:p>
          <w:p w14:paraId="3A9D0755" w14:textId="34DF9FFC" w:rsidR="00B10036" w:rsidRPr="006E26E4" w:rsidRDefault="00B10036" w:rsidP="000F3D1F">
            <w:pPr>
              <w:pStyle w:val="ListParagraph"/>
              <w:numPr>
                <w:ilvl w:val="0"/>
                <w:numId w:val="462"/>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4806E4">
            <w:pPr>
              <w:pStyle w:val="ListParagraph"/>
              <w:numPr>
                <w:ilvl w:val="0"/>
                <w:numId w:val="112"/>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4806E4">
            <w:pPr>
              <w:pStyle w:val="ListParagraph"/>
              <w:numPr>
                <w:ilvl w:val="0"/>
                <w:numId w:val="112"/>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 xml:space="preserve">and process for </w:t>
            </w:r>
            <w:proofErr w:type="gramStart"/>
            <w:r w:rsidR="007A55BC">
              <w:rPr>
                <w:rFonts w:cs="Arial"/>
              </w:rPr>
              <w:t>privileging</w:t>
            </w:r>
            <w:proofErr w:type="gramEnd"/>
            <w:r w:rsidR="007A55BC">
              <w:rPr>
                <w:rFonts w:cs="Arial"/>
              </w:rPr>
              <w:t xml:space="preserve">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4806E4">
            <w:pPr>
              <w:pStyle w:val="ListParagraph"/>
              <w:numPr>
                <w:ilvl w:val="0"/>
                <w:numId w:val="113"/>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4806E4">
            <w:pPr>
              <w:pStyle w:val="ListParagraph"/>
              <w:numPr>
                <w:ilvl w:val="0"/>
                <w:numId w:val="113"/>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w:t>
            </w:r>
            <w:proofErr w:type="gramStart"/>
            <w:r w:rsidR="00C63946">
              <w:rPr>
                <w:rFonts w:cs="Arial"/>
              </w:rPr>
              <w:t>privileging</w:t>
            </w:r>
            <w:proofErr w:type="gramEnd"/>
            <w:r w:rsidR="00C63946">
              <w:rPr>
                <w:rFonts w:cs="Arial"/>
              </w:rPr>
              <w:t xml:space="preserve">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000000" w:rsidP="006E26E4">
            <w:pPr>
              <w:pStyle w:val="ListParagraph"/>
              <w:numPr>
                <w:ilvl w:val="0"/>
                <w:numId w:val="463"/>
              </w:numPr>
              <w:rPr>
                <w:rFonts w:cs="Arial"/>
                <w:color w:val="0000FF"/>
                <w:u w:val="single"/>
              </w:rPr>
            </w:pPr>
            <w:hyperlink w:anchor="Carotid" w:history="1">
              <w:r w:rsidR="00207D3B" w:rsidRPr="00B12E5C">
                <w:rPr>
                  <w:rStyle w:val="Hyperlink"/>
                  <w:rFonts w:cs="Arial"/>
                </w:rPr>
                <w:t>Carotid endarterectomy</w:t>
              </w:r>
            </w:hyperlink>
            <w:r w:rsidR="00207D3B">
              <w:rPr>
                <w:rFonts w:cs="Arial"/>
              </w:rPr>
              <w:t xml:space="preserve"> </w:t>
            </w:r>
            <w:r w:rsidR="002C7355">
              <w:rPr>
                <w:rFonts w:cs="Arial"/>
              </w:rPr>
              <w:t>(Hospital Volume Standard: 20)</w:t>
            </w:r>
          </w:p>
          <w:p w14:paraId="23FE38AA" w14:textId="13175545" w:rsidR="006E26E4" w:rsidRPr="000F3D1F" w:rsidRDefault="00000000" w:rsidP="006E26E4">
            <w:pPr>
              <w:pStyle w:val="ListParagraph"/>
              <w:numPr>
                <w:ilvl w:val="0"/>
                <w:numId w:val="463"/>
              </w:numPr>
              <w:rPr>
                <w:rFonts w:cs="Arial"/>
                <w:color w:val="0000FF"/>
                <w:u w:val="single"/>
              </w:rPr>
            </w:pPr>
            <w:hyperlink w:anchor="MitralValve" w:history="1">
              <w:r w:rsidR="00207D3B"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000000" w:rsidP="006E26E4">
            <w:pPr>
              <w:pStyle w:val="ListParagraph"/>
              <w:numPr>
                <w:ilvl w:val="0"/>
                <w:numId w:val="463"/>
              </w:numPr>
              <w:rPr>
                <w:rFonts w:cs="Arial"/>
                <w:color w:val="0000FF"/>
                <w:u w:val="single"/>
              </w:rPr>
            </w:pPr>
            <w:hyperlink w:anchor="Aortic" w:history="1">
              <w:r w:rsidR="00207D3B"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000000" w:rsidP="006E26E4">
            <w:pPr>
              <w:pStyle w:val="ListParagraph"/>
              <w:numPr>
                <w:ilvl w:val="0"/>
                <w:numId w:val="463"/>
              </w:numPr>
              <w:rPr>
                <w:rFonts w:cs="Arial"/>
                <w:color w:val="0000FF"/>
                <w:u w:val="single"/>
              </w:rPr>
            </w:pPr>
            <w:hyperlink w:anchor="LungResection" w:history="1">
              <w:r w:rsidR="00207D3B"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000000" w:rsidP="006E26E4">
            <w:pPr>
              <w:pStyle w:val="ListParagraph"/>
              <w:numPr>
                <w:ilvl w:val="0"/>
                <w:numId w:val="463"/>
              </w:numPr>
              <w:rPr>
                <w:rFonts w:cs="Arial"/>
                <w:color w:val="0000FF"/>
                <w:u w:val="single"/>
              </w:rPr>
            </w:pPr>
            <w:hyperlink w:anchor="EsophagealResection" w:history="1">
              <w:r w:rsidR="00207D3B"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000000" w:rsidP="006E26E4">
            <w:pPr>
              <w:pStyle w:val="ListParagraph"/>
              <w:numPr>
                <w:ilvl w:val="0"/>
                <w:numId w:val="463"/>
              </w:numPr>
              <w:rPr>
                <w:rFonts w:cs="Arial"/>
                <w:color w:val="0000FF"/>
                <w:u w:val="single"/>
              </w:rPr>
            </w:pPr>
            <w:hyperlink w:anchor="PancreaticResection" w:history="1">
              <w:r w:rsidR="00207D3B"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000000" w:rsidP="006E26E4">
            <w:pPr>
              <w:pStyle w:val="ListParagraph"/>
              <w:numPr>
                <w:ilvl w:val="0"/>
                <w:numId w:val="463"/>
              </w:numPr>
              <w:rPr>
                <w:rFonts w:cs="Arial"/>
                <w:color w:val="0000FF"/>
                <w:u w:val="single"/>
              </w:rPr>
            </w:pPr>
            <w:hyperlink w:anchor="RectalCancer" w:history="1">
              <w:r w:rsidR="00207D3B"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000000" w:rsidP="000F3D1F">
            <w:pPr>
              <w:pStyle w:val="ListParagraph"/>
              <w:numPr>
                <w:ilvl w:val="0"/>
                <w:numId w:val="463"/>
              </w:numPr>
              <w:rPr>
                <w:rStyle w:val="Hyperlink"/>
                <w:rFonts w:cs="Arial"/>
              </w:rPr>
            </w:pPr>
            <w:hyperlink w:anchor="BariatricSurgery" w:history="1">
              <w:r w:rsidR="00207D3B"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000000" w:rsidP="000F3D1F">
            <w:pPr>
              <w:pStyle w:val="ListParagraph"/>
              <w:numPr>
                <w:ilvl w:val="0"/>
                <w:numId w:val="463"/>
              </w:numPr>
              <w:rPr>
                <w:rFonts w:cs="Arial"/>
              </w:rPr>
            </w:pPr>
            <w:hyperlink w:anchor="_Total_Knee_Replacement" w:history="1">
              <w:r w:rsidR="00B10036"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000000" w:rsidP="000F3D1F">
            <w:pPr>
              <w:pStyle w:val="ListParagraph"/>
              <w:numPr>
                <w:ilvl w:val="0"/>
                <w:numId w:val="463"/>
              </w:numPr>
              <w:rPr>
                <w:rFonts w:cs="Arial"/>
              </w:rPr>
            </w:pPr>
            <w:hyperlink w:anchor="_Total_Hip_Replacement" w:history="1">
              <w:r w:rsidR="00B10036"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000000" w:rsidP="000F3D1F">
            <w:pPr>
              <w:pStyle w:val="ListParagraph"/>
              <w:numPr>
                <w:ilvl w:val="0"/>
                <w:numId w:val="463"/>
              </w:numPr>
              <w:rPr>
                <w:rFonts w:cs="Arial"/>
              </w:rPr>
            </w:pPr>
            <w:hyperlink w:anchor="_Norwood_Procedure_Measure" w:history="1">
              <w:r w:rsidR="00B10036"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2C718A">
            <w:pPr>
              <w:pStyle w:val="ListParagraph"/>
              <w:numPr>
                <w:ilvl w:val="0"/>
                <w:numId w:val="114"/>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15"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2C718A">
            <w:pPr>
              <w:pStyle w:val="ListParagraph"/>
              <w:numPr>
                <w:ilvl w:val="0"/>
                <w:numId w:val="114"/>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2C718A">
            <w:pPr>
              <w:pStyle w:val="ListParagraph"/>
              <w:numPr>
                <w:ilvl w:val="0"/>
                <w:numId w:val="114"/>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2C718A">
            <w:pPr>
              <w:pStyle w:val="ListParagraph"/>
              <w:numPr>
                <w:ilvl w:val="0"/>
                <w:numId w:val="114"/>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4806E4">
            <w:pPr>
              <w:pStyle w:val="ListParagraph"/>
              <w:numPr>
                <w:ilvl w:val="0"/>
                <w:numId w:val="115"/>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FB41BD">
            <w:pPr>
              <w:pStyle w:val="ListParagraph"/>
              <w:numPr>
                <w:ilvl w:val="0"/>
                <w:numId w:val="115"/>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w:t>
            </w:r>
            <w:proofErr w:type="gramStart"/>
            <w:r w:rsidRPr="007D11A4">
              <w:rPr>
                <w:rFonts w:cs="Arial"/>
              </w:rPr>
              <w:t>privileging</w:t>
            </w:r>
            <w:proofErr w:type="gramEnd"/>
            <w:r w:rsidRPr="007D11A4">
              <w:rPr>
                <w:rFonts w:cs="Arial"/>
              </w:rPr>
              <w:t xml:space="preserve">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6E26E4">
            <w:pPr>
              <w:pStyle w:val="ListParagraph"/>
              <w:numPr>
                <w:ilvl w:val="0"/>
                <w:numId w:val="464"/>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6E26E4">
            <w:pPr>
              <w:pStyle w:val="ListParagraph"/>
              <w:numPr>
                <w:ilvl w:val="0"/>
                <w:numId w:val="464"/>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6E26E4">
            <w:pPr>
              <w:pStyle w:val="ListParagraph"/>
              <w:numPr>
                <w:ilvl w:val="0"/>
                <w:numId w:val="464"/>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6E26E4">
            <w:pPr>
              <w:pStyle w:val="ListParagraph"/>
              <w:numPr>
                <w:ilvl w:val="0"/>
                <w:numId w:val="464"/>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6E26E4">
            <w:pPr>
              <w:pStyle w:val="ListParagraph"/>
              <w:numPr>
                <w:ilvl w:val="0"/>
                <w:numId w:val="464"/>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6E26E4">
            <w:pPr>
              <w:pStyle w:val="ListParagraph"/>
              <w:numPr>
                <w:ilvl w:val="0"/>
                <w:numId w:val="464"/>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6E26E4">
            <w:pPr>
              <w:pStyle w:val="ListParagraph"/>
              <w:numPr>
                <w:ilvl w:val="0"/>
                <w:numId w:val="464"/>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0F3D1F">
            <w:pPr>
              <w:pStyle w:val="ListParagraph"/>
              <w:numPr>
                <w:ilvl w:val="0"/>
                <w:numId w:val="464"/>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0F3D1F">
            <w:pPr>
              <w:pStyle w:val="ListParagraph"/>
              <w:numPr>
                <w:ilvl w:val="0"/>
                <w:numId w:val="464"/>
              </w:numPr>
              <w:rPr>
                <w:rFonts w:cs="Arial"/>
              </w:rPr>
            </w:pPr>
            <w:r w:rsidRPr="006E26E4">
              <w:rPr>
                <w:rFonts w:cs="Arial"/>
              </w:rPr>
              <w:t>Total knee replacement: 25</w:t>
            </w:r>
          </w:p>
          <w:p w14:paraId="4B324167" w14:textId="77777777" w:rsidR="00A64DE7" w:rsidRPr="006E26E4" w:rsidRDefault="00A64DE7" w:rsidP="000F3D1F">
            <w:pPr>
              <w:pStyle w:val="ListParagraph"/>
              <w:numPr>
                <w:ilvl w:val="0"/>
                <w:numId w:val="464"/>
              </w:numPr>
              <w:rPr>
                <w:rFonts w:cs="Arial"/>
              </w:rPr>
            </w:pPr>
            <w:r w:rsidRPr="006E26E4">
              <w:rPr>
                <w:rFonts w:cs="Arial"/>
              </w:rPr>
              <w:t>Total hip replacement: 25</w:t>
            </w:r>
          </w:p>
          <w:p w14:paraId="6203F6BD" w14:textId="77777777" w:rsidR="00A64DE7" w:rsidRPr="006E26E4" w:rsidRDefault="00A64DE7" w:rsidP="000F3D1F">
            <w:pPr>
              <w:pStyle w:val="ListParagraph"/>
              <w:numPr>
                <w:ilvl w:val="0"/>
                <w:numId w:val="464"/>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68E1625A"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5D2B76">
              <w:rPr>
                <w:rFonts w:cs="Arial"/>
                <w:snapToGrid w:val="0"/>
                <w:color w:val="000000"/>
              </w:rPr>
              <w:t>and did your hospital 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17"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18"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31C633B1"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Does your hospital 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F3D1F">
        <w:trPr>
          <w:trHeight w:val="1584"/>
        </w:trPr>
        <w:tc>
          <w:tcPr>
            <w:tcW w:w="9350" w:type="dxa"/>
            <w:vAlign w:val="center"/>
          </w:tcPr>
          <w:p w14:paraId="70A9EF1C" w14:textId="66FE2E90" w:rsidR="00704124" w:rsidRDefault="00704124" w:rsidP="006E0344">
            <w:pPr>
              <w:rPr>
                <w:rFonts w:cs="Arial"/>
                <w:bCs/>
              </w:rPr>
            </w:pPr>
            <w:bookmarkStart w:id="245" w:name="MVRR_STS"/>
            <w:r w:rsidRPr="00704124">
              <w:rPr>
                <w:rFonts w:cs="Arial"/>
                <w:b/>
              </w:rPr>
              <w:t xml:space="preserve">Question </w:t>
            </w:r>
            <w:bookmarkEnd w:id="245"/>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19"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Pr="00D51874"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2E21230C" w:rsidR="008D611A" w:rsidRPr="00704124" w:rsidRDefault="00E8204D" w:rsidP="006E0344">
            <w:pPr>
              <w:rPr>
                <w:rFonts w:cs="Arial"/>
                <w:bCs/>
              </w:rPr>
            </w:pPr>
            <w:r>
              <w:rPr>
                <w:noProof/>
              </w:rPr>
              <mc:AlternateContent>
                <mc:Choice Requires="wps">
                  <w:drawing>
                    <wp:anchor distT="0" distB="0" distL="114300" distR="114300" simplePos="0" relativeHeight="251662848" behindDoc="0" locked="0" layoutInCell="1" allowOverlap="1" wp14:anchorId="63664AF4" wp14:editId="56553D8D">
                      <wp:simplePos x="0" y="0"/>
                      <wp:positionH relativeFrom="column">
                        <wp:posOffset>4857115</wp:posOffset>
                      </wp:positionH>
                      <wp:positionV relativeFrom="paragraph">
                        <wp:posOffset>353695</wp:posOffset>
                      </wp:positionV>
                      <wp:extent cx="745490" cy="422275"/>
                      <wp:effectExtent l="0" t="0" r="16510" b="15875"/>
                      <wp:wrapNone/>
                      <wp:docPr id="15" name="Rectangle 15" descr="P2983C6T44#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07E87" id="Rectangle 15" o:spid="_x0000_s1026" alt="P2983C6T44#y1" style="position:absolute;margin-left:382.45pt;margin-top:27.85pt;width:58.7pt;height:3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10;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" filled="f" strokecolor="red" strokeweight="2pt"/>
                  </w:pict>
                </mc:Fallback>
              </mc:AlternateContent>
            </w:r>
            <w:r w:rsidR="000A6A29">
              <w:rPr>
                <w:noProof/>
              </w:rPr>
              <w:t xml:space="preserve"> </w:t>
            </w:r>
            <w:r w:rsidR="000A6A29" w:rsidRPr="000A6A29">
              <w:rPr>
                <w:rFonts w:cs="Arial"/>
                <w:bCs/>
                <w:noProof/>
              </w:rPr>
              <w:drawing>
                <wp:inline distT="0" distB="0" distL="0" distR="0" wp14:anchorId="43CF02CE" wp14:editId="4DA54075">
                  <wp:extent cx="5588813" cy="898525"/>
                  <wp:effectExtent l="0" t="0" r="0" b="0"/>
                  <wp:docPr id="1617941345" name="Picture 161794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41345" name=""/>
                          <pic:cNvPicPr/>
                        </pic:nvPicPr>
                        <pic:blipFill>
                          <a:blip r:embed="rId220"/>
                          <a:stretch>
                            <a:fillRect/>
                          </a:stretch>
                        </pic:blipFill>
                        <pic:spPr>
                          <a:xfrm>
                            <a:off x="0" y="0"/>
                            <a:ext cx="5589243" cy="898594"/>
                          </a:xfrm>
                          <a:prstGeom prst="rect">
                            <a:avLst/>
                          </a:prstGeom>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21"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22"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46" w:name="_Toc233710580"/>
      <w:bookmarkStart w:id="247" w:name="_Toc383775016"/>
      <w:bookmarkStart w:id="248" w:name="_Toc447195000"/>
      <w:bookmarkStart w:id="249" w:name="Carotid"/>
      <w:bookmarkStart w:id="250" w:name="MinVolSpecs"/>
      <w:r w:rsidRPr="00532DF4">
        <w:lastRenderedPageBreak/>
        <w:t>Carotid Endarterectomy</w:t>
      </w:r>
      <w:r w:rsidR="00B62930" w:rsidRPr="00532DF4">
        <w:t xml:space="preserve"> Measure </w:t>
      </w:r>
      <w:bookmarkEnd w:id="246"/>
      <w:bookmarkEnd w:id="247"/>
      <w:bookmarkEnd w:id="248"/>
      <w:bookmarkEnd w:id="249"/>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51" w:name="MitralValve"/>
      <w:r w:rsidRPr="009A5185">
        <w:lastRenderedPageBreak/>
        <w:t xml:space="preserve">Mitral Valve Repair and Replacement Measure </w:t>
      </w:r>
      <w:r w:rsidR="000765C6">
        <w:t>Specifications</w:t>
      </w:r>
    </w:p>
    <w:bookmarkEnd w:id="251"/>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 xml:space="preserve">Replacement of Mitral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 xml:space="preserve">Replacement of Mitral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 xml:space="preserve">Supplement Mitral Valve created from Left Atrioventricular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 xml:space="preserve">Supplement Mitral Valve with </w:t>
            </w:r>
            <w:proofErr w:type="spellStart"/>
            <w:r w:rsidRPr="00907E04">
              <w:rPr>
                <w:rFonts w:cs="Arial"/>
                <w:color w:val="000000"/>
              </w:rPr>
              <w:t>Zooplastic</w:t>
            </w:r>
            <w:proofErr w:type="spellEnd"/>
            <w:r w:rsidRPr="00907E04">
              <w:rPr>
                <w:rFonts w:cs="Arial"/>
                <w:color w:val="000000"/>
              </w:rPr>
              <w:t xml:space="preserve">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 xml:space="preserve">Supplement Mitral Valve created from Left Atrioventricular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 xml:space="preserve">Supplement Mitral Valve with </w:t>
            </w:r>
            <w:proofErr w:type="spellStart"/>
            <w:r w:rsidRPr="00907E04">
              <w:rPr>
                <w:rFonts w:cs="Arial"/>
                <w:color w:val="000000"/>
              </w:rPr>
              <w:t>Nonautologous</w:t>
            </w:r>
            <w:proofErr w:type="spellEnd"/>
            <w:r w:rsidRPr="00907E04">
              <w:rPr>
                <w:rFonts w:cs="Arial"/>
                <w:color w:val="000000"/>
              </w:rPr>
              <w:t xml:space="preserve">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52" w:name="Aortic"/>
      <w:r w:rsidRPr="009A5185">
        <w:lastRenderedPageBreak/>
        <w:t xml:space="preserve">Open Aortic </w:t>
      </w:r>
      <w:r w:rsidR="004B6F34">
        <w:t>Procedures</w:t>
      </w:r>
      <w:r w:rsidRPr="009A5185">
        <w:t xml:space="preserve"> Measure </w:t>
      </w:r>
      <w:r w:rsidR="000765C6">
        <w:t>Specifications</w:t>
      </w:r>
      <w:bookmarkEnd w:id="252"/>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 xml:space="preserve">Bypass Thoracic Aorta, Descending to Innominate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 xml:space="preserve">Bypass Thoracic Aorta, Descending to Subclavian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 xml:space="preserve">Bypass Thoracic Aorta, Descending to Carotid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 xml:space="preserve">Bypass Thoracic Aorta, Descending to Abdominal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 xml:space="preserve">Bypass Thoracic Aorta, Descending to Axillary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 xml:space="preserve">Bypass Thoracic Aorta, Descending to Brachial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 xml:space="preserve">Bypass Thoracic Aorta, Descending to Pulmonary Trunk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 xml:space="preserve">Bypass Thoracic Aorta, Descending to Right Pulmonary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 xml:space="preserve">Bypass Thoracic Aorta, Descending to Left Pulmonary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 xml:space="preserve">Bypass Thoracic Aorta, Descending to Lower Extremity Artery with </w:t>
            </w:r>
            <w:proofErr w:type="spellStart"/>
            <w:r w:rsidRPr="00B83A18">
              <w:rPr>
                <w:rFonts w:cs="Arial"/>
                <w:color w:val="000000"/>
              </w:rPr>
              <w:t>Zooplastic</w:t>
            </w:r>
            <w:proofErr w:type="spellEnd"/>
            <w:r w:rsidRPr="00B83A18">
              <w:rPr>
                <w:rFonts w:cs="Arial"/>
                <w:color w:val="000000"/>
              </w:rPr>
              <w:t xml:space="preserve">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 xml:space="preserve">Bypass Thoracic Aorta, Descending to Innominate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 xml:space="preserve">Bypass Thoracic Aorta, Descending to Subclavian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 xml:space="preserve">Bypass Thoracic Aorta, Descending to Carotid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 xml:space="preserve">Bypass Thoracic Aorta, Descending to Abdominal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 xml:space="preserve">Bypass Thoracic Aorta, Descending to Axillary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 xml:space="preserve">Bypass Thoracic Aorta, Descending to Brachial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 xml:space="preserve">Bypass Thoracic Aorta, Descending to Pulmonary Trunk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 xml:space="preserve">Bypass Thoracic Aorta, Descending to Right Pulmonary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 xml:space="preserve">Bypass Thoracic Aorta, Descending to Left Pulmonary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 xml:space="preserve">Bypass Thoracic Aorta, Descending to Lower Extremity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 xml:space="preserve">Bypass Thoracic Aorta, Ascending/Arch to Innominate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 xml:space="preserve">Bypass Thoracic Aorta, Ascending/Arch to Subclavian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 xml:space="preserve">Bypass Thoracic Aorta, Ascending/Arch to Carotid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 xml:space="preserve">Bypass Thoracic Aorta, Ascending/Arch to Pulmonary Trunk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 xml:space="preserve">Bypass Thoracic Aorta, Ascending/Arch to Right Pulmonary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 xml:space="preserve">Bypass Thoracic Aorta, Ascending/Arch to Left Pulmonary Artery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 xml:space="preserve">Bypass Thoracic Aorta, Ascending/Arch to Innominate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 xml:space="preserve">Bypass Thoracic Aorta, Ascending/Arch to Subclavian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 xml:space="preserve">Bypass Thoracic Aorta, Ascending/Arch to Carotid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 xml:space="preserve">Bypass Thoracic Aorta, Ascending/Arch to Pulmonary Trunk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 xml:space="preserve">Bypass Thoracic Aorta, Ascending/Arch to Right Pulmonary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 xml:space="preserve">Bypass Thoracic Aorta, Ascending/Arch to Left Pulmonary Artery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 xml:space="preserve">Replacement of Thoracic Aorta, Descending with </w:t>
            </w:r>
            <w:proofErr w:type="spellStart"/>
            <w:r w:rsidRPr="00B83A18">
              <w:rPr>
                <w:rFonts w:cs="Arial"/>
                <w:color w:val="000000"/>
              </w:rPr>
              <w:t>Zooplastic</w:t>
            </w:r>
            <w:proofErr w:type="spellEnd"/>
            <w:r w:rsidRPr="00B83A18">
              <w:rPr>
                <w:rFonts w:cs="Arial"/>
                <w:color w:val="000000"/>
              </w:rPr>
              <w:t xml:space="preserve">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 xml:space="preserve">Replacement of Thoracic Aorta, Descending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 xml:space="preserve">Replacement of Thoracic Aorta, Ascending/Arch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 xml:space="preserve">Replacement of Thoracic Aorta, Ascending/Arch with </w:t>
            </w:r>
            <w:proofErr w:type="spellStart"/>
            <w:r w:rsidRPr="00C76857">
              <w:rPr>
                <w:rFonts w:cstheme="minorHAnsi"/>
                <w:color w:val="000000"/>
              </w:rPr>
              <w:t>Nonautologous</w:t>
            </w:r>
            <w:proofErr w:type="spellEnd"/>
            <w:r w:rsidRPr="00C76857">
              <w:rPr>
                <w:rFonts w:cstheme="minorHAnsi"/>
                <w:color w:val="000000"/>
              </w:rPr>
              <w:t xml:space="preserve">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 xml:space="preserve">Supplement Thoracic Aorta, Descending with </w:t>
            </w:r>
            <w:proofErr w:type="spellStart"/>
            <w:r w:rsidRPr="00B83A18">
              <w:rPr>
                <w:rFonts w:cs="Arial"/>
                <w:color w:val="000000"/>
              </w:rPr>
              <w:t>Zooplastic</w:t>
            </w:r>
            <w:proofErr w:type="spellEnd"/>
            <w:r w:rsidRPr="00B83A18">
              <w:rPr>
                <w:rFonts w:cs="Arial"/>
                <w:color w:val="000000"/>
              </w:rPr>
              <w:t xml:space="preserve">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 xml:space="preserve">Supplement Thoracic Aorta, Descending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 xml:space="preserve">Supplement Thoracic Aorta, Ascending/Arch with </w:t>
            </w:r>
            <w:proofErr w:type="spellStart"/>
            <w:r w:rsidRPr="00C76857">
              <w:rPr>
                <w:rFonts w:cstheme="minorHAnsi"/>
                <w:color w:val="000000"/>
              </w:rPr>
              <w:t>Zooplastic</w:t>
            </w:r>
            <w:proofErr w:type="spellEnd"/>
            <w:r w:rsidRPr="00C76857">
              <w:rPr>
                <w:rFonts w:cstheme="minorHAnsi"/>
                <w:color w:val="000000"/>
              </w:rPr>
              <w:t xml:space="preserve">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 xml:space="preserve">Bypass Abdominal Aorta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 xml:space="preserve">Bypass Abdominal Aorta to Celiac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 xml:space="preserve">Bypass Abdominal Aorta to Mesenteric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 xml:space="preserve">Bypass Abdominal Aorta to Right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 xml:space="preserve">Bypass Abdominal Aorta to Left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 xml:space="preserve">Bypass Abdominal Aorta to Bilateral Renal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 xml:space="preserve">Bypass Abdominal Aorta to Right Common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 xml:space="preserve">Bypass Abdominal Aorta to Left Common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 xml:space="preserve">Bypass Abdominal Aorta to Bilateral Common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 xml:space="preserve">Bypass Abdominal Aorta to Right Internal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 xml:space="preserve">Bypass Abdominal Aorta to Left Internal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 xml:space="preserve">Bypass Abdominal Aorta to Bilateral Internal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 xml:space="preserve">Bypass Abdominal Aorta to Right External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 xml:space="preserve">Bypass Abdominal Aorta to Left External Iliac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 xml:space="preserve">Bypass Abdominal Aorta to Bilateral External Iliac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 xml:space="preserve">Bypass Abdominal Aorta to Right Femoral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 xml:space="preserve">Bypass Abdominal Aorta to Left Femoral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 xml:space="preserve">Bypass Abdominal Aorta to Bilateral Femoral Arteries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 xml:space="preserve">Bypass Abdominal Aorta to Lower Extremity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 xml:space="preserve">Bypass Abdominal Aorta to Lower Artery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 xml:space="preserve">Bypass Right Common Iliac Artery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 xml:space="preserve">Bypass Left Common Iliac Artery to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 xml:space="preserve">Replacement of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 xml:space="preserve">Supplement Abdominal Aorta with </w:t>
            </w:r>
            <w:proofErr w:type="spellStart"/>
            <w:r w:rsidRPr="00B83A18">
              <w:rPr>
                <w:rFonts w:cs="Arial"/>
                <w:color w:val="000000"/>
              </w:rPr>
              <w:t>Nonautologous</w:t>
            </w:r>
            <w:proofErr w:type="spellEnd"/>
            <w:r w:rsidRPr="00B83A18">
              <w:rPr>
                <w:rFonts w:cs="Arial"/>
                <w:color w:val="000000"/>
              </w:rPr>
              <w:t xml:space="preserve">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53"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53"/>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54"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54"/>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 xml:space="preserve">Bypass Upper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 xml:space="preserve">Bypass Upper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 xml:space="preserve">Bypass Upper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 xml:space="preserve">Bypass Upper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 xml:space="preserve">Bypass Upper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 xml:space="preserve">Bypass Middle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 xml:space="preserve">Bypass Middle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 xml:space="preserve">Bypass Middle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 xml:space="preserve">Bypass Middle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 xml:space="preserve">Bypass Middle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 xml:space="preserve">Bypass Lower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 xml:space="preserve">Bypass Lower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 xml:space="preserve">Bypass Lower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 xml:space="preserve">Bypass Lower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 xml:space="preserve">Bypass Lower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 xml:space="preserve">Bypass Lower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 xml:space="preserve">Bypass Lower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 xml:space="preserve">Bypass Esophagus to Cutaneous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 xml:space="preserve">Bypass Esophagus to Stomach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 xml:space="preserve">Bypass Esophagus to Duodenum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 xml:space="preserve">Bypass Esophagus to Jejunum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 xml:space="preserve">Bypass Esophagus to Ileum with </w:t>
            </w:r>
            <w:proofErr w:type="spellStart"/>
            <w:r w:rsidRPr="00E97D2C">
              <w:rPr>
                <w:rFonts w:cs="Arial"/>
                <w:color w:val="000000"/>
              </w:rPr>
              <w:t>Nonautologous</w:t>
            </w:r>
            <w:proofErr w:type="spellEnd"/>
            <w:r w:rsidRPr="00E97D2C">
              <w:rPr>
                <w:rFonts w:cs="Arial"/>
                <w:color w:val="000000"/>
              </w:rPr>
              <w:t xml:space="preserve">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55"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55"/>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56"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56"/>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57" w:name="RectalCancer"/>
      <w:r w:rsidRPr="009A5185">
        <w:lastRenderedPageBreak/>
        <w:t xml:space="preserve">Rectal Cancer Surgery Measure </w:t>
      </w:r>
      <w:r w:rsidR="000765C6">
        <w:t>Specifications</w:t>
      </w:r>
    </w:p>
    <w:bookmarkEnd w:id="257"/>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 xml:space="preserve">Malignant neoplasm of </w:t>
            </w:r>
            <w:proofErr w:type="spellStart"/>
            <w:r w:rsidRPr="00614ED2">
              <w:rPr>
                <w:rFonts w:cs="Arial"/>
                <w:color w:val="000000"/>
              </w:rPr>
              <w:t>cloacogenic</w:t>
            </w:r>
            <w:proofErr w:type="spellEnd"/>
            <w:r w:rsidRPr="00614ED2">
              <w:rPr>
                <w:rFonts w:cs="Arial"/>
                <w:color w:val="000000"/>
              </w:rPr>
              <w:t xml:space="preserve">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58" w:name="BariatricSurgery"/>
      <w:r w:rsidRPr="009A5185">
        <w:lastRenderedPageBreak/>
        <w:t xml:space="preserve">Bariatric Surgery for Weight Loss Measure </w:t>
      </w:r>
      <w:r w:rsidR="000765C6">
        <w:t>Specifications</w:t>
      </w:r>
    </w:p>
    <w:bookmarkEnd w:id="258"/>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F07E8">
      <w:pPr>
        <w:pStyle w:val="ListParagraph"/>
        <w:numPr>
          <w:ilvl w:val="0"/>
          <w:numId w:val="80"/>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F07E8">
      <w:pPr>
        <w:pStyle w:val="ListParagraph"/>
        <w:numPr>
          <w:ilvl w:val="0"/>
          <w:numId w:val="80"/>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777777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lastRenderedPageBreak/>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634A38" w:rsidRPr="00E040C2" w14:paraId="7E21B19F" w14:textId="77777777" w:rsidTr="002C718A">
        <w:trPr>
          <w:trHeight w:val="300"/>
        </w:trPr>
        <w:tc>
          <w:tcPr>
            <w:tcW w:w="1872" w:type="dxa"/>
            <w:noWrap/>
            <w:vAlign w:val="center"/>
            <w:hideMark/>
          </w:tcPr>
          <w:p w14:paraId="4FBB377C" w14:textId="77777777" w:rsidR="00634A38" w:rsidRPr="00E040C2" w:rsidRDefault="00634A38" w:rsidP="00634A38">
            <w:pPr>
              <w:rPr>
                <w:rFonts w:cs="Arial"/>
                <w:color w:val="000000"/>
              </w:rPr>
            </w:pPr>
            <w:r w:rsidRPr="00E040C2">
              <w:rPr>
                <w:rFonts w:cs="Arial"/>
                <w:color w:val="000000"/>
              </w:rPr>
              <w:t>E66.8</w:t>
            </w:r>
          </w:p>
        </w:tc>
        <w:tc>
          <w:tcPr>
            <w:tcW w:w="7560" w:type="dxa"/>
            <w:noWrap/>
            <w:vAlign w:val="center"/>
            <w:hideMark/>
          </w:tcPr>
          <w:p w14:paraId="5C4C81F0" w14:textId="77777777" w:rsidR="00634A38" w:rsidRPr="00E040C2" w:rsidRDefault="00634A38" w:rsidP="00634A38">
            <w:pPr>
              <w:rPr>
                <w:rFonts w:cs="Arial"/>
                <w:color w:val="000000"/>
              </w:rPr>
            </w:pPr>
            <w:r w:rsidRPr="00E040C2">
              <w:rPr>
                <w:rFonts w:cs="Arial"/>
                <w:color w:val="000000"/>
              </w:rPr>
              <w:t>Other obesity</w:t>
            </w:r>
          </w:p>
        </w:tc>
      </w:tr>
      <w:tr w:rsidR="00634A38" w:rsidRPr="00E040C2" w14:paraId="5ABA9BB7" w14:textId="77777777" w:rsidTr="002C718A">
        <w:trPr>
          <w:trHeight w:val="300"/>
        </w:trPr>
        <w:tc>
          <w:tcPr>
            <w:tcW w:w="1872" w:type="dxa"/>
            <w:noWrap/>
            <w:vAlign w:val="center"/>
          </w:tcPr>
          <w:p w14:paraId="3778C689" w14:textId="6E6F4269" w:rsidR="00634A38" w:rsidRPr="00E040C2" w:rsidRDefault="00634A38" w:rsidP="00634A38">
            <w:pPr>
              <w:rPr>
                <w:rFonts w:cs="Arial"/>
                <w:color w:val="000000"/>
              </w:rPr>
            </w:pPr>
            <w:r w:rsidRPr="001A7FD5">
              <w:rPr>
                <w:rFonts w:cs="Arial"/>
              </w:rPr>
              <w:t>E66.9</w:t>
            </w:r>
          </w:p>
        </w:tc>
        <w:tc>
          <w:tcPr>
            <w:tcW w:w="7560" w:type="dxa"/>
            <w:noWrap/>
            <w:vAlign w:val="center"/>
          </w:tcPr>
          <w:p w14:paraId="2F6542A6" w14:textId="3D53A9AF" w:rsidR="00634A38" w:rsidRPr="00E040C2" w:rsidRDefault="00634A38" w:rsidP="00634A38">
            <w:pPr>
              <w:rPr>
                <w:rFonts w:cs="Arial"/>
                <w:color w:val="000000"/>
              </w:rPr>
            </w:pPr>
            <w:r w:rsidRPr="001A7FD5">
              <w:rPr>
                <w:rFonts w:cs="Arial"/>
              </w:rPr>
              <w:t>Obesity, unspecified</w:t>
            </w:r>
          </w:p>
        </w:tc>
      </w:tr>
      <w:tr w:rsidR="00634A38" w:rsidRPr="00E040C2" w14:paraId="7EE4E348" w14:textId="77777777" w:rsidTr="00696E8F">
        <w:trPr>
          <w:trHeight w:val="300"/>
        </w:trPr>
        <w:tc>
          <w:tcPr>
            <w:tcW w:w="1872" w:type="dxa"/>
            <w:noWrap/>
            <w:vAlign w:val="center"/>
            <w:hideMark/>
          </w:tcPr>
          <w:p w14:paraId="6DA80E01" w14:textId="77777777" w:rsidR="00634A38" w:rsidRPr="00E040C2" w:rsidRDefault="00634A38" w:rsidP="00634A38">
            <w:pPr>
              <w:rPr>
                <w:rFonts w:cs="Arial"/>
                <w:color w:val="000000"/>
              </w:rPr>
            </w:pPr>
            <w:r w:rsidRPr="00E040C2">
              <w:rPr>
                <w:rFonts w:cs="Arial"/>
                <w:color w:val="000000"/>
              </w:rPr>
              <w:t>Z68.35</w:t>
            </w:r>
          </w:p>
        </w:tc>
        <w:tc>
          <w:tcPr>
            <w:tcW w:w="7560" w:type="dxa"/>
            <w:noWrap/>
            <w:vAlign w:val="center"/>
            <w:hideMark/>
          </w:tcPr>
          <w:p w14:paraId="632E3645" w14:textId="77777777" w:rsidR="00634A38" w:rsidRPr="00E040C2" w:rsidRDefault="00634A38" w:rsidP="00634A38">
            <w:pPr>
              <w:rPr>
                <w:rFonts w:cs="Arial"/>
                <w:color w:val="000000"/>
              </w:rPr>
            </w:pPr>
            <w:r w:rsidRPr="00E040C2">
              <w:rPr>
                <w:rFonts w:cs="Arial"/>
                <w:color w:val="000000"/>
              </w:rPr>
              <w:t>Body mass index (BMI) 35.0-35.9, adult</w:t>
            </w:r>
          </w:p>
        </w:tc>
      </w:tr>
      <w:tr w:rsidR="00634A38" w:rsidRPr="00E040C2" w14:paraId="7C9D7D06" w14:textId="77777777" w:rsidTr="00696E8F">
        <w:trPr>
          <w:trHeight w:val="300"/>
        </w:trPr>
        <w:tc>
          <w:tcPr>
            <w:tcW w:w="1872" w:type="dxa"/>
            <w:noWrap/>
            <w:vAlign w:val="center"/>
            <w:hideMark/>
          </w:tcPr>
          <w:p w14:paraId="2DF048C7" w14:textId="77777777" w:rsidR="00634A38" w:rsidRPr="00E040C2" w:rsidRDefault="00634A38" w:rsidP="00634A38">
            <w:pPr>
              <w:rPr>
                <w:rFonts w:cs="Arial"/>
                <w:color w:val="000000"/>
              </w:rPr>
            </w:pPr>
            <w:r w:rsidRPr="00E040C2">
              <w:rPr>
                <w:rFonts w:cs="Arial"/>
                <w:color w:val="000000"/>
              </w:rPr>
              <w:t>Z68.36</w:t>
            </w:r>
          </w:p>
        </w:tc>
        <w:tc>
          <w:tcPr>
            <w:tcW w:w="7560" w:type="dxa"/>
            <w:noWrap/>
            <w:vAlign w:val="center"/>
            <w:hideMark/>
          </w:tcPr>
          <w:p w14:paraId="7624CB70" w14:textId="77777777" w:rsidR="00634A38" w:rsidRPr="00E040C2" w:rsidRDefault="00634A38" w:rsidP="00634A38">
            <w:pPr>
              <w:rPr>
                <w:rFonts w:cs="Arial"/>
                <w:color w:val="000000"/>
              </w:rPr>
            </w:pPr>
            <w:r w:rsidRPr="00E040C2">
              <w:rPr>
                <w:rFonts w:cs="Arial"/>
                <w:color w:val="000000"/>
              </w:rPr>
              <w:t>Body mass index (BMI) 36.0-36.9, adult</w:t>
            </w:r>
          </w:p>
        </w:tc>
      </w:tr>
      <w:tr w:rsidR="00634A38" w:rsidRPr="00E040C2" w14:paraId="06AD494F" w14:textId="77777777" w:rsidTr="00696E8F">
        <w:trPr>
          <w:trHeight w:val="300"/>
        </w:trPr>
        <w:tc>
          <w:tcPr>
            <w:tcW w:w="1872" w:type="dxa"/>
            <w:noWrap/>
            <w:vAlign w:val="center"/>
            <w:hideMark/>
          </w:tcPr>
          <w:p w14:paraId="40D23A67" w14:textId="77777777" w:rsidR="00634A38" w:rsidRPr="00E040C2" w:rsidRDefault="00634A38" w:rsidP="00634A38">
            <w:pPr>
              <w:rPr>
                <w:rFonts w:cs="Arial"/>
                <w:color w:val="000000"/>
              </w:rPr>
            </w:pPr>
            <w:r w:rsidRPr="00E040C2">
              <w:rPr>
                <w:rFonts w:cs="Arial"/>
                <w:color w:val="000000"/>
              </w:rPr>
              <w:t>Z68.37</w:t>
            </w:r>
          </w:p>
        </w:tc>
        <w:tc>
          <w:tcPr>
            <w:tcW w:w="7560" w:type="dxa"/>
            <w:noWrap/>
            <w:vAlign w:val="center"/>
            <w:hideMark/>
          </w:tcPr>
          <w:p w14:paraId="5C17588F" w14:textId="77777777" w:rsidR="00634A38" w:rsidRPr="00E040C2" w:rsidRDefault="00634A38" w:rsidP="00634A38">
            <w:pPr>
              <w:rPr>
                <w:rFonts w:cs="Arial"/>
                <w:color w:val="000000"/>
              </w:rPr>
            </w:pPr>
            <w:r w:rsidRPr="00E040C2">
              <w:rPr>
                <w:rFonts w:cs="Arial"/>
                <w:color w:val="000000"/>
              </w:rPr>
              <w:t>Body mass index (BMI) 37.0-37.9, adult</w:t>
            </w:r>
          </w:p>
        </w:tc>
      </w:tr>
      <w:tr w:rsidR="00634A38" w:rsidRPr="00E040C2" w14:paraId="7FBF144B" w14:textId="77777777" w:rsidTr="00696E8F">
        <w:trPr>
          <w:trHeight w:val="300"/>
        </w:trPr>
        <w:tc>
          <w:tcPr>
            <w:tcW w:w="1872" w:type="dxa"/>
            <w:noWrap/>
            <w:vAlign w:val="center"/>
            <w:hideMark/>
          </w:tcPr>
          <w:p w14:paraId="40E209A1" w14:textId="77777777" w:rsidR="00634A38" w:rsidRPr="00E040C2" w:rsidRDefault="00634A38" w:rsidP="00634A38">
            <w:pPr>
              <w:rPr>
                <w:rFonts w:cs="Arial"/>
                <w:color w:val="000000"/>
              </w:rPr>
            </w:pPr>
            <w:r w:rsidRPr="00E040C2">
              <w:rPr>
                <w:rFonts w:cs="Arial"/>
                <w:color w:val="000000"/>
              </w:rPr>
              <w:t>Z68.38</w:t>
            </w:r>
          </w:p>
        </w:tc>
        <w:tc>
          <w:tcPr>
            <w:tcW w:w="7560" w:type="dxa"/>
            <w:noWrap/>
            <w:vAlign w:val="center"/>
            <w:hideMark/>
          </w:tcPr>
          <w:p w14:paraId="3A984C97" w14:textId="77777777" w:rsidR="00634A38" w:rsidRPr="00E040C2" w:rsidRDefault="00634A38" w:rsidP="00634A38">
            <w:pPr>
              <w:rPr>
                <w:rFonts w:cs="Arial"/>
                <w:color w:val="000000"/>
              </w:rPr>
            </w:pPr>
            <w:r w:rsidRPr="00E040C2">
              <w:rPr>
                <w:rFonts w:cs="Arial"/>
                <w:color w:val="000000"/>
              </w:rPr>
              <w:t>Body mass index (BMI) 38.0-38.9, adult</w:t>
            </w:r>
          </w:p>
        </w:tc>
      </w:tr>
      <w:tr w:rsidR="00634A38" w:rsidRPr="00E040C2" w14:paraId="41D57654" w14:textId="77777777" w:rsidTr="00696E8F">
        <w:trPr>
          <w:trHeight w:val="300"/>
        </w:trPr>
        <w:tc>
          <w:tcPr>
            <w:tcW w:w="1872" w:type="dxa"/>
            <w:noWrap/>
            <w:vAlign w:val="center"/>
            <w:hideMark/>
          </w:tcPr>
          <w:p w14:paraId="607A8079" w14:textId="77777777" w:rsidR="00634A38" w:rsidRPr="00E040C2" w:rsidRDefault="00634A38" w:rsidP="00634A38">
            <w:pPr>
              <w:rPr>
                <w:rFonts w:cs="Arial"/>
                <w:color w:val="000000"/>
              </w:rPr>
            </w:pPr>
            <w:r w:rsidRPr="00E040C2">
              <w:rPr>
                <w:rFonts w:cs="Arial"/>
                <w:color w:val="000000"/>
              </w:rPr>
              <w:t>Z68.39</w:t>
            </w:r>
          </w:p>
        </w:tc>
        <w:tc>
          <w:tcPr>
            <w:tcW w:w="7560" w:type="dxa"/>
            <w:noWrap/>
            <w:vAlign w:val="center"/>
            <w:hideMark/>
          </w:tcPr>
          <w:p w14:paraId="569F8C47" w14:textId="77777777" w:rsidR="00634A38" w:rsidRPr="00E040C2" w:rsidRDefault="00634A38" w:rsidP="00634A38">
            <w:pPr>
              <w:rPr>
                <w:rFonts w:cs="Arial"/>
                <w:color w:val="000000"/>
              </w:rPr>
            </w:pPr>
            <w:r w:rsidRPr="00E040C2">
              <w:rPr>
                <w:rFonts w:cs="Arial"/>
                <w:color w:val="000000"/>
              </w:rPr>
              <w:t>Body mass index (BMI) 39.0-39.9, adult</w:t>
            </w:r>
          </w:p>
        </w:tc>
      </w:tr>
      <w:tr w:rsidR="00634A38" w:rsidRPr="00E040C2" w14:paraId="3510896D" w14:textId="77777777" w:rsidTr="00696E8F">
        <w:trPr>
          <w:trHeight w:val="300"/>
        </w:trPr>
        <w:tc>
          <w:tcPr>
            <w:tcW w:w="1872" w:type="dxa"/>
            <w:noWrap/>
            <w:vAlign w:val="center"/>
            <w:hideMark/>
          </w:tcPr>
          <w:p w14:paraId="35295BFE" w14:textId="77777777" w:rsidR="00634A38" w:rsidRPr="00E040C2" w:rsidRDefault="00634A38" w:rsidP="00634A38">
            <w:pPr>
              <w:rPr>
                <w:rFonts w:cs="Arial"/>
                <w:color w:val="000000"/>
              </w:rPr>
            </w:pPr>
            <w:r w:rsidRPr="00E040C2">
              <w:rPr>
                <w:rFonts w:cs="Arial"/>
                <w:color w:val="000000"/>
              </w:rPr>
              <w:t>Z68.41</w:t>
            </w:r>
          </w:p>
        </w:tc>
        <w:tc>
          <w:tcPr>
            <w:tcW w:w="7560" w:type="dxa"/>
            <w:noWrap/>
            <w:vAlign w:val="center"/>
            <w:hideMark/>
          </w:tcPr>
          <w:p w14:paraId="0EBAF332" w14:textId="77777777" w:rsidR="00634A38" w:rsidRPr="00E040C2" w:rsidRDefault="00634A38" w:rsidP="00634A38">
            <w:pPr>
              <w:rPr>
                <w:rFonts w:cs="Arial"/>
                <w:color w:val="000000"/>
              </w:rPr>
            </w:pPr>
            <w:r w:rsidRPr="00E040C2">
              <w:rPr>
                <w:rFonts w:cs="Arial"/>
                <w:color w:val="000000"/>
              </w:rPr>
              <w:t>Body mass index (BMI) 40.0-44.9, adult</w:t>
            </w:r>
          </w:p>
        </w:tc>
      </w:tr>
      <w:tr w:rsidR="00634A38" w:rsidRPr="00E040C2" w14:paraId="3FB1E439" w14:textId="77777777" w:rsidTr="00696E8F">
        <w:trPr>
          <w:trHeight w:val="300"/>
        </w:trPr>
        <w:tc>
          <w:tcPr>
            <w:tcW w:w="1872" w:type="dxa"/>
            <w:noWrap/>
            <w:vAlign w:val="center"/>
            <w:hideMark/>
          </w:tcPr>
          <w:p w14:paraId="5674E048" w14:textId="77777777" w:rsidR="00634A38" w:rsidRPr="00E040C2" w:rsidRDefault="00634A38" w:rsidP="00634A38">
            <w:pPr>
              <w:rPr>
                <w:rFonts w:cs="Arial"/>
                <w:color w:val="000000"/>
              </w:rPr>
            </w:pPr>
            <w:r w:rsidRPr="00E040C2">
              <w:rPr>
                <w:rFonts w:cs="Arial"/>
                <w:color w:val="000000"/>
              </w:rPr>
              <w:t>Z68.42</w:t>
            </w:r>
          </w:p>
        </w:tc>
        <w:tc>
          <w:tcPr>
            <w:tcW w:w="7560" w:type="dxa"/>
            <w:noWrap/>
            <w:vAlign w:val="center"/>
            <w:hideMark/>
          </w:tcPr>
          <w:p w14:paraId="5CCD0126" w14:textId="77777777" w:rsidR="00634A38" w:rsidRPr="00E040C2" w:rsidRDefault="00634A38" w:rsidP="00634A38">
            <w:pPr>
              <w:rPr>
                <w:rFonts w:cs="Arial"/>
                <w:color w:val="000000"/>
              </w:rPr>
            </w:pPr>
            <w:r w:rsidRPr="00E040C2">
              <w:rPr>
                <w:rFonts w:cs="Arial"/>
                <w:color w:val="000000"/>
              </w:rPr>
              <w:t>Body mass index (BMI) 45.0-49.9, adult</w:t>
            </w:r>
          </w:p>
        </w:tc>
      </w:tr>
      <w:tr w:rsidR="00634A38" w:rsidRPr="00E040C2" w14:paraId="4BD032DC" w14:textId="77777777" w:rsidTr="00696E8F">
        <w:trPr>
          <w:trHeight w:val="300"/>
        </w:trPr>
        <w:tc>
          <w:tcPr>
            <w:tcW w:w="1872" w:type="dxa"/>
            <w:noWrap/>
            <w:vAlign w:val="center"/>
            <w:hideMark/>
          </w:tcPr>
          <w:p w14:paraId="268D3B3F" w14:textId="77777777" w:rsidR="00634A38" w:rsidRPr="00E040C2" w:rsidRDefault="00634A38" w:rsidP="00634A38">
            <w:pPr>
              <w:rPr>
                <w:rFonts w:cs="Arial"/>
                <w:color w:val="000000"/>
              </w:rPr>
            </w:pPr>
            <w:r w:rsidRPr="00E040C2">
              <w:rPr>
                <w:rFonts w:cs="Arial"/>
                <w:color w:val="000000"/>
              </w:rPr>
              <w:t>Z68.43</w:t>
            </w:r>
          </w:p>
        </w:tc>
        <w:tc>
          <w:tcPr>
            <w:tcW w:w="7560" w:type="dxa"/>
            <w:noWrap/>
            <w:vAlign w:val="center"/>
            <w:hideMark/>
          </w:tcPr>
          <w:p w14:paraId="13269FE1" w14:textId="385FA56E" w:rsidR="00634A38" w:rsidRPr="00E040C2" w:rsidRDefault="00634A38" w:rsidP="00634A38">
            <w:pPr>
              <w:rPr>
                <w:rFonts w:cs="Arial"/>
                <w:color w:val="000000"/>
              </w:rPr>
            </w:pPr>
            <w:r w:rsidRPr="00E040C2">
              <w:rPr>
                <w:rFonts w:cs="Arial"/>
                <w:color w:val="000000"/>
              </w:rPr>
              <w:t>Body mass inde</w:t>
            </w:r>
            <w:r>
              <w:rPr>
                <w:rFonts w:cs="Arial"/>
                <w:color w:val="000000"/>
              </w:rPr>
              <w:t>x (BMI) 50</w:t>
            </w:r>
            <w:r w:rsidR="00C274F7">
              <w:rPr>
                <w:rFonts w:cs="Arial"/>
                <w:color w:val="000000"/>
              </w:rPr>
              <w:t>.0</w:t>
            </w:r>
            <w:r>
              <w:rPr>
                <w:rFonts w:cs="Arial"/>
                <w:color w:val="000000"/>
              </w:rPr>
              <w:t>-59.9</w:t>
            </w:r>
            <w:r w:rsidRPr="00E040C2">
              <w:rPr>
                <w:rFonts w:cs="Arial"/>
                <w:color w:val="000000"/>
              </w:rPr>
              <w:t>, adult</w:t>
            </w:r>
          </w:p>
        </w:tc>
      </w:tr>
      <w:tr w:rsidR="00634A38" w:rsidRPr="00E040C2" w14:paraId="6D29873E" w14:textId="77777777" w:rsidTr="00696E8F">
        <w:trPr>
          <w:trHeight w:val="300"/>
        </w:trPr>
        <w:tc>
          <w:tcPr>
            <w:tcW w:w="1872" w:type="dxa"/>
            <w:noWrap/>
            <w:vAlign w:val="center"/>
            <w:hideMark/>
          </w:tcPr>
          <w:p w14:paraId="0D3BFDA3" w14:textId="77777777" w:rsidR="00634A38" w:rsidRPr="00E040C2" w:rsidRDefault="00634A38" w:rsidP="00634A38">
            <w:pPr>
              <w:rPr>
                <w:rFonts w:cs="Arial"/>
                <w:color w:val="000000"/>
              </w:rPr>
            </w:pPr>
            <w:r w:rsidRPr="00E040C2">
              <w:rPr>
                <w:rFonts w:cs="Arial"/>
                <w:color w:val="000000"/>
              </w:rPr>
              <w:t>Z68.44</w:t>
            </w:r>
          </w:p>
        </w:tc>
        <w:tc>
          <w:tcPr>
            <w:tcW w:w="7560" w:type="dxa"/>
            <w:noWrap/>
            <w:vAlign w:val="center"/>
            <w:hideMark/>
          </w:tcPr>
          <w:p w14:paraId="517E1647" w14:textId="77777777" w:rsidR="00634A38" w:rsidRPr="00E040C2" w:rsidRDefault="00634A38" w:rsidP="00634A38">
            <w:pPr>
              <w:rPr>
                <w:rFonts w:cs="Arial"/>
                <w:color w:val="000000"/>
              </w:rPr>
            </w:pPr>
            <w:r w:rsidRPr="00E040C2">
              <w:rPr>
                <w:rFonts w:cs="Arial"/>
                <w:color w:val="000000"/>
              </w:rPr>
              <w:t>Body mass index (BMI) 60.0-69.9, adult</w:t>
            </w:r>
          </w:p>
        </w:tc>
      </w:tr>
      <w:tr w:rsidR="00634A38" w:rsidRPr="00E040C2" w14:paraId="5E50A523" w14:textId="77777777" w:rsidTr="00696E8F">
        <w:trPr>
          <w:trHeight w:val="300"/>
        </w:trPr>
        <w:tc>
          <w:tcPr>
            <w:tcW w:w="1872" w:type="dxa"/>
            <w:noWrap/>
            <w:vAlign w:val="center"/>
            <w:hideMark/>
          </w:tcPr>
          <w:p w14:paraId="6D36537A" w14:textId="77777777" w:rsidR="00634A38" w:rsidRPr="00E040C2" w:rsidRDefault="00634A38" w:rsidP="00634A38">
            <w:pPr>
              <w:rPr>
                <w:rFonts w:cs="Arial"/>
                <w:color w:val="000000"/>
              </w:rPr>
            </w:pPr>
            <w:r w:rsidRPr="00E040C2">
              <w:rPr>
                <w:rFonts w:cs="Arial"/>
                <w:color w:val="000000"/>
              </w:rPr>
              <w:t>Z68.45</w:t>
            </w:r>
          </w:p>
        </w:tc>
        <w:tc>
          <w:tcPr>
            <w:tcW w:w="7560" w:type="dxa"/>
            <w:noWrap/>
            <w:vAlign w:val="center"/>
            <w:hideMark/>
          </w:tcPr>
          <w:p w14:paraId="582D5632" w14:textId="77777777" w:rsidR="00634A38" w:rsidRPr="00E040C2" w:rsidRDefault="00634A38" w:rsidP="00634A38">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59"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59"/>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60" w:name="_Total_Knee_Replacement"/>
      <w:bookmarkEnd w:id="260"/>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61"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61"/>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62" w:name="_Total_Hip_Replacement"/>
      <w:bookmarkEnd w:id="262"/>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4806E4">
      <w:pPr>
        <w:pStyle w:val="ListParagraph"/>
        <w:numPr>
          <w:ilvl w:val="0"/>
          <w:numId w:val="206"/>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63" w:name="_Norwood_Procedure_Measure"/>
      <w:bookmarkEnd w:id="263"/>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 xml:space="preserve">Supplement Thoracic Aorta, Ascending/Arch with </w:t>
            </w:r>
            <w:proofErr w:type="spellStart"/>
            <w:r w:rsidRPr="004B119C">
              <w:rPr>
                <w:rFonts w:cstheme="minorHAnsi"/>
              </w:rPr>
              <w:t>Nonautologous</w:t>
            </w:r>
            <w:proofErr w:type="spellEnd"/>
            <w:r w:rsidRPr="004B119C">
              <w:rPr>
                <w:rFonts w:cstheme="minorHAnsi"/>
              </w:rPr>
              <w:t xml:space="preserve">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 xml:space="preserve">Bypass Right Ventricle to Pulmonary Trunk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 xml:space="preserve">Bypass Right Ventricle to Right Pulmonary Artery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w:t>
            </w:r>
            <w:proofErr w:type="spellStart"/>
            <w:r w:rsidRPr="004B119C">
              <w:rPr>
                <w:rFonts w:cs="Arial"/>
              </w:rPr>
              <w:t>Zooplastic</w:t>
            </w:r>
            <w:proofErr w:type="spellEnd"/>
            <w:r w:rsidRPr="004B119C">
              <w:rPr>
                <w:rFonts w:cs="Arial"/>
              </w:rPr>
              <w:t xml:space="preserve">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 xml:space="preserve">Bypass Right Ventricle to Pulmonary Trunk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 xml:space="preserve">Bypass Right Ventricle to Right Pulmonary Artery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 xml:space="preserve">Bypass Right Ventricle to Right Pulmonary Artery with </w:t>
            </w:r>
            <w:proofErr w:type="spellStart"/>
            <w:r w:rsidRPr="004B119C">
              <w:rPr>
                <w:rFonts w:cs="Arial"/>
              </w:rPr>
              <w:t>Nonautologous</w:t>
            </w:r>
            <w:proofErr w:type="spellEnd"/>
            <w:r w:rsidRPr="004B119C">
              <w:rPr>
                <w:rFonts w:cs="Arial"/>
              </w:rPr>
              <w:t xml:space="preserve">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 xml:space="preserve">Bypass Right Pulmonary Artery from Innominate Artery with </w:t>
            </w:r>
            <w:proofErr w:type="spellStart"/>
            <w:r w:rsidRPr="004B119C">
              <w:rPr>
                <w:rFonts w:cs="Arial"/>
              </w:rPr>
              <w:t>Zooplastic</w:t>
            </w:r>
            <w:proofErr w:type="spellEnd"/>
            <w:r w:rsidRPr="004B119C">
              <w:rPr>
                <w:rFonts w:cs="Arial"/>
              </w:rPr>
              <w:t xml:space="preserve">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 xml:space="preserve">Bypass Right Pulmonary Artery from Subclavian with </w:t>
            </w:r>
            <w:proofErr w:type="spellStart"/>
            <w:r w:rsidRPr="004B119C">
              <w:rPr>
                <w:rFonts w:cs="Arial"/>
              </w:rPr>
              <w:t>Zooplastic</w:t>
            </w:r>
            <w:proofErr w:type="spellEnd"/>
            <w:r w:rsidRPr="004B119C">
              <w:rPr>
                <w:rFonts w:cs="Arial"/>
              </w:rPr>
              <w:t xml:space="preserve">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 xml:space="preserve">Bypass Right Pulmonary Artery from Carotid with </w:t>
            </w:r>
            <w:proofErr w:type="spellStart"/>
            <w:r w:rsidRPr="004B119C">
              <w:rPr>
                <w:rFonts w:cs="Arial"/>
              </w:rPr>
              <w:t>Zooplastic</w:t>
            </w:r>
            <w:proofErr w:type="spellEnd"/>
            <w:r w:rsidRPr="004B119C">
              <w:rPr>
                <w:rFonts w:cs="Arial"/>
              </w:rPr>
              <w:t xml:space="preserve">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 xml:space="preserve">Bypass Right Pulmonary Artery from Innominate Artery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 xml:space="preserve">Bypass Right Pulmonary Artery from Subclavian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 xml:space="preserve">Bypass Right Pulmonary Artery from Carotid with </w:t>
            </w:r>
            <w:proofErr w:type="spellStart"/>
            <w:r w:rsidRPr="004B119C">
              <w:rPr>
                <w:rFonts w:cs="Arial"/>
              </w:rPr>
              <w:t>Nonautologous</w:t>
            </w:r>
            <w:proofErr w:type="spellEnd"/>
            <w:r w:rsidRPr="004B119C">
              <w:rPr>
                <w:rFonts w:cs="Arial"/>
              </w:rPr>
              <w:t xml:space="preserve">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64" w:name="_Inpatient_Surgery_Frequently"/>
      <w:bookmarkStart w:id="265" w:name="_Ref99636785"/>
      <w:bookmarkEnd w:id="264"/>
      <w:r>
        <w:br w:type="page"/>
      </w:r>
    </w:p>
    <w:p w14:paraId="2A5760ED" w14:textId="16D80481" w:rsidR="00ED4ABD" w:rsidRDefault="00ED4ABD" w:rsidP="00760C43">
      <w:pPr>
        <w:pStyle w:val="Heading3"/>
      </w:pPr>
      <w:bookmarkStart w:id="266" w:name="_Safe_Surgery_Checklist_2"/>
      <w:bookmarkStart w:id="267" w:name="_Ref123646841"/>
      <w:bookmarkStart w:id="268" w:name="_Toc162604350"/>
      <w:bookmarkEnd w:id="266"/>
      <w:r>
        <w:lastRenderedPageBreak/>
        <w:t>Safe Surgery Checklist for Adult and Pediatric Complex Surgery</w:t>
      </w:r>
      <w:r w:rsidR="00B078B4">
        <w:t xml:space="preserve"> Measure Specifications</w:t>
      </w:r>
      <w:bookmarkEnd w:id="265"/>
      <w:bookmarkEnd w:id="267"/>
      <w:bookmarkEnd w:id="268"/>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23"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24" w:history="1">
              <w:r w:rsidR="00A05B85" w:rsidRPr="00A05B85">
                <w:rPr>
                  <w:rStyle w:val="Hyperlink"/>
                </w:rPr>
                <w:t>WHO Surgical Safety Checklist</w:t>
              </w:r>
            </w:hyperlink>
            <w:r w:rsidR="00A05B85" w:rsidRPr="00A05B85">
              <w:t xml:space="preserve"> and </w:t>
            </w:r>
            <w:hyperlink r:id="rId225" w:history="1">
              <w:r w:rsidR="00A05B85" w:rsidRPr="00A05B85">
                <w:rPr>
                  <w:rStyle w:val="Hyperlink"/>
                </w:rPr>
                <w:t>Implementation Manual</w:t>
              </w:r>
            </w:hyperlink>
            <w:r>
              <w:t xml:space="preserve">, </w:t>
            </w:r>
            <w:hyperlink r:id="rId226"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27"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593A6095"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69"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69"/>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proofErr w:type="gramStart"/>
            <w:r>
              <w:t>aloud</w:t>
            </w:r>
            <w:proofErr w:type="gramEnd"/>
            <w:r>
              <w:t xml:space="preserve"> or the appropriate personnel were not present during the checklist). </w:t>
            </w:r>
          </w:p>
          <w:p w14:paraId="44DB6D99" w14:textId="77777777" w:rsidR="00B647A1" w:rsidRDefault="00B647A1"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xml:space="preserv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w:t>
            </w:r>
            <w:proofErr w:type="gramStart"/>
            <w:r>
              <w:t>a bariatric</w:t>
            </w:r>
            <w:proofErr w:type="gramEnd"/>
            <w:r>
              <w:t xml:space="preserve">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0"/>
    </w:p>
    <w:p w14:paraId="435101A3" w14:textId="1A7965E4" w:rsidR="00A4191D" w:rsidRPr="009A5185" w:rsidRDefault="00263AE4" w:rsidP="00CF5A6E">
      <w:pPr>
        <w:pStyle w:val="Heading2"/>
      </w:pPr>
      <w:bookmarkStart w:id="270" w:name="_Adult_and_Pediatric"/>
      <w:bookmarkStart w:id="271" w:name="_Toc162604351"/>
      <w:bookmarkEnd w:id="270"/>
      <w:r>
        <w:lastRenderedPageBreak/>
        <w:t xml:space="preserve">Section 3: </w:t>
      </w:r>
      <w:r w:rsidR="00771F66">
        <w:t xml:space="preserve">Adult and Pediatric </w:t>
      </w:r>
      <w:r w:rsidR="00EA2AB4">
        <w:t>Complex</w:t>
      </w:r>
      <w:r w:rsidR="00A4191D" w:rsidRPr="009A5185">
        <w:t xml:space="preserve"> Surgery Frequently Asked Questions (FAQs)</w:t>
      </w:r>
      <w:bookmarkEnd w:id="271"/>
    </w:p>
    <w:p w14:paraId="15B8979E" w14:textId="77777777" w:rsidR="0057059D" w:rsidRPr="009A5185" w:rsidRDefault="0057059D" w:rsidP="0057059D">
      <w:pPr>
        <w:rPr>
          <w:rFonts w:cs="Arial"/>
          <w:lang w:eastAsia="ja-JP"/>
        </w:rPr>
      </w:pPr>
    </w:p>
    <w:p w14:paraId="659D5439" w14:textId="77777777" w:rsidR="00592DDC" w:rsidRPr="009A5185" w:rsidRDefault="00592DDC" w:rsidP="00760C43">
      <w:pPr>
        <w:pStyle w:val="Heading3"/>
      </w:pPr>
      <w:bookmarkStart w:id="272" w:name="_Toc162604352"/>
      <w:r w:rsidRPr="009A5185">
        <w:t>General Questions</w:t>
      </w:r>
      <w:bookmarkEnd w:id="272"/>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F07E8">
      <w:pPr>
        <w:pStyle w:val="ListParagraph"/>
        <w:numPr>
          <w:ilvl w:val="0"/>
          <w:numId w:val="66"/>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F07E8">
      <w:pPr>
        <w:pStyle w:val="ListParagraph"/>
        <w:numPr>
          <w:ilvl w:val="0"/>
          <w:numId w:val="66"/>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F07E8">
      <w:pPr>
        <w:pStyle w:val="ListParagraph"/>
        <w:numPr>
          <w:ilvl w:val="0"/>
          <w:numId w:val="66"/>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73" w:name="Surg_Board"/>
      <w:bookmarkEnd w:id="273"/>
    </w:p>
    <w:p w14:paraId="48347CD6" w14:textId="77777777" w:rsidR="00592DDC" w:rsidRPr="009A5185" w:rsidRDefault="00592DDC" w:rsidP="0077134A">
      <w:pPr>
        <w:rPr>
          <w:lang w:eastAsia="ja-JP"/>
        </w:rPr>
      </w:pPr>
    </w:p>
    <w:p w14:paraId="20A60991" w14:textId="7A189E20" w:rsidR="00592DDC" w:rsidRPr="009A5185" w:rsidRDefault="00592DDC" w:rsidP="00760C43">
      <w:pPr>
        <w:pStyle w:val="Heading3"/>
      </w:pPr>
      <w:bookmarkStart w:id="274" w:name="_Toc162604353"/>
      <w:r w:rsidRPr="009A5185">
        <w:t>Hospital Volume</w:t>
      </w:r>
      <w:r w:rsidR="00B078B4">
        <w:t xml:space="preserve"> FAQs</w:t>
      </w:r>
      <w:bookmarkEnd w:id="274"/>
    </w:p>
    <w:p w14:paraId="1CC9C1C4" w14:textId="77777777" w:rsidR="00B45820" w:rsidRPr="009A5185" w:rsidRDefault="00B45820">
      <w:pPr>
        <w:rPr>
          <w:rFonts w:cs="Arial"/>
        </w:rPr>
      </w:pPr>
    </w:p>
    <w:p w14:paraId="748EAE7B" w14:textId="77777777" w:rsidR="008B77CB" w:rsidRPr="008B77CB" w:rsidRDefault="008B77CB" w:rsidP="00AF07E8">
      <w:pPr>
        <w:pStyle w:val="ListParagraph"/>
        <w:numPr>
          <w:ilvl w:val="0"/>
          <w:numId w:val="66"/>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F07E8">
      <w:pPr>
        <w:pStyle w:val="ListParagraph"/>
        <w:numPr>
          <w:ilvl w:val="0"/>
          <w:numId w:val="66"/>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F07E8">
      <w:pPr>
        <w:pStyle w:val="ListParagraph"/>
        <w:numPr>
          <w:ilvl w:val="0"/>
          <w:numId w:val="66"/>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F07E8">
      <w:pPr>
        <w:pStyle w:val="ListParagraph"/>
        <w:numPr>
          <w:ilvl w:val="0"/>
          <w:numId w:val="66"/>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1D8FE121"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F07E8">
      <w:pPr>
        <w:pStyle w:val="ListParagraph"/>
        <w:numPr>
          <w:ilvl w:val="0"/>
          <w:numId w:val="66"/>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F07E8">
      <w:pPr>
        <w:pStyle w:val="ListParagraph"/>
        <w:numPr>
          <w:ilvl w:val="0"/>
          <w:numId w:val="66"/>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F07E8">
      <w:pPr>
        <w:pStyle w:val="ListParagraph"/>
        <w:numPr>
          <w:ilvl w:val="0"/>
          <w:numId w:val="66"/>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760C43">
      <w:pPr>
        <w:pStyle w:val="Heading3"/>
      </w:pPr>
      <w:bookmarkStart w:id="275" w:name="_Toc162604354"/>
      <w:r w:rsidRPr="009A5185">
        <w:t>Surgeon Volume</w:t>
      </w:r>
      <w:r w:rsidR="00B078B4">
        <w:t xml:space="preserve"> FAQs</w:t>
      </w:r>
      <w:bookmarkEnd w:id="275"/>
    </w:p>
    <w:p w14:paraId="28DC48F8" w14:textId="77777777" w:rsidR="00395B55" w:rsidRPr="009A5185" w:rsidRDefault="00395B55" w:rsidP="000E3ED6">
      <w:pPr>
        <w:rPr>
          <w:rFonts w:cs="Arial"/>
          <w:b/>
        </w:rPr>
      </w:pPr>
    </w:p>
    <w:p w14:paraId="39392829" w14:textId="6E322B3F" w:rsidR="008B77CB" w:rsidRPr="008B77CB" w:rsidRDefault="008B77CB" w:rsidP="00AF07E8">
      <w:pPr>
        <w:pStyle w:val="ListParagraph"/>
        <w:numPr>
          <w:ilvl w:val="0"/>
          <w:numId w:val="66"/>
        </w:numPr>
        <w:rPr>
          <w:rFonts w:cs="Arial"/>
          <w:b/>
        </w:rPr>
      </w:pPr>
      <w:r w:rsidRPr="008B77CB">
        <w:rPr>
          <w:rFonts w:cs="Arial"/>
          <w:b/>
        </w:rPr>
        <w:t xml:space="preserve">Does the specific procedure and minimum annual surgeon volume standard listed need to be included in our process for </w:t>
      </w:r>
      <w:proofErr w:type="gramStart"/>
      <w:r w:rsidRPr="008B77CB">
        <w:rPr>
          <w:rFonts w:cs="Arial"/>
          <w:b/>
        </w:rPr>
        <w:t>privileging</w:t>
      </w:r>
      <w:proofErr w:type="gramEnd"/>
      <w:r w:rsidRPr="008B77CB">
        <w:rPr>
          <w:rFonts w:cs="Arial"/>
          <w:b/>
        </w:rPr>
        <w:t xml:space="preserve"> surgeons? </w:t>
      </w:r>
    </w:p>
    <w:p w14:paraId="60C68708" w14:textId="4E087578" w:rsidR="008B77CB" w:rsidRDefault="008B77CB" w:rsidP="008B77CB">
      <w:pPr>
        <w:pStyle w:val="ListParagraph"/>
        <w:rPr>
          <w:rFonts w:cs="Arial"/>
          <w:bCs/>
        </w:rPr>
      </w:pPr>
      <w:r w:rsidRPr="008B77CB">
        <w:rPr>
          <w:rFonts w:cs="Arial"/>
          <w:bCs/>
        </w:rPr>
        <w:t xml:space="preserve">Yes. Hospitals must ensure that the specific procedure (as defined using the ICD-10 and CPT procedure codes) and minimum annual surgeon volume standard are included in your process for </w:t>
      </w:r>
      <w:proofErr w:type="gramStart"/>
      <w:r w:rsidRPr="008B77CB">
        <w:rPr>
          <w:rFonts w:cs="Arial"/>
          <w:bCs/>
        </w:rPr>
        <w:t>privileging</w:t>
      </w:r>
      <w:proofErr w:type="gramEnd"/>
      <w:r w:rsidRPr="008B77CB">
        <w:rPr>
          <w:rFonts w:cs="Arial"/>
          <w:bCs/>
        </w:rPr>
        <w:t xml:space="preserve">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F07E8">
      <w:pPr>
        <w:pStyle w:val="ListParagraph"/>
        <w:numPr>
          <w:ilvl w:val="0"/>
          <w:numId w:val="66"/>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w:t>
      </w:r>
      <w:proofErr w:type="gramStart"/>
      <w:r w:rsidRPr="00A74B8D">
        <w:rPr>
          <w:rFonts w:cs="Arial"/>
        </w:rPr>
        <w:t>privileging</w:t>
      </w:r>
      <w:proofErr w:type="gramEnd"/>
      <w:r w:rsidRPr="00A74B8D">
        <w:rPr>
          <w:rFonts w:cs="Arial"/>
        </w:rPr>
        <w:t xml:space="preserve"> surgeons, including both initial and ongoing privileging. There are two exceptions: </w:t>
      </w:r>
    </w:p>
    <w:p w14:paraId="7A59A3B5" w14:textId="45F1F66B" w:rsidR="008B77CB" w:rsidRPr="00A74B8D" w:rsidRDefault="008B77CB" w:rsidP="004806E4">
      <w:pPr>
        <w:pStyle w:val="ListParagraph"/>
        <w:numPr>
          <w:ilvl w:val="1"/>
          <w:numId w:val="163"/>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4806E4">
      <w:pPr>
        <w:pStyle w:val="ListParagraph"/>
        <w:numPr>
          <w:ilvl w:val="1"/>
          <w:numId w:val="163"/>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F07E8">
      <w:pPr>
        <w:pStyle w:val="ListParagraph"/>
        <w:numPr>
          <w:ilvl w:val="0"/>
          <w:numId w:val="66"/>
        </w:numPr>
        <w:rPr>
          <w:rFonts w:cs="Arial"/>
          <w:b/>
        </w:rPr>
      </w:pPr>
      <w:r w:rsidRPr="009C433D">
        <w:rPr>
          <w:rFonts w:cs="Arial"/>
          <w:b/>
        </w:rPr>
        <w:t xml:space="preserve">When counting </w:t>
      </w:r>
      <w:r w:rsidR="00FB59C3">
        <w:rPr>
          <w:rFonts w:cs="Arial"/>
          <w:b/>
        </w:rPr>
        <w:t xml:space="preserve">annual </w:t>
      </w:r>
      <w:r w:rsidRPr="009C433D">
        <w:rPr>
          <w:rFonts w:cs="Arial"/>
          <w:b/>
        </w:rPr>
        <w:t xml:space="preserve">surgeon volume for the purposes of </w:t>
      </w:r>
      <w:proofErr w:type="gramStart"/>
      <w:r w:rsidRPr="009C433D">
        <w:rPr>
          <w:rFonts w:cs="Arial"/>
          <w:b/>
        </w:rPr>
        <w:t>privileging</w:t>
      </w:r>
      <w:proofErr w:type="gramEnd"/>
      <w:r w:rsidRPr="009C433D">
        <w:rPr>
          <w:rFonts w:cs="Arial"/>
          <w:b/>
        </w:rPr>
        <w:t>,</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28"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F07E8">
      <w:pPr>
        <w:pStyle w:val="ListParagraph"/>
        <w:numPr>
          <w:ilvl w:val="0"/>
          <w:numId w:val="66"/>
        </w:numPr>
        <w:rPr>
          <w:rFonts w:cs="Arial"/>
          <w:b/>
        </w:rPr>
      </w:pPr>
      <w:bookmarkStart w:id="276" w:name="FAQ11_surgtrain"/>
      <w:bookmarkEnd w:id="276"/>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proofErr w:type="gramStart"/>
      <w:r w:rsidR="002400BE" w:rsidRPr="009A5185">
        <w:rPr>
          <w:rFonts w:cs="Arial"/>
          <w:b/>
        </w:rPr>
        <w:t>privileging</w:t>
      </w:r>
      <w:proofErr w:type="gramEnd"/>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 xml:space="preserve">and included in </w:t>
      </w:r>
      <w:proofErr w:type="gramStart"/>
      <w:r w:rsidR="00944250" w:rsidRPr="009A5185">
        <w:rPr>
          <w:rFonts w:cs="Arial"/>
        </w:rPr>
        <w:t>privileging</w:t>
      </w:r>
      <w:proofErr w:type="gramEnd"/>
      <w:r w:rsidR="00944250" w:rsidRPr="009A5185">
        <w:rPr>
          <w:rFonts w:cs="Arial"/>
        </w:rPr>
        <w:t xml:space="preserve"> decisions</w:t>
      </w:r>
      <w:r w:rsidRPr="009A5185">
        <w:rPr>
          <w:rFonts w:cs="Arial"/>
        </w:rPr>
        <w:t xml:space="preserve">. The procedures performed by this surgeon during the reporting period should still be counted towards the hospital’s volume total, as the broader staff still had </w:t>
      </w:r>
      <w:proofErr w:type="gramStart"/>
      <w:r w:rsidRPr="009A5185">
        <w:rPr>
          <w:rFonts w:cs="Arial"/>
        </w:rPr>
        <w:t>the experience</w:t>
      </w:r>
      <w:proofErr w:type="gramEnd"/>
      <w:r w:rsidRPr="009A5185">
        <w:rPr>
          <w:rFonts w:cs="Arial"/>
        </w:rPr>
        <w:t xml:space="preserv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F07E8">
      <w:pPr>
        <w:pStyle w:val="ListParagraph"/>
        <w:numPr>
          <w:ilvl w:val="0"/>
          <w:numId w:val="66"/>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F07E8">
      <w:pPr>
        <w:pStyle w:val="ListParagraph"/>
        <w:numPr>
          <w:ilvl w:val="0"/>
          <w:numId w:val="66"/>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77" w:name="FAQ13_notactive"/>
      <w:bookmarkEnd w:id="277"/>
    </w:p>
    <w:p w14:paraId="712B9D9C" w14:textId="36889FED" w:rsidR="00C023AA" w:rsidRDefault="00C023AA" w:rsidP="00AF07E8">
      <w:pPr>
        <w:pStyle w:val="ListParagraph"/>
        <w:numPr>
          <w:ilvl w:val="0"/>
          <w:numId w:val="66"/>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78" w:name="_Toc414267243"/>
      <w:bookmarkEnd w:id="241"/>
      <w:bookmarkEnd w:id="242"/>
    </w:p>
    <w:p w14:paraId="59EFFEBF" w14:textId="39EBFE9D" w:rsidR="00BC3C78" w:rsidRPr="0070426E" w:rsidRDefault="00BC3C78" w:rsidP="00760C43">
      <w:pPr>
        <w:pStyle w:val="Heading3"/>
      </w:pPr>
      <w:bookmarkStart w:id="279" w:name="_Safe_Surgery_Checklist_1"/>
      <w:bookmarkStart w:id="280" w:name="safesurgfaqs3c"/>
      <w:bookmarkStart w:id="281" w:name="_Toc162604355"/>
      <w:bookmarkEnd w:id="279"/>
      <w:r w:rsidRPr="0070426E">
        <w:t>Safe Surgery Checklist for Adult and Pediatric Complex Surgery</w:t>
      </w:r>
      <w:bookmarkEnd w:id="280"/>
      <w:r w:rsidR="00B078B4">
        <w:t xml:space="preserve"> FAQs</w:t>
      </w:r>
      <w:bookmarkEnd w:id="281"/>
      <w:r w:rsidRPr="0070426E">
        <w:br/>
      </w:r>
    </w:p>
    <w:p w14:paraId="7F31C573" w14:textId="7B41C36C" w:rsidR="00D374ED" w:rsidRPr="00974A8E" w:rsidRDefault="00D374ED" w:rsidP="00D374ED">
      <w:pPr>
        <w:pStyle w:val="ListParagraph"/>
        <w:numPr>
          <w:ilvl w:val="0"/>
          <w:numId w:val="487"/>
        </w:numPr>
        <w:rPr>
          <w:lang w:eastAsia="ja-JP"/>
        </w:rPr>
      </w:pPr>
      <w:r>
        <w:rPr>
          <w:b/>
          <w:lang w:eastAsia="ja-JP"/>
        </w:rPr>
        <w:t>Does the safe surgery checklist referenced in Section 3B apply to all procedures, including endoscopies?</w:t>
      </w:r>
    </w:p>
    <w:p w14:paraId="3370CBDB" w14:textId="482AD760" w:rsidR="00D374ED" w:rsidRDefault="00D374ED" w:rsidP="00D374ED">
      <w:pPr>
        <w:pStyle w:val="CommentText"/>
        <w:ind w:left="720"/>
      </w:pPr>
      <w:r>
        <w:t>Yes, it applies to all procedures in Section 3A. If your hospital does not utilize a safe surgery checklist for all procedures in Section 3A, including endoscopies, respond “No” to question #2.</w:t>
      </w:r>
      <w:r>
        <w:br/>
      </w:r>
    </w:p>
    <w:p w14:paraId="7FEF32C3" w14:textId="5114F0A4" w:rsidR="002A2342" w:rsidRPr="00F0772B" w:rsidRDefault="002A2342" w:rsidP="00D374ED">
      <w:pPr>
        <w:pStyle w:val="ListParagraph"/>
        <w:numPr>
          <w:ilvl w:val="0"/>
          <w:numId w:val="487"/>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55E1885A" w14:textId="77777777" w:rsidR="00D374ED" w:rsidRPr="001E2A00" w:rsidRDefault="00D374ED" w:rsidP="002A2342">
      <w:pPr>
        <w:pStyle w:val="ListParagraph"/>
      </w:pPr>
    </w:p>
    <w:p w14:paraId="670CCB96" w14:textId="14EF5C76" w:rsidR="00BC3C78" w:rsidRPr="00B169F1" w:rsidRDefault="00BC3C78" w:rsidP="00D374ED">
      <w:pPr>
        <w:pStyle w:val="ListParagraph"/>
        <w:numPr>
          <w:ilvl w:val="0"/>
          <w:numId w:val="487"/>
        </w:numPr>
        <w:rPr>
          <w:b/>
          <w:bCs/>
        </w:rPr>
      </w:pPr>
      <w:r w:rsidRPr="00B169F1">
        <w:rPr>
          <w:b/>
          <w:bCs/>
        </w:rPr>
        <w:lastRenderedPageBreak/>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29"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77777777" w:rsidR="00BC3C78" w:rsidRPr="008C2B4F" w:rsidRDefault="00BC3C78" w:rsidP="00D374ED">
      <w:pPr>
        <w:pStyle w:val="CommentText"/>
        <w:numPr>
          <w:ilvl w:val="0"/>
          <w:numId w:val="487"/>
        </w:numPr>
      </w:pPr>
      <w:r>
        <w:rPr>
          <w:b/>
          <w:bCs/>
        </w:rPr>
        <w:t>How is the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30"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31"/>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32"/>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82" w:name="_Toc162604356"/>
      <w:r w:rsidRPr="009A5185">
        <w:lastRenderedPageBreak/>
        <w:t>Page Intentionally Left Blank</w:t>
      </w:r>
      <w:bookmarkEnd w:id="278"/>
      <w:bookmarkEnd w:id="282"/>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83" w:name="_Toc162604357"/>
      <w:bookmarkStart w:id="284" w:name="Sect4"/>
      <w:r w:rsidRPr="009A5185">
        <w:t>SECTION 4: MATERNITY CARE</w:t>
      </w:r>
      <w:bookmarkEnd w:id="283"/>
    </w:p>
    <w:bookmarkEnd w:id="284"/>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85" w:name="_Section_4:_Maternity"/>
      <w:bookmarkEnd w:id="285"/>
      <w:r w:rsidRPr="009A5185">
        <w:br w:type="page"/>
      </w:r>
      <w:bookmarkStart w:id="286" w:name="_Toc162604358"/>
      <w:r w:rsidR="00BB0077">
        <w:lastRenderedPageBreak/>
        <w:t>Section 4: Maternity Care</w:t>
      </w:r>
      <w:bookmarkEnd w:id="286"/>
    </w:p>
    <w:p w14:paraId="65950588" w14:textId="77777777" w:rsidR="00BB0077" w:rsidRPr="009A5185" w:rsidRDefault="00BB0077" w:rsidP="000F3D1F">
      <w:pPr>
        <w:rPr>
          <w:snapToGrid w:val="0"/>
        </w:rPr>
      </w:pPr>
    </w:p>
    <w:p w14:paraId="3E88AD92" w14:textId="5D7EA6E1" w:rsidR="006E50EF" w:rsidRDefault="006E50EF">
      <w:pPr>
        <w:pStyle w:val="BodyText3"/>
        <w:rPr>
          <w:rFonts w:cs="Arial"/>
          <w:b/>
          <w:snapToGrid w:val="0"/>
          <w:color w:val="auto"/>
        </w:rPr>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33" w:history="1">
        <w:r w:rsidR="00746388" w:rsidRPr="0074658C">
          <w:rPr>
            <w:rStyle w:val="Hyperlink"/>
          </w:rPr>
          <w:t>https://ratings.leapfroggroup.org/measure/hospital/2024/maternity-care</w:t>
        </w:r>
      </w:hyperlink>
      <w:r w:rsidR="00746388">
        <w:t xml:space="preserve"> </w:t>
      </w:r>
    </w:p>
    <w:p w14:paraId="1C779E25" w14:textId="77777777" w:rsidR="006E50EF" w:rsidRPr="009A5185" w:rsidRDefault="006E50EF">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4C525427"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aggregate reporting, benchmarking, and confidential reporting on the </w:t>
      </w:r>
      <w:hyperlink r:id="rId234" w:history="1">
        <w:r w:rsidR="002C12F1" w:rsidRPr="0014766A">
          <w:rPr>
            <w:rStyle w:val="Hyperlink"/>
            <w:rFonts w:cs="Arial"/>
            <w:snapToGrid w:val="0"/>
          </w:rPr>
          <w:t>Hospital Details Page</w:t>
        </w:r>
      </w:hyperlink>
      <w:r w:rsidR="000F3D1F">
        <w:rPr>
          <w:rFonts w:cs="Arial"/>
          <w:snapToGrid w:val="0"/>
        </w:rPr>
        <w:t xml:space="preserve"> in 2024</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784F0460" w:rsidR="0082085D" w:rsidRPr="009A5185" w:rsidRDefault="0082085D" w:rsidP="0082085D">
      <w:pPr>
        <w:rPr>
          <w:rFonts w:cs="Arial"/>
          <w:b/>
        </w:rPr>
      </w:pPr>
      <w:r w:rsidRPr="009A5185">
        <w:rPr>
          <w:rFonts w:cs="Arial"/>
          <w:b/>
        </w:rPr>
        <w:t xml:space="preserve">Download the </w:t>
      </w:r>
      <w:r w:rsidR="00A236B1">
        <w:rPr>
          <w:rFonts w:cs="Arial"/>
          <w:b/>
        </w:rPr>
        <w:t>202</w:t>
      </w:r>
      <w:r w:rsidR="00263AE4">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35"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287" w:name="_4A:_Maternity_Care"/>
      <w:bookmarkStart w:id="288" w:name="_Toc162604359"/>
      <w:bookmarkEnd w:id="287"/>
      <w:r w:rsidRPr="009A5185">
        <w:lastRenderedPageBreak/>
        <w:t>4A</w:t>
      </w:r>
      <w:r>
        <w:t>:</w:t>
      </w:r>
      <w:r w:rsidRPr="009A5185">
        <w:t xml:space="preserve"> Maternity Care Volume</w:t>
      </w:r>
      <w:r>
        <w:t xml:space="preserve"> and Services</w:t>
      </w:r>
      <w:bookmarkEnd w:id="288"/>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36"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74463B5D"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3789EBB9"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C0227C">
        <w:rPr>
          <w:rFonts w:cs="Arial"/>
          <w:snapToGrid w:val="0"/>
          <w:highlight w:val="yellow"/>
        </w:rPr>
        <w:fldChar w:fldCharType="begin"/>
      </w:r>
      <w:r w:rsidR="00C0227C">
        <w:rPr>
          <w:rFonts w:cs="Arial"/>
          <w:snapToGrid w:val="0"/>
        </w:rPr>
        <w:instrText xml:space="preserve"> PAGEREF _Ref123646897 \h </w:instrText>
      </w:r>
      <w:r w:rsidR="00C0227C">
        <w:rPr>
          <w:rFonts w:cs="Arial"/>
          <w:snapToGrid w:val="0"/>
          <w:highlight w:val="yellow"/>
        </w:rPr>
      </w:r>
      <w:r w:rsidR="00C0227C">
        <w:rPr>
          <w:rFonts w:cs="Arial"/>
          <w:snapToGrid w:val="0"/>
          <w:highlight w:val="yellow"/>
        </w:rPr>
        <w:fldChar w:fldCharType="separate"/>
      </w:r>
      <w:r w:rsidR="00A90AE6">
        <w:rPr>
          <w:rFonts w:cs="Arial"/>
          <w:noProof/>
          <w:snapToGrid w:val="0"/>
        </w:rPr>
        <w:t>156</w:t>
      </w:r>
      <w:r w:rsidR="00C0227C">
        <w:rPr>
          <w:rFonts w:cs="Arial"/>
          <w:snapToGrid w:val="0"/>
          <w:highlight w:val="yellow"/>
        </w:rPr>
        <w:fldChar w:fldCharType="end"/>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2695A417">
                <wp:extent cx="6050943" cy="1404620"/>
                <wp:effectExtent l="0" t="0" r="26035" b="18415"/>
                <wp:docPr id="30" name="Text Box 30" descr="P593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39" type="#_x0000_t202" alt="P5937TB12#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F07E8">
                      <w:pPr>
                        <w:pStyle w:val="ListParagraph"/>
                        <w:numPr>
                          <w:ilvl w:val="0"/>
                          <w:numId w:val="39"/>
                        </w:numPr>
                        <w:rPr>
                          <w:rFonts w:cs="Arial"/>
                          <w:i/>
                          <w:snapToGrid w:val="0"/>
                        </w:rPr>
                      </w:pPr>
                      <w:r>
                        <w:rPr>
                          <w:rFonts w:cs="Arial"/>
                          <w:snapToGrid w:val="0"/>
                        </w:rPr>
                        <w:t>Surveys submitted prior to September 1:</w:t>
                      </w:r>
                    </w:p>
                    <w:p w14:paraId="49C81454" w14:textId="476C6F08" w:rsidR="008E3376" w:rsidRPr="009A5185" w:rsidRDefault="008E3376" w:rsidP="00AF07E8">
                      <w:pPr>
                        <w:pStyle w:val="ListParagraph"/>
                        <w:numPr>
                          <w:ilvl w:val="1"/>
                          <w:numId w:val="39"/>
                        </w:numPr>
                        <w:rPr>
                          <w:rFonts w:cs="Arial"/>
                          <w:i/>
                          <w:snapToGrid w:val="0"/>
                        </w:rPr>
                      </w:pPr>
                      <w:r>
                        <w:rPr>
                          <w:rFonts w:cs="Arial"/>
                          <w:iCs/>
                          <w:snapToGrid w:val="0"/>
                        </w:rPr>
                        <w:t>01/01/202</w:t>
                      </w:r>
                      <w:r w:rsidR="006C7A68">
                        <w:rPr>
                          <w:rFonts w:cs="Arial"/>
                          <w:iCs/>
                          <w:snapToGrid w:val="0"/>
                        </w:rPr>
                        <w:t>3</w:t>
                      </w:r>
                      <w:r>
                        <w:rPr>
                          <w:rFonts w:cs="Arial"/>
                          <w:iCs/>
                          <w:snapToGrid w:val="0"/>
                        </w:rPr>
                        <w:t xml:space="preserve"> – 12/31/202</w:t>
                      </w:r>
                      <w:r w:rsidR="006C7A68">
                        <w:rPr>
                          <w:rFonts w:cs="Arial"/>
                          <w:iCs/>
                          <w:snapToGrid w:val="0"/>
                        </w:rPr>
                        <w:t>3</w:t>
                      </w:r>
                    </w:p>
                    <w:p w14:paraId="1BC0C717" w14:textId="77777777" w:rsidR="008E3376" w:rsidRPr="00FD6B66" w:rsidRDefault="008E3376"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4DA27866" w14:textId="785B7178" w:rsidR="008E3376" w:rsidRPr="00FD4BD9" w:rsidRDefault="008E3376"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6C7A68">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C7A68">
                        <w:rPr>
                          <w:rFonts w:cs="Arial"/>
                          <w:snapToGrid w:val="0"/>
                        </w:rPr>
                        <w:t>4</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C35DF0" w:rsidRPr="009A5185" w14:paraId="43325267" w14:textId="77777777" w:rsidTr="00EE2131">
        <w:trPr>
          <w:trHeight w:val="548"/>
        </w:trPr>
        <w:tc>
          <w:tcPr>
            <w:tcW w:w="6638" w:type="dxa"/>
            <w:vAlign w:val="center"/>
          </w:tcPr>
          <w:p w14:paraId="6A636896" w14:textId="4135F0B2" w:rsidR="00C35DF0" w:rsidRPr="009A5185" w:rsidRDefault="00CE3643" w:rsidP="00AF07E8">
            <w:pPr>
              <w:pStyle w:val="ListParagraph"/>
              <w:numPr>
                <w:ilvl w:val="0"/>
                <w:numId w:val="29"/>
              </w:numPr>
              <w:rPr>
                <w:rFonts w:cs="Arial"/>
                <w:snapToGrid w:val="0"/>
                <w:color w:val="000000"/>
              </w:rPr>
            </w:pPr>
            <w:r w:rsidRPr="009A5185">
              <w:rPr>
                <w:rFonts w:cs="Arial"/>
                <w:snapToGrid w:val="0"/>
                <w:color w:val="000000"/>
              </w:rPr>
              <w:t>12</w:t>
            </w:r>
            <w:r w:rsidR="00770D72" w:rsidRPr="009A5185">
              <w:rPr>
                <w:rFonts w:cs="Arial"/>
                <w:snapToGrid w:val="0"/>
                <w:color w:val="000000"/>
              </w:rPr>
              <w:t>-month r</w:t>
            </w:r>
            <w:r w:rsidR="00C35DF0" w:rsidRPr="009A5185">
              <w:rPr>
                <w:rFonts w:cs="Arial"/>
                <w:snapToGrid w:val="0"/>
                <w:color w:val="000000"/>
              </w:rPr>
              <w:t xml:space="preserve">eporting </w:t>
            </w:r>
            <w:r w:rsidR="007A4221" w:rsidRPr="009A5185">
              <w:rPr>
                <w:rFonts w:cs="Arial"/>
                <w:snapToGrid w:val="0"/>
                <w:color w:val="000000"/>
              </w:rPr>
              <w:t>period used</w:t>
            </w:r>
            <w:r w:rsidR="002C725C" w:rsidRPr="009A5185">
              <w:rPr>
                <w:rFonts w:cs="Arial"/>
                <w:snapToGrid w:val="0"/>
                <w:color w:val="000000"/>
              </w:rPr>
              <w:t>:</w:t>
            </w:r>
          </w:p>
        </w:tc>
        <w:tc>
          <w:tcPr>
            <w:tcW w:w="2909" w:type="dxa"/>
            <w:vAlign w:val="center"/>
          </w:tcPr>
          <w:p w14:paraId="583CDE25" w14:textId="54249E30" w:rsidR="00FD6B66" w:rsidRPr="00C06753" w:rsidRDefault="00FD6B66" w:rsidP="00C8246A">
            <w:pPr>
              <w:pStyle w:val="ListParagraph"/>
              <w:numPr>
                <w:ilvl w:val="0"/>
                <w:numId w:val="353"/>
              </w:numPr>
              <w:rPr>
                <w:rFonts w:cs="Arial"/>
                <w:iCs/>
              </w:rPr>
            </w:pPr>
            <w:r w:rsidRPr="00C8246A">
              <w:rPr>
                <w:rFonts w:cs="Arial"/>
                <w:iCs/>
              </w:rPr>
              <w:t>01/01/202</w:t>
            </w:r>
            <w:r w:rsidR="006C7A68">
              <w:rPr>
                <w:rFonts w:cs="Arial"/>
                <w:iCs/>
              </w:rPr>
              <w:t>3</w:t>
            </w:r>
            <w:r w:rsidRPr="00C06753">
              <w:rPr>
                <w:rFonts w:cs="Arial"/>
                <w:iCs/>
              </w:rPr>
              <w:t xml:space="preserve"> – 12/31/202</w:t>
            </w:r>
            <w:r w:rsidR="006C7A68">
              <w:rPr>
                <w:rFonts w:cs="Arial"/>
                <w:iCs/>
              </w:rPr>
              <w:t>3</w:t>
            </w:r>
          </w:p>
          <w:p w14:paraId="3AB169BD" w14:textId="68364DA4" w:rsidR="00C35DF0" w:rsidRPr="006C7A68" w:rsidRDefault="00CE3643" w:rsidP="00C8246A">
            <w:pPr>
              <w:pStyle w:val="ListParagraph"/>
              <w:numPr>
                <w:ilvl w:val="0"/>
                <w:numId w:val="353"/>
              </w:numPr>
              <w:rPr>
                <w:rFonts w:cs="Arial"/>
                <w:i/>
              </w:rPr>
            </w:pPr>
            <w:r w:rsidRPr="00C06753">
              <w:rPr>
                <w:rFonts w:cs="Arial"/>
                <w:iCs/>
                <w:snapToGrid w:val="0"/>
              </w:rPr>
              <w:t>07</w:t>
            </w:r>
            <w:r w:rsidR="007A4221" w:rsidRPr="00C06753">
              <w:rPr>
                <w:rFonts w:cs="Arial"/>
                <w:iCs/>
                <w:snapToGrid w:val="0"/>
              </w:rPr>
              <w:t>/01/</w:t>
            </w:r>
            <w:r w:rsidR="00FD6B66" w:rsidRPr="00C06753">
              <w:rPr>
                <w:rFonts w:cs="Arial"/>
                <w:iCs/>
                <w:snapToGrid w:val="0"/>
              </w:rPr>
              <w:t>202</w:t>
            </w:r>
            <w:r w:rsidR="006C7A68">
              <w:rPr>
                <w:rFonts w:cs="Arial"/>
                <w:iCs/>
                <w:snapToGrid w:val="0"/>
              </w:rPr>
              <w:t>3</w:t>
            </w:r>
            <w:r w:rsidRPr="00C06753">
              <w:rPr>
                <w:rFonts w:cs="Arial"/>
                <w:iCs/>
                <w:snapToGrid w:val="0"/>
              </w:rPr>
              <w:t xml:space="preserve"> </w:t>
            </w:r>
            <w:r w:rsidR="00080756" w:rsidRPr="00C06753">
              <w:rPr>
                <w:rFonts w:cs="Arial"/>
                <w:iCs/>
                <w:snapToGrid w:val="0"/>
              </w:rPr>
              <w:t>–</w:t>
            </w:r>
            <w:r w:rsidR="007A4221" w:rsidRPr="00C06753">
              <w:rPr>
                <w:rFonts w:cs="Arial"/>
                <w:iCs/>
                <w:snapToGrid w:val="0"/>
              </w:rPr>
              <w:t xml:space="preserve"> 06/30/</w:t>
            </w:r>
            <w:r w:rsidR="00FD6B66" w:rsidRPr="00C06753">
              <w:rPr>
                <w:rFonts w:cs="Arial"/>
                <w:iCs/>
                <w:snapToGrid w:val="0"/>
              </w:rPr>
              <w:t>202</w:t>
            </w:r>
            <w:r w:rsidR="006C7A68">
              <w:rPr>
                <w:rFonts w:cs="Arial"/>
                <w:iCs/>
                <w:snapToGrid w:val="0"/>
              </w:rPr>
              <w:t>4</w:t>
            </w:r>
          </w:p>
        </w:tc>
      </w:tr>
    </w:tbl>
    <w:p w14:paraId="662A5C69" w14:textId="7491B19B" w:rsidR="006E50EF" w:rsidRDefault="006E50EF">
      <w:pPr>
        <w:rPr>
          <w:rFonts w:cs="Arial"/>
          <w:i/>
        </w:rPr>
      </w:pPr>
    </w:p>
    <w:p w14:paraId="78603B23" w14:textId="77777777" w:rsidR="00516D49" w:rsidRDefault="00516D49" w:rsidP="00760C43">
      <w:pPr>
        <w:pStyle w:val="Heading3"/>
      </w:pPr>
      <w:bookmarkStart w:id="289" w:name="_Toc162604360"/>
      <w:r>
        <w:t>Maternity Care Volume</w:t>
      </w:r>
      <w:bookmarkEnd w:id="289"/>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B85D40" w14:paraId="1E5047DD" w14:textId="77777777" w:rsidTr="001A20B6">
        <w:trPr>
          <w:trHeight w:val="1584"/>
        </w:trPr>
        <w:tc>
          <w:tcPr>
            <w:tcW w:w="6655" w:type="dxa"/>
            <w:vAlign w:val="center"/>
          </w:tcPr>
          <w:p w14:paraId="06BDBC2C" w14:textId="46D103C6" w:rsidR="00B85D40" w:rsidRPr="009A5185" w:rsidRDefault="00B85D40" w:rsidP="00AF07E8">
            <w:pPr>
              <w:pStyle w:val="ListParagraph"/>
              <w:numPr>
                <w:ilvl w:val="0"/>
                <w:numId w:val="29"/>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31567">
            <w:pPr>
              <w:pStyle w:val="ListParagraph"/>
              <w:numPr>
                <w:ilvl w:val="0"/>
                <w:numId w:val="358"/>
              </w:numPr>
              <w:rPr>
                <w:rFonts w:cs="Arial"/>
                <w:iCs/>
                <w:snapToGrid w:val="0"/>
              </w:rPr>
            </w:pPr>
            <w:r w:rsidRPr="00C27FF1">
              <w:rPr>
                <w:rFonts w:cs="Arial"/>
                <w:iCs/>
                <w:snapToGrid w:val="0"/>
              </w:rPr>
              <w:t>Yes</w:t>
            </w:r>
          </w:p>
          <w:p w14:paraId="5FB0BF3A" w14:textId="77777777" w:rsidR="00B85D40" w:rsidRPr="00C27FF1" w:rsidRDefault="00B85D40" w:rsidP="00A31567">
            <w:pPr>
              <w:pStyle w:val="ListParagraph"/>
              <w:numPr>
                <w:ilvl w:val="0"/>
                <w:numId w:val="358"/>
              </w:numPr>
              <w:rPr>
                <w:rFonts w:cs="Arial"/>
                <w:iCs/>
                <w:snapToGrid w:val="0"/>
              </w:rPr>
            </w:pPr>
            <w:r w:rsidRPr="00C27FF1">
              <w:rPr>
                <w:rFonts w:cs="Arial"/>
                <w:iCs/>
                <w:snapToGrid w:val="0"/>
              </w:rPr>
              <w:t>No</w:t>
            </w:r>
          </w:p>
          <w:p w14:paraId="565BE440" w14:textId="1AA5024B" w:rsidR="00B85D40" w:rsidRPr="00C8246A" w:rsidRDefault="00B85D40" w:rsidP="00A31567">
            <w:pPr>
              <w:pStyle w:val="ListParagraph"/>
              <w:numPr>
                <w:ilvl w:val="0"/>
                <w:numId w:val="358"/>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F07E8">
            <w:pPr>
              <w:numPr>
                <w:ilvl w:val="0"/>
                <w:numId w:val="29"/>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 xml:space="preserve">f </w:t>
            </w:r>
            <w:proofErr w:type="gramStart"/>
            <w:r w:rsidRPr="003F73B4">
              <w:rPr>
                <w:rFonts w:cs="Arial"/>
                <w:i/>
              </w:rPr>
              <w:t>fewer</w:t>
            </w:r>
            <w:proofErr w:type="gramEnd"/>
            <w:r w:rsidRPr="003F73B4">
              <w:rPr>
                <w:rFonts w:cs="Arial"/>
                <w:i/>
              </w:rPr>
              <w:t xml:space="preserve">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760C43">
      <w:pPr>
        <w:pStyle w:val="Heading3"/>
      </w:pPr>
      <w:bookmarkStart w:id="290" w:name="_Toc162604361"/>
      <w:r>
        <w:lastRenderedPageBreak/>
        <w:t>Maternity Care Services</w:t>
      </w:r>
      <w:bookmarkEnd w:id="290"/>
      <w:r>
        <w:t xml:space="preserve"> </w:t>
      </w:r>
    </w:p>
    <w:p w14:paraId="17EEE1D1" w14:textId="6890C03C" w:rsidR="00516D49" w:rsidRDefault="00516D49"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6C7A68">
            <w:pPr>
              <w:pStyle w:val="ListParagraph"/>
              <w:numPr>
                <w:ilvl w:val="0"/>
                <w:numId w:val="29"/>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31567">
            <w:pPr>
              <w:pStyle w:val="ListParagraph"/>
              <w:numPr>
                <w:ilvl w:val="0"/>
                <w:numId w:val="355"/>
              </w:numPr>
              <w:rPr>
                <w:rFonts w:cs="Arial"/>
                <w:iCs/>
              </w:rPr>
            </w:pPr>
            <w:r w:rsidRPr="00A31567">
              <w:rPr>
                <w:rFonts w:cs="Arial"/>
                <w:iCs/>
              </w:rPr>
              <w:t>Yes</w:t>
            </w:r>
          </w:p>
          <w:p w14:paraId="1B32A2BF" w14:textId="77777777" w:rsidR="00516D49" w:rsidRPr="00A31567" w:rsidRDefault="00516D49" w:rsidP="00A31567">
            <w:pPr>
              <w:pStyle w:val="ListParagraph"/>
              <w:numPr>
                <w:ilvl w:val="0"/>
                <w:numId w:val="355"/>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F07E8">
            <w:pPr>
              <w:pStyle w:val="ListParagraph"/>
              <w:numPr>
                <w:ilvl w:val="0"/>
                <w:numId w:val="29"/>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4806E4">
            <w:pPr>
              <w:pStyle w:val="ListParagraph"/>
              <w:numPr>
                <w:ilvl w:val="0"/>
                <w:numId w:val="21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4806E4">
            <w:pPr>
              <w:pStyle w:val="ListParagraph"/>
              <w:numPr>
                <w:ilvl w:val="0"/>
                <w:numId w:val="21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F07E8">
            <w:pPr>
              <w:pStyle w:val="ListParagraph"/>
              <w:numPr>
                <w:ilvl w:val="0"/>
                <w:numId w:val="29"/>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4806E4">
            <w:pPr>
              <w:pStyle w:val="ListParagraph"/>
              <w:numPr>
                <w:ilvl w:val="0"/>
                <w:numId w:val="211"/>
              </w:numPr>
              <w:rPr>
                <w:rFonts w:cs="Arial"/>
                <w:snapToGrid w:val="0"/>
              </w:rPr>
            </w:pPr>
            <w:r w:rsidRPr="00764EEA">
              <w:rPr>
                <w:rFonts w:cs="Arial"/>
                <w:snapToGrid w:val="0"/>
              </w:rPr>
              <w:t>Yes, in the hospital</w:t>
            </w:r>
          </w:p>
          <w:p w14:paraId="1B0DDEC6" w14:textId="58D4EC55" w:rsidR="00B61555" w:rsidRPr="00764EEA" w:rsidRDefault="00B61555" w:rsidP="004806E4">
            <w:pPr>
              <w:pStyle w:val="ListParagraph"/>
              <w:numPr>
                <w:ilvl w:val="0"/>
                <w:numId w:val="211"/>
              </w:numPr>
              <w:rPr>
                <w:rFonts w:cs="Arial"/>
                <w:snapToGrid w:val="0"/>
              </w:rPr>
            </w:pPr>
            <w:r>
              <w:rPr>
                <w:rFonts w:cs="Arial"/>
                <w:snapToGrid w:val="0"/>
              </w:rPr>
              <w:t>Yes, in the outpatient setting</w:t>
            </w:r>
          </w:p>
          <w:p w14:paraId="65A43F9F" w14:textId="77777777" w:rsidR="00516D49" w:rsidRPr="00764EEA" w:rsidRDefault="00516D49" w:rsidP="004806E4">
            <w:pPr>
              <w:pStyle w:val="ListParagraph"/>
              <w:numPr>
                <w:ilvl w:val="0"/>
                <w:numId w:val="211"/>
              </w:numPr>
              <w:rPr>
                <w:rFonts w:cs="Arial"/>
                <w:snapToGrid w:val="0"/>
              </w:rPr>
            </w:pPr>
            <w:r w:rsidRPr="00764EEA">
              <w:rPr>
                <w:rFonts w:cs="Arial"/>
                <w:snapToGrid w:val="0"/>
              </w:rPr>
              <w:t>Yes, at home after discharge</w:t>
            </w:r>
          </w:p>
          <w:p w14:paraId="69299EAF" w14:textId="77777777" w:rsidR="00516D49" w:rsidRPr="00764EEA" w:rsidRDefault="00516D49" w:rsidP="004806E4">
            <w:pPr>
              <w:pStyle w:val="ListParagraph"/>
              <w:numPr>
                <w:ilvl w:val="0"/>
                <w:numId w:val="21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F07E8">
            <w:pPr>
              <w:pStyle w:val="ListParagraph"/>
              <w:numPr>
                <w:ilvl w:val="0"/>
                <w:numId w:val="29"/>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31567">
            <w:pPr>
              <w:pStyle w:val="ListParagraph"/>
              <w:numPr>
                <w:ilvl w:val="0"/>
                <w:numId w:val="354"/>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F07E8">
            <w:pPr>
              <w:pStyle w:val="ListParagraph"/>
              <w:numPr>
                <w:ilvl w:val="0"/>
                <w:numId w:val="29"/>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31567">
            <w:pPr>
              <w:pStyle w:val="ListParagraph"/>
              <w:numPr>
                <w:ilvl w:val="0"/>
                <w:numId w:val="354"/>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6D1C5C">
            <w:pPr>
              <w:pStyle w:val="ListParagraph"/>
              <w:numPr>
                <w:ilvl w:val="0"/>
                <w:numId w:val="29"/>
              </w:numPr>
              <w:rPr>
                <w:rFonts w:cs="Arial"/>
                <w:snapToGrid w:val="0"/>
              </w:rPr>
            </w:pPr>
            <w:bookmarkStart w:id="291"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291"/>
          <w:p w14:paraId="0D8BDCEA" w14:textId="17CA5079" w:rsidR="006D1C5C" w:rsidRPr="00405E45"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proofErr w:type="gramStart"/>
            <w:r w:rsidRPr="00405E45">
              <w:rPr>
                <w:rFonts w:cs="Arial"/>
                <w:snapToGrid w:val="0"/>
              </w:rPr>
              <w:t>)</w:t>
            </w:r>
            <w:r>
              <w:rPr>
                <w:rFonts w:cs="Arial"/>
                <w:snapToGrid w:val="0"/>
              </w:rPr>
              <w:t>;</w:t>
            </w:r>
            <w:proofErr w:type="gramEnd"/>
          </w:p>
          <w:p w14:paraId="49A6AD09" w14:textId="4FA35076" w:rsidR="006D1C5C" w:rsidRDefault="006D1C5C" w:rsidP="006D1C5C">
            <w:pPr>
              <w:pStyle w:val="ListParagraph"/>
              <w:numPr>
                <w:ilvl w:val="0"/>
                <w:numId w:val="485"/>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clinician</w:t>
            </w:r>
            <w:r>
              <w:rPr>
                <w:rFonts w:cs="Arial"/>
                <w:snapToGrid w:val="0"/>
              </w:rPr>
              <w:t>,</w:t>
            </w:r>
            <w:r w:rsidRPr="00405E45">
              <w:rPr>
                <w:rFonts w:cs="Arial"/>
                <w:snapToGrid w:val="0"/>
              </w:rPr>
              <w:t xml:space="preserve"> to review and approve an early elective delivery when medically indicated based on ACOG and national guidelines</w:t>
            </w:r>
            <w:r>
              <w:rPr>
                <w:rFonts w:cs="Arial"/>
                <w:snapToGrid w:val="0"/>
              </w:rPr>
              <w:t>; and</w:t>
            </w:r>
          </w:p>
          <w:p w14:paraId="385996E6" w14:textId="1A491CAC" w:rsidR="006D1C5C" w:rsidRPr="006C7DF5" w:rsidRDefault="006D1C5C" w:rsidP="00B8601F">
            <w:pPr>
              <w:pStyle w:val="ListParagraph"/>
              <w:numPr>
                <w:ilvl w:val="0"/>
                <w:numId w:val="485"/>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clinician?</w:t>
            </w:r>
          </w:p>
        </w:tc>
        <w:tc>
          <w:tcPr>
            <w:tcW w:w="2909" w:type="dxa"/>
            <w:vAlign w:val="center"/>
          </w:tcPr>
          <w:p w14:paraId="3A1C3E8E" w14:textId="77777777"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6D1C5C">
            <w:pPr>
              <w:pStyle w:val="ListParagraph"/>
              <w:numPr>
                <w:ilvl w:val="0"/>
                <w:numId w:val="354"/>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292" w:name="_Toc162604362"/>
      <w:r w:rsidRPr="009A5185">
        <w:lastRenderedPageBreak/>
        <w:t>4</w:t>
      </w:r>
      <w:r w:rsidR="0016658F">
        <w:t>B</w:t>
      </w:r>
      <w:r w:rsidRPr="009A5185">
        <w:t>: Cesarean Birth</w:t>
      </w:r>
      <w:bookmarkEnd w:id="292"/>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39"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4FF12DCA"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aggregate reporting, benchmarking, and confidential reporting </w:t>
      </w:r>
      <w:r w:rsidR="00BB0AC8">
        <w:t>on the Hospital Details Page.</w:t>
      </w:r>
    </w:p>
    <w:p w14:paraId="563CC849" w14:textId="77777777" w:rsidR="00253430" w:rsidRDefault="00253430" w:rsidP="00035AF9">
      <w:pPr>
        <w:rPr>
          <w:rFonts w:cs="Arial"/>
          <w:b/>
          <w:snapToGrid w:val="0"/>
        </w:rPr>
      </w:pPr>
    </w:p>
    <w:p w14:paraId="14BF4504" w14:textId="411EAB44"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_Ref123646960 \h </w:instrText>
      </w:r>
      <w:r w:rsidR="008964E1">
        <w:rPr>
          <w:rFonts w:cs="Arial"/>
          <w:snapToGrid w:val="0"/>
        </w:rPr>
      </w:r>
      <w:r w:rsidR="008964E1">
        <w:rPr>
          <w:rFonts w:cs="Arial"/>
          <w:snapToGrid w:val="0"/>
        </w:rPr>
        <w:fldChar w:fldCharType="separate"/>
      </w:r>
      <w:r w:rsidR="00A90AE6">
        <w:rPr>
          <w:rFonts w:cs="Arial"/>
          <w:noProof/>
          <w:snapToGrid w:val="0"/>
        </w:rPr>
        <w:t>157</w:t>
      </w:r>
      <w:r w:rsidR="008964E1">
        <w:rPr>
          <w:rFonts w:cs="Arial"/>
          <w:snapToGrid w:val="0"/>
        </w:rPr>
        <w:fldChar w:fldCharType="end"/>
      </w:r>
      <w:r w:rsidR="008964E1">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7745101C">
                <wp:extent cx="6058894" cy="1404620"/>
                <wp:effectExtent l="0" t="0" r="18415" b="24765"/>
                <wp:docPr id="32" name="Text Box 32"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0" type="#_x0000_t202" alt="P6041TB14#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Oi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XXgEG4IYCuoz4jWwmhdfGo4acH+pKRH25bU/TgyKyhRHzW2Z53lefB5XOSLt8iS&#10;2OtIdR1hmqNUST0l43Tn49uI4MwttnEvI+DnTKac0Y6R+/R0gt+v13HX8wPf/gI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Bw&#10;MNOiFgIAACgEAAAOAAAAAAAAAAAAAAAAAC4CAABkcnMvZTJvRG9jLnhtbFBLAQItABQABgAIAAAA&#10;IQCAjDhM2wAAAAUBAAAPAAAAAAAAAAAAAAAAAHAEAABkcnMvZG93bnJldi54bWxQSwUGAAAAAAQA&#10;BADzAAAAeAU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F07E8">
                      <w:pPr>
                        <w:pStyle w:val="ListParagraph"/>
                        <w:numPr>
                          <w:ilvl w:val="0"/>
                          <w:numId w:val="39"/>
                        </w:numPr>
                        <w:rPr>
                          <w:rFonts w:cs="Arial"/>
                          <w:i/>
                          <w:snapToGrid w:val="0"/>
                        </w:rPr>
                      </w:pPr>
                      <w:r>
                        <w:rPr>
                          <w:rFonts w:cs="Arial"/>
                          <w:iCs/>
                          <w:snapToGrid w:val="0"/>
                        </w:rPr>
                        <w:t>Surveys submitted prior to September 1:</w:t>
                      </w:r>
                    </w:p>
                    <w:p w14:paraId="78E683DA" w14:textId="423D32C7" w:rsidR="004C3107" w:rsidRPr="009A5185" w:rsidRDefault="004C3107" w:rsidP="00AF07E8">
                      <w:pPr>
                        <w:pStyle w:val="ListParagraph"/>
                        <w:numPr>
                          <w:ilvl w:val="1"/>
                          <w:numId w:val="39"/>
                        </w:numPr>
                        <w:rPr>
                          <w:rFonts w:cs="Arial"/>
                          <w:i/>
                          <w:snapToGrid w:val="0"/>
                        </w:rPr>
                      </w:pPr>
                      <w:r>
                        <w:rPr>
                          <w:rFonts w:cs="Arial"/>
                          <w:iCs/>
                          <w:snapToGrid w:val="0"/>
                        </w:rPr>
                        <w:t>01/01/202</w:t>
                      </w:r>
                      <w:r w:rsidR="00C27FF1">
                        <w:rPr>
                          <w:rFonts w:cs="Arial"/>
                          <w:iCs/>
                          <w:snapToGrid w:val="0"/>
                        </w:rPr>
                        <w:t>3</w:t>
                      </w:r>
                      <w:r>
                        <w:rPr>
                          <w:rFonts w:cs="Arial"/>
                          <w:iCs/>
                          <w:snapToGrid w:val="0"/>
                        </w:rPr>
                        <w:t xml:space="preserve"> – 12/31/202</w:t>
                      </w:r>
                      <w:r w:rsidR="00C27FF1">
                        <w:rPr>
                          <w:rFonts w:cs="Arial"/>
                          <w:iCs/>
                          <w:snapToGrid w:val="0"/>
                        </w:rPr>
                        <w:t>3</w:t>
                      </w:r>
                    </w:p>
                    <w:p w14:paraId="3E5D49F7" w14:textId="77777777" w:rsidR="004C3107" w:rsidRPr="00BE1D22" w:rsidRDefault="004C3107"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1BEB67AB" w14:textId="4A649244" w:rsidR="004C3107" w:rsidRPr="00FD4BD9" w:rsidRDefault="004C3107"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27FF1">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27FF1">
                        <w:rPr>
                          <w:rFonts w:cs="Arial"/>
                          <w:snapToGrid w:val="0"/>
                        </w:rPr>
                        <w:t>4</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4C0104F9" w:rsidR="00BE1D22" w:rsidRPr="00C06753" w:rsidRDefault="00BE1D22" w:rsidP="00C8246A">
            <w:pPr>
              <w:pStyle w:val="ListParagraph"/>
              <w:numPr>
                <w:ilvl w:val="0"/>
                <w:numId w:val="359"/>
              </w:numPr>
              <w:rPr>
                <w:rFonts w:cs="Arial"/>
                <w:iCs/>
              </w:rPr>
            </w:pPr>
            <w:r w:rsidRPr="00C8246A">
              <w:rPr>
                <w:rFonts w:cs="Arial"/>
                <w:iCs/>
              </w:rPr>
              <w:t>01/01/202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C27FF1">
              <w:rPr>
                <w:rFonts w:cs="Arial"/>
                <w:iCs/>
              </w:rPr>
              <w:t>3</w:t>
            </w:r>
          </w:p>
          <w:p w14:paraId="56D5EFB4" w14:textId="55B56DA5" w:rsidR="00035AF9" w:rsidRPr="00C27FF1" w:rsidRDefault="00035AF9" w:rsidP="00C8246A">
            <w:pPr>
              <w:pStyle w:val="ListParagraph"/>
              <w:numPr>
                <w:ilvl w:val="0"/>
                <w:numId w:val="359"/>
              </w:numPr>
              <w:rPr>
                <w:rFonts w:cs="Arial"/>
                <w:i/>
              </w:rPr>
            </w:pPr>
            <w:r w:rsidRPr="00C06753">
              <w:rPr>
                <w:rFonts w:cs="Arial"/>
                <w:iCs/>
              </w:rPr>
              <w:t>07/01/</w:t>
            </w:r>
            <w:r w:rsidR="00BE1D22" w:rsidRPr="00C06753">
              <w:rPr>
                <w:rFonts w:cs="Arial"/>
                <w:iCs/>
              </w:rPr>
              <w:t>202</w:t>
            </w:r>
            <w:r w:rsidR="00C27FF1">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C27FF1">
              <w:rPr>
                <w:rFonts w:cs="Arial"/>
                <w:iCs/>
              </w:rPr>
              <w:t>4</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F07E8">
            <w:pPr>
              <w:pStyle w:val="ListParagraph"/>
              <w:numPr>
                <w:ilvl w:val="0"/>
                <w:numId w:val="30"/>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F07E8">
            <w:pPr>
              <w:pStyle w:val="ListParagraph"/>
              <w:numPr>
                <w:ilvl w:val="0"/>
                <w:numId w:val="30"/>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31567">
            <w:pPr>
              <w:pStyle w:val="ListParagraph"/>
              <w:numPr>
                <w:ilvl w:val="0"/>
                <w:numId w:val="360"/>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C27FF1">
            <w:pPr>
              <w:pStyle w:val="ListParagraph"/>
              <w:numPr>
                <w:ilvl w:val="0"/>
                <w:numId w:val="30"/>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31567">
            <w:pPr>
              <w:pStyle w:val="ListParagraph"/>
              <w:numPr>
                <w:ilvl w:val="0"/>
                <w:numId w:val="360"/>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760C43">
      <w:pPr>
        <w:pStyle w:val="Heading3"/>
      </w:pPr>
      <w:bookmarkStart w:id="293" w:name="_Toc162604363"/>
      <w:r>
        <w:lastRenderedPageBreak/>
        <w:t>Cesarean Birth Stratified by Race/Ethnicity</w:t>
      </w:r>
      <w:bookmarkEnd w:id="293"/>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44FD2F6E">
                <wp:extent cx="5943600" cy="1632585"/>
                <wp:effectExtent l="0" t="0" r="19050" b="24765"/>
                <wp:docPr id="82363900" name="Text Box 82363900" descr="P6041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1" type="#_x0000_t202" alt="P6041TB14#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C27FF1">
                      <w:pPr>
                        <w:pStyle w:val="ListParagraph"/>
                        <w:numPr>
                          <w:ilvl w:val="0"/>
                          <w:numId w:val="39"/>
                        </w:numPr>
                        <w:rPr>
                          <w:rFonts w:cs="Arial"/>
                          <w:i/>
                          <w:snapToGrid w:val="0"/>
                        </w:rPr>
                      </w:pPr>
                      <w:r>
                        <w:rPr>
                          <w:rFonts w:cs="Arial"/>
                          <w:iCs/>
                          <w:snapToGrid w:val="0"/>
                        </w:rPr>
                        <w:t>Surveys submitted prior to September 1:</w:t>
                      </w:r>
                    </w:p>
                    <w:p w14:paraId="4DF38483" w14:textId="50D1C501" w:rsidR="00C27FF1" w:rsidRPr="009A5185" w:rsidRDefault="00C27FF1" w:rsidP="00C27FF1">
                      <w:pPr>
                        <w:pStyle w:val="ListParagraph"/>
                        <w:numPr>
                          <w:ilvl w:val="1"/>
                          <w:numId w:val="39"/>
                        </w:numPr>
                        <w:rPr>
                          <w:rFonts w:cs="Arial"/>
                          <w:i/>
                          <w:snapToGrid w:val="0"/>
                        </w:rPr>
                      </w:pPr>
                      <w:r>
                        <w:rPr>
                          <w:rFonts w:cs="Arial"/>
                          <w:iCs/>
                          <w:snapToGrid w:val="0"/>
                        </w:rPr>
                        <w:t>01/01/2022 – 12/31/2023</w:t>
                      </w:r>
                    </w:p>
                    <w:p w14:paraId="122F76A0" w14:textId="77777777" w:rsidR="00C27FF1" w:rsidRPr="00BE1D22" w:rsidRDefault="00C27FF1" w:rsidP="00C27FF1">
                      <w:pPr>
                        <w:pStyle w:val="ListParagraph"/>
                        <w:numPr>
                          <w:ilvl w:val="0"/>
                          <w:numId w:val="39"/>
                        </w:numPr>
                        <w:rPr>
                          <w:rFonts w:cs="Arial"/>
                          <w:i/>
                          <w:snapToGrid w:val="0"/>
                        </w:rPr>
                      </w:pPr>
                      <w:r w:rsidRPr="009A5185">
                        <w:rPr>
                          <w:rFonts w:cs="Arial"/>
                          <w:snapToGrid w:val="0"/>
                        </w:rPr>
                        <w:t xml:space="preserve">Surveys (re)submitted on or after September 1: </w:t>
                      </w:r>
                    </w:p>
                    <w:p w14:paraId="41E69438" w14:textId="2A48B132" w:rsidR="00C27FF1" w:rsidRPr="00FD4BD9" w:rsidRDefault="00C27FF1" w:rsidP="00C27FF1">
                      <w:pPr>
                        <w:pStyle w:val="ListParagraph"/>
                        <w:numPr>
                          <w:ilvl w:val="1"/>
                          <w:numId w:val="39"/>
                        </w:numPr>
                        <w:rPr>
                          <w:rFonts w:cs="Arial"/>
                          <w:i/>
                          <w:snapToGrid w:val="0"/>
                        </w:rPr>
                      </w:pPr>
                      <w:r w:rsidRPr="009A5185">
                        <w:rPr>
                          <w:rFonts w:cs="Arial"/>
                          <w:snapToGrid w:val="0"/>
                        </w:rPr>
                        <w:t>07/01/</w:t>
                      </w:r>
                      <w:r>
                        <w:rPr>
                          <w:rFonts w:cs="Arial"/>
                          <w:snapToGrid w:val="0"/>
                        </w:rPr>
                        <w:t>2022</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2024</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BB0AC8">
            <w:pPr>
              <w:pStyle w:val="ListParagraph"/>
              <w:numPr>
                <w:ilvl w:val="0"/>
                <w:numId w:val="30"/>
              </w:numPr>
              <w:rPr>
                <w:rFonts w:cs="Arial"/>
                <w:snapToGrid w:val="0"/>
                <w:color w:val="000000"/>
              </w:rPr>
            </w:pPr>
            <w:r>
              <w:rPr>
                <w:rFonts w:cs="Arial"/>
                <w:snapToGrid w:val="0"/>
                <w:color w:val="000000"/>
              </w:rPr>
              <w:t>24-month reporting period used:</w:t>
            </w:r>
          </w:p>
        </w:tc>
        <w:tc>
          <w:tcPr>
            <w:tcW w:w="2909" w:type="dxa"/>
            <w:vAlign w:val="center"/>
          </w:tcPr>
          <w:p w14:paraId="7DF240EA" w14:textId="77777777" w:rsidR="00C27FF1" w:rsidRPr="00C8246A" w:rsidRDefault="00C27FF1" w:rsidP="00C8246A">
            <w:pPr>
              <w:pStyle w:val="ListParagraph"/>
              <w:numPr>
                <w:ilvl w:val="0"/>
                <w:numId w:val="361"/>
              </w:numPr>
              <w:rPr>
                <w:rFonts w:cs="Arial"/>
                <w:iCs/>
              </w:rPr>
            </w:pPr>
            <w:r w:rsidRPr="00C8246A">
              <w:rPr>
                <w:rFonts w:cs="Arial"/>
                <w:iCs/>
              </w:rPr>
              <w:t>01/01/2022 – 12/31/2023</w:t>
            </w:r>
          </w:p>
          <w:p w14:paraId="54ED1A2D" w14:textId="51B14346" w:rsidR="00C27FF1" w:rsidRPr="00C8246A" w:rsidRDefault="00C27FF1" w:rsidP="00C8246A">
            <w:pPr>
              <w:pStyle w:val="ListParagraph"/>
              <w:numPr>
                <w:ilvl w:val="0"/>
                <w:numId w:val="361"/>
              </w:numPr>
              <w:rPr>
                <w:rFonts w:cs="Arial"/>
                <w:iCs/>
                <w:snapToGrid w:val="0"/>
                <w:color w:val="000000"/>
              </w:rPr>
            </w:pPr>
            <w:r w:rsidRPr="00C8246A">
              <w:rPr>
                <w:rFonts w:cs="Arial"/>
                <w:iCs/>
              </w:rPr>
              <w:t>07/01/2022 – 06/30/2024</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C27FF1">
            <w:pPr>
              <w:pStyle w:val="ListParagraph"/>
              <w:numPr>
                <w:ilvl w:val="0"/>
                <w:numId w:val="30"/>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 xml:space="preserve">and </w:t>
            </w:r>
            <w:proofErr w:type="gramStart"/>
            <w:r w:rsidRPr="0053372C">
              <w:rPr>
                <w:rFonts w:cs="Arial"/>
                <w:snapToGrid w:val="0"/>
                <w:color w:val="000000"/>
              </w:rPr>
              <w:t>do</w:t>
            </w:r>
            <w:proofErr w:type="gramEnd"/>
            <w:r w:rsidRPr="0053372C">
              <w:rPr>
                <w:rFonts w:cs="Arial"/>
                <w:snapToGrid w:val="0"/>
                <w:color w:val="000000"/>
              </w:rPr>
              <w:t xml:space="preserve">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31567">
            <w:pPr>
              <w:pStyle w:val="ListParagraph"/>
              <w:numPr>
                <w:ilvl w:val="0"/>
                <w:numId w:val="362"/>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31567">
            <w:pPr>
              <w:pStyle w:val="ListParagraph"/>
              <w:numPr>
                <w:ilvl w:val="0"/>
                <w:numId w:val="362"/>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C27FF1">
            <w:pPr>
              <w:pStyle w:val="ListParagraph"/>
              <w:numPr>
                <w:ilvl w:val="0"/>
                <w:numId w:val="30"/>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294" w:name="_Toc162604364"/>
      <w:r w:rsidRPr="009A5185">
        <w:lastRenderedPageBreak/>
        <w:t>4</w:t>
      </w:r>
      <w:r w:rsidR="0016658F">
        <w:t>C</w:t>
      </w:r>
      <w:r w:rsidRPr="009A5185">
        <w:t>: Episiotomy</w:t>
      </w:r>
      <w:bookmarkEnd w:id="294"/>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4"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366F80C4"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_Ref123646984 \h </w:instrText>
      </w:r>
      <w:r w:rsidR="008964E1">
        <w:rPr>
          <w:rFonts w:cs="Arial"/>
          <w:snapToGrid w:val="0"/>
        </w:rPr>
      </w:r>
      <w:r w:rsidR="008964E1">
        <w:rPr>
          <w:rFonts w:cs="Arial"/>
          <w:snapToGrid w:val="0"/>
        </w:rPr>
        <w:fldChar w:fldCharType="separate"/>
      </w:r>
      <w:r w:rsidR="00A90AE6">
        <w:rPr>
          <w:rFonts w:cs="Arial"/>
          <w:noProof/>
          <w:snapToGrid w:val="0"/>
        </w:rPr>
        <w:t>161</w:t>
      </w:r>
      <w:r w:rsidR="008964E1">
        <w:rPr>
          <w:rFonts w:cs="Arial"/>
          <w:snapToGrid w:val="0"/>
        </w:rPr>
        <w:fldChar w:fldCharType="end"/>
      </w:r>
      <w:r w:rsidR="008964E1">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2F87EA79">
                <wp:extent cx="6042991" cy="1404620"/>
                <wp:effectExtent l="0" t="0" r="15240" b="24765"/>
                <wp:docPr id="33" name="Text Box 33" descr="P6130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2" type="#_x0000_t202" alt="P6130TB15#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DBNMQ8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F07E8">
                      <w:pPr>
                        <w:pStyle w:val="ListParagraph"/>
                        <w:numPr>
                          <w:ilvl w:val="0"/>
                          <w:numId w:val="40"/>
                        </w:numPr>
                        <w:rPr>
                          <w:rFonts w:cs="Arial"/>
                          <w:i/>
                          <w:snapToGrid w:val="0"/>
                        </w:rPr>
                      </w:pPr>
                      <w:r>
                        <w:rPr>
                          <w:rFonts w:cs="Arial"/>
                          <w:iCs/>
                          <w:snapToGrid w:val="0"/>
                        </w:rPr>
                        <w:t>Surveys submitted prior to September 1:</w:t>
                      </w:r>
                    </w:p>
                    <w:p w14:paraId="011EBD84" w14:textId="5F6135A7" w:rsidR="00F028B4" w:rsidRPr="009A5185" w:rsidRDefault="00F028B4" w:rsidP="00AF07E8">
                      <w:pPr>
                        <w:pStyle w:val="ListParagraph"/>
                        <w:numPr>
                          <w:ilvl w:val="1"/>
                          <w:numId w:val="40"/>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3592FF9" w14:textId="77777777" w:rsidR="00F028B4" w:rsidRPr="00BE1D22" w:rsidRDefault="00F028B4" w:rsidP="00AF07E8">
                      <w:pPr>
                        <w:pStyle w:val="ListParagraph"/>
                        <w:numPr>
                          <w:ilvl w:val="0"/>
                          <w:numId w:val="40"/>
                        </w:numPr>
                        <w:rPr>
                          <w:rFonts w:cs="Arial"/>
                          <w:i/>
                          <w:snapToGrid w:val="0"/>
                        </w:rPr>
                      </w:pPr>
                      <w:r w:rsidRPr="009A5185">
                        <w:rPr>
                          <w:rFonts w:cs="Arial"/>
                          <w:snapToGrid w:val="0"/>
                        </w:rPr>
                        <w:t xml:space="preserve">Surveys (re)submitted on or after September 1: </w:t>
                      </w:r>
                    </w:p>
                    <w:p w14:paraId="5F920DB7" w14:textId="49DE26AA" w:rsidR="00F028B4" w:rsidRPr="00FD4BD9" w:rsidRDefault="00F028B4" w:rsidP="00AF07E8">
                      <w:pPr>
                        <w:pStyle w:val="ListParagraph"/>
                        <w:numPr>
                          <w:ilvl w:val="1"/>
                          <w:numId w:val="40"/>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F07E8">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71BB3D7E" w:rsidR="00BE1D22" w:rsidRPr="00C06753" w:rsidRDefault="00BE1D22" w:rsidP="00C8246A">
            <w:pPr>
              <w:pStyle w:val="ListParagraph"/>
              <w:numPr>
                <w:ilvl w:val="0"/>
                <w:numId w:val="363"/>
              </w:numPr>
              <w:rPr>
                <w:rFonts w:cs="Arial"/>
                <w:iCs/>
              </w:rPr>
            </w:pPr>
            <w:r w:rsidRPr="00C8246A">
              <w:rPr>
                <w:rFonts w:cs="Arial"/>
                <w:iCs/>
              </w:rPr>
              <w:t>01/01/202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12/31/202</w:t>
            </w:r>
            <w:r w:rsidR="007174DE">
              <w:rPr>
                <w:rFonts w:cs="Arial"/>
                <w:iCs/>
              </w:rPr>
              <w:t>3</w:t>
            </w:r>
          </w:p>
          <w:p w14:paraId="30E1B74D" w14:textId="3C97C63A" w:rsidR="006B0AE8" w:rsidRPr="007174DE" w:rsidRDefault="006B0AE8" w:rsidP="00C8246A">
            <w:pPr>
              <w:pStyle w:val="ListParagraph"/>
              <w:numPr>
                <w:ilvl w:val="0"/>
                <w:numId w:val="363"/>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r w:rsidR="006B0AE8" w:rsidRPr="009A5185" w14:paraId="03446D45" w14:textId="77777777" w:rsidTr="00DB5C83">
        <w:trPr>
          <w:trHeight w:hRule="exact" w:val="1477"/>
        </w:trPr>
        <w:tc>
          <w:tcPr>
            <w:tcW w:w="6638" w:type="dxa"/>
          </w:tcPr>
          <w:p w14:paraId="1B9B5673" w14:textId="6B220F0B" w:rsidR="006B0AE8" w:rsidRDefault="006B0AE8" w:rsidP="00AF07E8">
            <w:pPr>
              <w:pStyle w:val="ListParagraph"/>
              <w:numPr>
                <w:ilvl w:val="0"/>
                <w:numId w:val="70"/>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F07E8">
            <w:pPr>
              <w:pStyle w:val="ListParagraph"/>
              <w:numPr>
                <w:ilvl w:val="0"/>
                <w:numId w:val="71"/>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295" w:name="_Toc162604365"/>
      <w:r w:rsidRPr="009A5185">
        <w:t>4</w:t>
      </w:r>
      <w:r w:rsidR="0016658F">
        <w:t>D</w:t>
      </w:r>
      <w:r w:rsidRPr="009A5185">
        <w:t>: Process Measures of Quality</w:t>
      </w:r>
      <w:bookmarkEnd w:id="295"/>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7"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186DD0F5" w14:textId="4C7C5174" w:rsidR="001F43CC"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964E1">
        <w:rPr>
          <w:rFonts w:cs="Arial"/>
          <w:snapToGrid w:val="0"/>
        </w:rPr>
        <w:fldChar w:fldCharType="begin"/>
      </w:r>
      <w:r w:rsidR="008964E1">
        <w:rPr>
          <w:rFonts w:cs="Arial"/>
          <w:snapToGrid w:val="0"/>
        </w:rPr>
        <w:instrText xml:space="preserve"> PAGEREF _Ref123647007 \h </w:instrText>
      </w:r>
      <w:r w:rsidR="008964E1">
        <w:rPr>
          <w:rFonts w:cs="Arial"/>
          <w:snapToGrid w:val="0"/>
        </w:rPr>
      </w:r>
      <w:r w:rsidR="008964E1">
        <w:rPr>
          <w:rFonts w:cs="Arial"/>
          <w:snapToGrid w:val="0"/>
        </w:rPr>
        <w:fldChar w:fldCharType="separate"/>
      </w:r>
      <w:r w:rsidR="00A90AE6">
        <w:rPr>
          <w:rFonts w:cs="Arial"/>
          <w:noProof/>
          <w:snapToGrid w:val="0"/>
        </w:rPr>
        <w:t>162</w:t>
      </w:r>
      <w:r w:rsidR="008964E1">
        <w:rPr>
          <w:rFonts w:cs="Arial"/>
          <w:snapToGrid w:val="0"/>
        </w:rPr>
        <w:fldChar w:fldCharType="end"/>
      </w:r>
      <w:r w:rsidR="008964E1">
        <w:rPr>
          <w:rFonts w:cs="Arial"/>
          <w:snapToGrid w:val="0"/>
        </w:rPr>
        <w:t>.</w:t>
      </w:r>
    </w:p>
    <w:p w14:paraId="0110830A" w14:textId="77777777" w:rsidR="00A349B7" w:rsidRPr="009A5185" w:rsidRDefault="00A349B7"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0C3AF7CE">
                <wp:extent cx="6035040" cy="1404620"/>
                <wp:effectExtent l="0" t="0" r="22860" b="24765"/>
                <wp:docPr id="36" name="Text Box 36" descr="P6157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3" type="#_x0000_t202" alt="P6157TB16#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K+FgIAACg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Mn+7yOfkkuSbzvP5cpbKkoni6bpDHz4o6FhclBypqkleHO58iOGI4ulIfM2D0fVWG5MM&#10;3FUbg+wgqAO2aaQMXhwzlvUlv1rMFkcCf5HIafxJotOBWtnoruSX8czYXJHbe1unRgtCm+OaQjZ2&#10;BBnZHSmGoRqYronDRXwhgq2gfiC0CMfWpa9GixbwF2c9tW3J/c+9QMWZ+WipPFfTeWQZkjFfXBBL&#10;huee6twjrCSpkgfOjstNSH8jgXM3VMatToCfIxljpnZM3MevE/v93E6nnj/4+hE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Trnyvh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F07E8">
                      <w:pPr>
                        <w:pStyle w:val="ListParagraph"/>
                        <w:numPr>
                          <w:ilvl w:val="0"/>
                          <w:numId w:val="31"/>
                        </w:numPr>
                        <w:rPr>
                          <w:rFonts w:cs="Arial"/>
                          <w:i/>
                          <w:snapToGrid w:val="0"/>
                        </w:rPr>
                      </w:pPr>
                      <w:r>
                        <w:rPr>
                          <w:rFonts w:cs="Arial"/>
                          <w:iCs/>
                          <w:snapToGrid w:val="0"/>
                        </w:rPr>
                        <w:t>Surveys submitted prior to September 1:</w:t>
                      </w:r>
                    </w:p>
                    <w:p w14:paraId="775FFF56" w14:textId="05994836" w:rsidR="00A349B7" w:rsidRPr="009A5185" w:rsidRDefault="00A349B7"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38D37F54" w14:textId="77777777" w:rsidR="00A349B7" w:rsidRPr="00BE1D22" w:rsidRDefault="00A349B7"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24C88160" w14:textId="5132FB04" w:rsidR="00A349B7" w:rsidRPr="00FD4BD9" w:rsidRDefault="00A349B7" w:rsidP="00AF07E8">
                      <w:pPr>
                        <w:pStyle w:val="ListParagraph"/>
                        <w:numPr>
                          <w:ilvl w:val="1"/>
                          <w:numId w:val="31"/>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F07E8">
            <w:pPr>
              <w:pStyle w:val="ListParagraph"/>
              <w:numPr>
                <w:ilvl w:val="0"/>
                <w:numId w:val="41"/>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7BA4192C" w:rsidR="00BE1D22" w:rsidRPr="00C06753" w:rsidRDefault="00BE1D22" w:rsidP="00C8246A">
            <w:pPr>
              <w:pStyle w:val="ListParagraph"/>
              <w:numPr>
                <w:ilvl w:val="0"/>
                <w:numId w:val="364"/>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74BB95B3" w14:textId="38C7565D" w:rsidR="003C18BB" w:rsidRPr="007174DE" w:rsidRDefault="003C18BB" w:rsidP="00C8246A">
            <w:pPr>
              <w:pStyle w:val="ListParagraph"/>
              <w:numPr>
                <w:ilvl w:val="0"/>
                <w:numId w:val="364"/>
              </w:numPr>
              <w:rPr>
                <w:rFonts w:cs="Arial"/>
                <w:i/>
              </w:rPr>
            </w:pPr>
            <w:r w:rsidRPr="00C06753">
              <w:rPr>
                <w:rFonts w:cs="Arial"/>
                <w:iCs/>
              </w:rPr>
              <w:t>07/01/</w:t>
            </w:r>
            <w:r w:rsidR="00BE1D22" w:rsidRPr="00C06753">
              <w:rPr>
                <w:rFonts w:cs="Arial"/>
                <w:iCs/>
              </w:rPr>
              <w:t>202</w:t>
            </w:r>
            <w:r w:rsidR="007174DE">
              <w:rPr>
                <w:rFonts w:cs="Arial"/>
                <w:iCs/>
              </w:rPr>
              <w:t>3</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7174DE">
              <w:rPr>
                <w:rFonts w:cs="Arial"/>
                <w:iCs/>
              </w:rPr>
              <w:t>4</w:t>
            </w:r>
          </w:p>
        </w:tc>
      </w:tr>
    </w:tbl>
    <w:p w14:paraId="2F2004AA" w14:textId="64820934" w:rsidR="00C85ABC" w:rsidRDefault="00C85ABC" w:rsidP="00C85ABC">
      <w:pPr>
        <w:rPr>
          <w:rFonts w:cs="Arial"/>
          <w:lang w:eastAsia="ja-JP"/>
        </w:rPr>
      </w:pPr>
    </w:p>
    <w:p w14:paraId="6BA7EC33" w14:textId="34C60633" w:rsidR="00B40FF1" w:rsidRDefault="00B40FF1" w:rsidP="00760C43">
      <w:pPr>
        <w:pStyle w:val="Heading3"/>
      </w:pPr>
      <w:bookmarkStart w:id="296" w:name="_Toc162604366"/>
      <w:r w:rsidRPr="009A5185">
        <w:t>Newborn Bilirubin Screening Prior to Discharge</w:t>
      </w:r>
      <w:bookmarkEnd w:id="296"/>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F07E8">
            <w:pPr>
              <w:numPr>
                <w:ilvl w:val="0"/>
                <w:numId w:val="41"/>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5C15B38C"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“Limited Achievement.”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31567">
            <w:pPr>
              <w:pStyle w:val="ListParagraph"/>
              <w:numPr>
                <w:ilvl w:val="0"/>
                <w:numId w:val="365"/>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31567">
            <w:pPr>
              <w:pStyle w:val="ListParagraph"/>
              <w:numPr>
                <w:ilvl w:val="0"/>
                <w:numId w:val="365"/>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F07E8">
            <w:pPr>
              <w:pStyle w:val="ListParagraph"/>
              <w:numPr>
                <w:ilvl w:val="0"/>
                <w:numId w:val="41"/>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F07E8">
            <w:pPr>
              <w:pStyle w:val="ListParagraph"/>
              <w:numPr>
                <w:ilvl w:val="0"/>
                <w:numId w:val="41"/>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F07E8">
            <w:pPr>
              <w:pStyle w:val="ListParagraph"/>
              <w:numPr>
                <w:ilvl w:val="0"/>
                <w:numId w:val="41"/>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31567">
            <w:pPr>
              <w:pStyle w:val="ListParagraph"/>
              <w:numPr>
                <w:ilvl w:val="0"/>
                <w:numId w:val="366"/>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31567">
            <w:pPr>
              <w:pStyle w:val="ListParagraph"/>
              <w:numPr>
                <w:ilvl w:val="0"/>
                <w:numId w:val="366"/>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760C43">
      <w:pPr>
        <w:pStyle w:val="Heading3"/>
      </w:pPr>
      <w:bookmarkStart w:id="297" w:name="_Toc162604367"/>
      <w:r w:rsidRPr="009A5185">
        <w:lastRenderedPageBreak/>
        <w:t xml:space="preserve">Appropriate DVT Prophylaxis in Women Undergoing Cesarean </w:t>
      </w:r>
      <w:r>
        <w:t>Delivery</w:t>
      </w:r>
      <w:bookmarkEnd w:id="297"/>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F07E8">
            <w:pPr>
              <w:numPr>
                <w:ilvl w:val="0"/>
                <w:numId w:val="41"/>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61B419C4"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“Limited Achievement.”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31567">
            <w:pPr>
              <w:pStyle w:val="ListParagraph"/>
              <w:numPr>
                <w:ilvl w:val="0"/>
                <w:numId w:val="367"/>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31567">
            <w:pPr>
              <w:pStyle w:val="ListParagraph"/>
              <w:numPr>
                <w:ilvl w:val="0"/>
                <w:numId w:val="367"/>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F07E8">
            <w:pPr>
              <w:pStyle w:val="ListParagraph"/>
              <w:numPr>
                <w:ilvl w:val="0"/>
                <w:numId w:val="41"/>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F07E8">
            <w:pPr>
              <w:pStyle w:val="ListParagraph"/>
              <w:numPr>
                <w:ilvl w:val="0"/>
                <w:numId w:val="41"/>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F07E8">
            <w:pPr>
              <w:pStyle w:val="ListParagraph"/>
              <w:numPr>
                <w:ilvl w:val="0"/>
                <w:numId w:val="41"/>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31567">
            <w:pPr>
              <w:pStyle w:val="ListParagraph"/>
              <w:numPr>
                <w:ilvl w:val="0"/>
                <w:numId w:val="368"/>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31567">
            <w:pPr>
              <w:pStyle w:val="ListParagraph"/>
              <w:numPr>
                <w:ilvl w:val="0"/>
                <w:numId w:val="368"/>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298" w:name="_Toc162604368"/>
      <w:r>
        <w:lastRenderedPageBreak/>
        <w:t>4</w:t>
      </w:r>
      <w:r w:rsidR="0016658F">
        <w:t>E</w:t>
      </w:r>
      <w:r>
        <w:t>: High-Risk Deliveries</w:t>
      </w:r>
      <w:bookmarkEnd w:id="298"/>
    </w:p>
    <w:p w14:paraId="7CA7A71C" w14:textId="5DD03B68" w:rsidR="005E1D5D" w:rsidRPr="00C8246A" w:rsidRDefault="005E1D5D">
      <w:pPr>
        <w:rPr>
          <w:sz w:val="16"/>
          <w:szCs w:val="16"/>
        </w:rPr>
      </w:pPr>
    </w:p>
    <w:p w14:paraId="5E9C68EE" w14:textId="5C072C37" w:rsidR="005E1D5D" w:rsidRPr="00FE44CA"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50" w:history="1">
        <w:r w:rsidRPr="009A5185">
          <w:rPr>
            <w:rStyle w:val="Hyperlink"/>
            <w:rFonts w:cs="Arial"/>
            <w:snapToGrid w:val="0"/>
          </w:rPr>
          <w:t>Leapfrog’s Multi-Campus Reporting Policy</w:t>
        </w:r>
      </w:hyperlink>
      <w:r w:rsidRPr="009A5185">
        <w:rPr>
          <w:rFonts w:cs="Arial"/>
          <w:snapToGrid w:val="0"/>
        </w:rPr>
        <w:t>.</w:t>
      </w:r>
    </w:p>
    <w:p w14:paraId="0190E355" w14:textId="7DFA437A" w:rsidR="00013278" w:rsidRPr="00C8246A" w:rsidRDefault="00013278">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3A724FC6" w:rsidR="006E50EF" w:rsidRPr="00A67E5E" w:rsidRDefault="006E50EF">
            <w:pPr>
              <w:numPr>
                <w:ilvl w:val="0"/>
                <w:numId w:val="11"/>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Pr="00A67E5E">
              <w:rPr>
                <w:rStyle w:val="EndnoteReference"/>
                <w:rFonts w:cs="Arial"/>
              </w:rPr>
              <w:endnoteReference w:id="30"/>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74E74823"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p>
        </w:tc>
        <w:tc>
          <w:tcPr>
            <w:tcW w:w="2430" w:type="dxa"/>
            <w:vAlign w:val="center"/>
          </w:tcPr>
          <w:p w14:paraId="3205A08A"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CECA41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359EB366" w:rsidR="005B447F" w:rsidRPr="009A5185" w:rsidRDefault="006E50EF">
            <w:pPr>
              <w:numPr>
                <w:ilvl w:val="0"/>
                <w:numId w:val="11"/>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00" w:name="_Ref2332683"/>
            <w:r w:rsidR="000F0582">
              <w:rPr>
                <w:rStyle w:val="Hyperlink"/>
                <w:rFonts w:ascii="ZWAdobeF" w:hAnsi="ZWAdobeF" w:cs="ZWAdobeF"/>
                <w:snapToGrid w:val="0"/>
                <w:color w:val="auto"/>
                <w:sz w:val="2"/>
                <w:szCs w:val="2"/>
                <w:u w:val="none"/>
              </w:rPr>
              <w:t>29F</w:t>
            </w:r>
            <w:bookmarkStart w:id="301" w:name="_Ref134616250"/>
            <w:r w:rsidRPr="00772AF8">
              <w:rPr>
                <w:rStyle w:val="EndnoteReference"/>
                <w:rFonts w:cs="Arial"/>
                <w:snapToGrid w:val="0"/>
                <w:color w:val="000000"/>
              </w:rPr>
              <w:endnoteReference w:id="31"/>
            </w:r>
            <w:bookmarkEnd w:id="300"/>
            <w:bookmarkEnd w:id="301"/>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04" w:name="_Ref153462901"/>
            <w:r w:rsidRPr="009A5185">
              <w:rPr>
                <w:rStyle w:val="EndnoteReference"/>
                <w:rFonts w:cs="Arial"/>
                <w:snapToGrid w:val="0"/>
                <w:color w:val="000000"/>
              </w:rPr>
              <w:endnoteReference w:id="32"/>
            </w:r>
            <w:bookmarkEnd w:id="304"/>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Yes</w:t>
            </w:r>
          </w:p>
          <w:p w14:paraId="1F46BB64" w14:textId="77777777" w:rsidR="006E50EF" w:rsidRPr="00A31567" w:rsidRDefault="006E50EF" w:rsidP="00A31567">
            <w:pPr>
              <w:pStyle w:val="ListParagraph"/>
              <w:numPr>
                <w:ilvl w:val="0"/>
                <w:numId w:val="432"/>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pPr>
              <w:numPr>
                <w:ilvl w:val="0"/>
                <w:numId w:val="11"/>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245511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C02EB3" w:rsidRPr="009A5185">
              <w:rPr>
                <w:rStyle w:val="EndnoteReference"/>
                <w:rFonts w:cs="Arial"/>
                <w:snapToGrid w:val="0"/>
                <w:color w:val="000000"/>
              </w:rPr>
              <w:endnoteReference w:id="33"/>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F15775">
            <w:pPr>
              <w:pStyle w:val="ListParagraph"/>
              <w:numPr>
                <w:ilvl w:val="0"/>
                <w:numId w:val="432"/>
              </w:numPr>
              <w:rPr>
                <w:rFonts w:cs="Arial"/>
                <w:iCs/>
                <w:snapToGrid w:val="0"/>
              </w:rPr>
            </w:pPr>
            <w:r w:rsidRPr="00A31567">
              <w:rPr>
                <w:rFonts w:cs="Arial"/>
                <w:iCs/>
                <w:snapToGrid w:val="0"/>
              </w:rPr>
              <w:t>Volume</w:t>
            </w:r>
          </w:p>
          <w:p w14:paraId="2C653F69" w14:textId="77777777" w:rsidR="006E50EF" w:rsidRPr="00A31567" w:rsidRDefault="00D23BFE" w:rsidP="00A31567">
            <w:pPr>
              <w:pStyle w:val="ListParagraph"/>
              <w:numPr>
                <w:ilvl w:val="0"/>
                <w:numId w:val="432"/>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760C43">
      <w:pPr>
        <w:pStyle w:val="Heading3"/>
      </w:pPr>
      <w:bookmarkStart w:id="307" w:name="_Toc162604369"/>
      <w:r w:rsidRPr="005E1D5D">
        <w:lastRenderedPageBreak/>
        <w:t>Neonatal Intensive Care Unit(s) – Volume</w:t>
      </w:r>
      <w:bookmarkEnd w:id="307"/>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3624B92F"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502BD1C9">
                <wp:extent cx="5915770" cy="1463040"/>
                <wp:effectExtent l="0" t="0" r="27940" b="18415"/>
                <wp:docPr id="37" name="Text Box 37" descr="P6274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4" type="#_x0000_t202" alt="P6274TB17#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I8u+oo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F07E8">
                      <w:pPr>
                        <w:pStyle w:val="ListParagraph"/>
                        <w:numPr>
                          <w:ilvl w:val="0"/>
                          <w:numId w:val="31"/>
                        </w:numPr>
                        <w:rPr>
                          <w:rFonts w:cs="Arial"/>
                          <w:i/>
                          <w:snapToGrid w:val="0"/>
                        </w:rPr>
                      </w:pPr>
                      <w:r>
                        <w:rPr>
                          <w:rFonts w:cs="Arial"/>
                          <w:iCs/>
                          <w:snapToGrid w:val="0"/>
                        </w:rPr>
                        <w:t>Surveys submitted prior to September 1:</w:t>
                      </w:r>
                    </w:p>
                    <w:p w14:paraId="6937BA27" w14:textId="19B5EE26" w:rsidR="000A0775" w:rsidRPr="00B25744" w:rsidRDefault="000A0775" w:rsidP="00AF07E8">
                      <w:pPr>
                        <w:pStyle w:val="ListParagraph"/>
                        <w:numPr>
                          <w:ilvl w:val="1"/>
                          <w:numId w:val="31"/>
                        </w:numPr>
                        <w:rPr>
                          <w:rFonts w:cs="Arial"/>
                          <w:i/>
                          <w:snapToGrid w:val="0"/>
                        </w:rPr>
                      </w:pPr>
                      <w:r>
                        <w:rPr>
                          <w:rFonts w:cs="Arial"/>
                          <w:iCs/>
                          <w:snapToGrid w:val="0"/>
                        </w:rPr>
                        <w:t>01/01/202</w:t>
                      </w:r>
                      <w:r w:rsidR="007174DE">
                        <w:rPr>
                          <w:rFonts w:cs="Arial"/>
                          <w:iCs/>
                          <w:snapToGrid w:val="0"/>
                        </w:rPr>
                        <w:t>3</w:t>
                      </w:r>
                      <w:r>
                        <w:rPr>
                          <w:rFonts w:cs="Arial"/>
                          <w:iCs/>
                          <w:snapToGrid w:val="0"/>
                        </w:rPr>
                        <w:t xml:space="preserve"> – 12/31/202</w:t>
                      </w:r>
                      <w:r w:rsidR="007174DE">
                        <w:rPr>
                          <w:rFonts w:cs="Arial"/>
                          <w:iCs/>
                          <w:snapToGrid w:val="0"/>
                        </w:rPr>
                        <w:t>3</w:t>
                      </w:r>
                    </w:p>
                    <w:p w14:paraId="19ED5684" w14:textId="77777777" w:rsidR="000A0775" w:rsidRPr="00BE1D22" w:rsidRDefault="000A0775" w:rsidP="00AF07E8">
                      <w:pPr>
                        <w:pStyle w:val="ListParagraph"/>
                        <w:numPr>
                          <w:ilvl w:val="0"/>
                          <w:numId w:val="31"/>
                        </w:numPr>
                        <w:rPr>
                          <w:rFonts w:cs="Arial"/>
                          <w:i/>
                          <w:snapToGrid w:val="0"/>
                        </w:rPr>
                      </w:pPr>
                      <w:r w:rsidRPr="00B25744">
                        <w:rPr>
                          <w:rFonts w:cs="Arial"/>
                          <w:snapToGrid w:val="0"/>
                        </w:rPr>
                        <w:t xml:space="preserve">Surveys (re)submitted on or after September 1: </w:t>
                      </w:r>
                    </w:p>
                    <w:p w14:paraId="411CD275" w14:textId="42A4D90A" w:rsidR="000A0775" w:rsidRPr="00B25744" w:rsidRDefault="000A0775" w:rsidP="00AF07E8">
                      <w:pPr>
                        <w:pStyle w:val="ListParagraph"/>
                        <w:numPr>
                          <w:ilvl w:val="1"/>
                          <w:numId w:val="31"/>
                        </w:numPr>
                        <w:rPr>
                          <w:rFonts w:cs="Arial"/>
                          <w:i/>
                          <w:snapToGrid w:val="0"/>
                        </w:rPr>
                      </w:pPr>
                      <w:r w:rsidRPr="00B25744">
                        <w:rPr>
                          <w:rFonts w:cs="Arial"/>
                          <w:snapToGrid w:val="0"/>
                        </w:rPr>
                        <w:t>07/01/</w:t>
                      </w:r>
                      <w:r>
                        <w:rPr>
                          <w:rFonts w:cs="Arial"/>
                          <w:snapToGrid w:val="0"/>
                        </w:rPr>
                        <w:t>202</w:t>
                      </w:r>
                      <w:r w:rsidR="007174DE">
                        <w:rPr>
                          <w:rFonts w:cs="Arial"/>
                          <w:snapToGrid w:val="0"/>
                        </w:rPr>
                        <w:t>3</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7174DE">
                        <w:rPr>
                          <w:rFonts w:cs="Arial"/>
                          <w:snapToGrid w:val="0"/>
                        </w:rPr>
                        <w:t>4</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pPr>
              <w:pStyle w:val="ListParagraph"/>
              <w:numPr>
                <w:ilvl w:val="0"/>
                <w:numId w:val="11"/>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5888460" w:rsidR="005E1D5D" w:rsidRPr="00C06753" w:rsidRDefault="005E1D5D" w:rsidP="00C8246A">
            <w:pPr>
              <w:pStyle w:val="ListParagraph"/>
              <w:numPr>
                <w:ilvl w:val="0"/>
                <w:numId w:val="369"/>
              </w:numPr>
              <w:rPr>
                <w:rFonts w:cs="Arial"/>
                <w:iCs/>
              </w:rPr>
            </w:pPr>
            <w:r w:rsidRPr="00C8246A">
              <w:rPr>
                <w:rFonts w:cs="Arial"/>
                <w:iCs/>
              </w:rPr>
              <w:t>01/01/202</w:t>
            </w:r>
            <w:r w:rsidR="007174DE">
              <w:rPr>
                <w:rFonts w:cs="Arial"/>
                <w:iCs/>
              </w:rPr>
              <w:t>3</w:t>
            </w:r>
            <w:r w:rsidRPr="00C06753">
              <w:rPr>
                <w:rFonts w:cs="Arial"/>
                <w:iCs/>
              </w:rPr>
              <w:t xml:space="preserve"> – 12/31/202</w:t>
            </w:r>
            <w:r w:rsidR="007174DE">
              <w:rPr>
                <w:rFonts w:cs="Arial"/>
                <w:iCs/>
              </w:rPr>
              <w:t>3</w:t>
            </w:r>
          </w:p>
          <w:p w14:paraId="1DBE2D02" w14:textId="6E227C6F" w:rsidR="005E1D5D" w:rsidRDefault="005E1D5D" w:rsidP="00C8246A">
            <w:pPr>
              <w:pStyle w:val="ListParagraph"/>
              <w:numPr>
                <w:ilvl w:val="0"/>
                <w:numId w:val="369"/>
              </w:numPr>
              <w:rPr>
                <w:lang w:eastAsia="ja-JP"/>
              </w:rPr>
            </w:pPr>
            <w:r w:rsidRPr="00C06753">
              <w:rPr>
                <w:rFonts w:cs="Arial"/>
                <w:iCs/>
              </w:rPr>
              <w:t>07/01/202</w:t>
            </w:r>
            <w:r w:rsidR="007174DE">
              <w:rPr>
                <w:rFonts w:cs="Arial"/>
                <w:iCs/>
              </w:rPr>
              <w:t>3</w:t>
            </w:r>
            <w:r w:rsidRPr="00C06753">
              <w:rPr>
                <w:rFonts w:cs="Arial"/>
                <w:iCs/>
              </w:rPr>
              <w:t xml:space="preserve"> – 06/30/202</w:t>
            </w:r>
            <w:r w:rsidR="007174DE">
              <w:rPr>
                <w:rFonts w:cs="Arial"/>
                <w:iCs/>
              </w:rPr>
              <w:t>4</w:t>
            </w:r>
          </w:p>
        </w:tc>
      </w:tr>
      <w:tr w:rsidR="005E1D5D" w14:paraId="3C12339C" w14:textId="77777777" w:rsidTr="00C8246A">
        <w:trPr>
          <w:trHeight w:val="720"/>
        </w:trPr>
        <w:tc>
          <w:tcPr>
            <w:tcW w:w="6475" w:type="dxa"/>
            <w:vAlign w:val="center"/>
          </w:tcPr>
          <w:p w14:paraId="348E0C94" w14:textId="34F077AD" w:rsidR="005E1D5D" w:rsidRDefault="005E1D5D">
            <w:pPr>
              <w:pStyle w:val="ListParagraph"/>
              <w:numPr>
                <w:ilvl w:val="0"/>
                <w:numId w:val="11"/>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760C43">
      <w:pPr>
        <w:pStyle w:val="Heading3"/>
      </w:pPr>
      <w:bookmarkStart w:id="308" w:name="_Toc162604370"/>
      <w:r w:rsidRPr="009A5185">
        <w:t>Neonatal Intensive Care Unit(s) – National Performance Measurement</w:t>
      </w:r>
      <w:bookmarkEnd w:id="308"/>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 xml:space="preserve">Hospitals participating in the Vermont Oxford Network (VON) may opt to report on the VON National Performance Measure. </w:t>
      </w:r>
      <w:proofErr w:type="gramStart"/>
      <w:r>
        <w:rPr>
          <w:rFonts w:cs="Arial"/>
        </w:rPr>
        <w:t>In order for</w:t>
      </w:r>
      <w:proofErr w:type="gramEnd"/>
      <w:r>
        <w:rPr>
          <w:rFonts w:cs="Arial"/>
        </w:rPr>
        <w:t xml:space="preserve"> Leapfrog to obtain the data from VON, the VON data must be finalized, and hospitals must complete the following steps:</w:t>
      </w:r>
    </w:p>
    <w:p w14:paraId="0F9C2901" w14:textId="128E4316" w:rsidR="003013B4" w:rsidRPr="009929CD" w:rsidRDefault="003013B4" w:rsidP="004806E4">
      <w:pPr>
        <w:pStyle w:val="ListParagraph"/>
        <w:numPr>
          <w:ilvl w:val="0"/>
          <w:numId w:val="195"/>
        </w:numPr>
        <w:rPr>
          <w:rFonts w:cs="Arial"/>
        </w:rPr>
      </w:pPr>
      <w:r w:rsidRPr="009929CD">
        <w:rPr>
          <w:rFonts w:cs="Arial"/>
        </w:rPr>
        <w:t xml:space="preserve">Provide an accurate </w:t>
      </w:r>
      <w:hyperlink r:id="rId253"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4962F2E6" w:rsidR="003013B4" w:rsidRDefault="003013B4" w:rsidP="004806E4">
      <w:pPr>
        <w:pStyle w:val="ListParagraph"/>
        <w:numPr>
          <w:ilvl w:val="0"/>
          <w:numId w:val="195"/>
        </w:numPr>
        <w:rPr>
          <w:rFonts w:cs="Arial"/>
        </w:rPr>
      </w:pPr>
      <w:r w:rsidRPr="00973A2C">
        <w:rPr>
          <w:rFonts w:cs="Arial"/>
        </w:rPr>
        <w:t xml:space="preserve">Complete a </w:t>
      </w:r>
      <w:hyperlink r:id="rId254" w:history="1">
        <w:r w:rsidRPr="00973A2C">
          <w:rPr>
            <w:rStyle w:val="Hyperlink"/>
            <w:rFonts w:cs="Arial"/>
          </w:rPr>
          <w:t>Data Sharing Authorization</w:t>
        </w:r>
      </w:hyperlink>
      <w:r w:rsidRPr="00973A2C">
        <w:rPr>
          <w:rFonts w:cs="Arial"/>
        </w:rPr>
        <w:t xml:space="preserve"> letter and submit it to </w:t>
      </w:r>
      <w:hyperlink r:id="rId255"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7174DE">
        <w:rPr>
          <w:rFonts w:cs="Arial"/>
        </w:rPr>
        <w:t>4</w:t>
      </w:r>
      <w:r w:rsidRPr="00AC7C90">
        <w:rPr>
          <w:rFonts w:cs="Arial"/>
        </w:rPr>
        <w:t>.</w:t>
      </w:r>
    </w:p>
    <w:p w14:paraId="78B89DBE" w14:textId="77777777" w:rsidR="003013B4" w:rsidRPr="00973A2C" w:rsidRDefault="003013B4" w:rsidP="004806E4">
      <w:pPr>
        <w:pStyle w:val="ListParagraph"/>
        <w:numPr>
          <w:ilvl w:val="0"/>
          <w:numId w:val="195"/>
        </w:numPr>
        <w:rPr>
          <w:rFonts w:cs="Arial"/>
        </w:rPr>
      </w:pPr>
      <w:r w:rsidRPr="00973A2C">
        <w:rPr>
          <w:rFonts w:cs="Arial"/>
        </w:rPr>
        <w:t xml:space="preserve">Select “VON National Performance Measure” in question #3, and </w:t>
      </w:r>
    </w:p>
    <w:p w14:paraId="5D8872A4" w14:textId="740D4069" w:rsidR="003013B4" w:rsidRPr="009929CD" w:rsidRDefault="003013B4" w:rsidP="004806E4">
      <w:pPr>
        <w:pStyle w:val="ListParagraph"/>
        <w:numPr>
          <w:ilvl w:val="0"/>
          <w:numId w:val="195"/>
        </w:numPr>
        <w:rPr>
          <w:rFonts w:cs="Arial"/>
        </w:rPr>
      </w:pPr>
      <w:r w:rsidRPr="009929CD">
        <w:rPr>
          <w:rFonts w:cs="Arial"/>
        </w:rPr>
        <w:t xml:space="preserve">Submit </w:t>
      </w:r>
      <w:r>
        <w:rPr>
          <w:rFonts w:cs="Arial"/>
        </w:rPr>
        <w:t>the 202</w:t>
      </w:r>
      <w:r w:rsidR="007174DE">
        <w:rPr>
          <w:rFonts w:cs="Arial"/>
        </w:rPr>
        <w:t>4</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B38FCDB"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A90AE6">
        <w:rPr>
          <w:rFonts w:cs="Arial"/>
          <w:noProof/>
        </w:rPr>
        <w:t>164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5EB856CB">
                <wp:extent cx="5915660" cy="1404620"/>
                <wp:effectExtent l="0" t="0" r="27940" b="20955"/>
                <wp:docPr id="38" name="Text Box 38" descr="P6297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5" type="#_x0000_t202" alt="P6297TB1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CK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Bjms4w0RbA3NI6J1MFoXnxpOOnA/KenRthX1P47MCUrUR4PtWReLRfR5WiyWb5El&#10;cZeR+jLCDEepigZKxukupLeRwNkbbONeJsDPmUw5ox0T9+npRL9frtOu5we+/QU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AZhAih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49272063" w:rsidR="00916AE9" w:rsidRPr="009A5185" w:rsidRDefault="00916AE9" w:rsidP="00AF07E8">
                      <w:pPr>
                        <w:pStyle w:val="ListParagraph"/>
                        <w:numPr>
                          <w:ilvl w:val="0"/>
                          <w:numId w:val="68"/>
                        </w:numPr>
                        <w:spacing w:after="120"/>
                        <w:rPr>
                          <w:rFonts w:cs="Arial"/>
                        </w:rPr>
                      </w:pPr>
                      <w:r>
                        <w:rPr>
                          <w:rFonts w:cs="Arial"/>
                        </w:rPr>
                        <w:t>202</w:t>
                      </w:r>
                      <w:r w:rsidR="007174DE">
                        <w:rPr>
                          <w:rFonts w:cs="Arial"/>
                        </w:rPr>
                        <w:t>2</w:t>
                      </w:r>
                      <w:r w:rsidRPr="009A5185">
                        <w:rPr>
                          <w:rFonts w:cs="Arial"/>
                        </w:rPr>
                        <w:t xml:space="preserve"> VON data </w:t>
                      </w:r>
                    </w:p>
                    <w:p w14:paraId="6E923D49" w14:textId="7D1241F0" w:rsidR="00916AE9" w:rsidRDefault="00916AE9" w:rsidP="00AF07E8">
                      <w:pPr>
                        <w:pStyle w:val="ListParagraph"/>
                        <w:numPr>
                          <w:ilvl w:val="0"/>
                          <w:numId w:val="68"/>
                        </w:numPr>
                        <w:rPr>
                          <w:rFonts w:cs="Arial"/>
                        </w:rPr>
                      </w:pPr>
                      <w:r>
                        <w:rPr>
                          <w:rFonts w:cs="Arial"/>
                        </w:rPr>
                        <w:t>202</w:t>
                      </w:r>
                      <w:r w:rsidR="007174DE">
                        <w:rPr>
                          <w:rFonts w:cs="Arial"/>
                        </w:rPr>
                        <w:t>3</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pPr>
              <w:pStyle w:val="ListParagraph"/>
              <w:numPr>
                <w:ilvl w:val="0"/>
                <w:numId w:val="11"/>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pPr>
              <w:pStyle w:val="ListParagraph"/>
              <w:numPr>
                <w:ilvl w:val="0"/>
                <w:numId w:val="11"/>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223AC5D6" w:rsidR="00540038" w:rsidRDefault="00AC0F19">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pPr>
              <w:pStyle w:val="ListParagraph"/>
              <w:numPr>
                <w:ilvl w:val="0"/>
                <w:numId w:val="11"/>
              </w:numPr>
              <w:rPr>
                <w:lang w:eastAsia="ja-JP"/>
              </w:rPr>
            </w:pPr>
            <w:proofErr w:type="gramStart"/>
            <w:r>
              <w:rPr>
                <w:rFonts w:cs="Arial"/>
                <w:snapToGrid w:val="0"/>
                <w:color w:val="000000"/>
              </w:rPr>
              <w:t>H</w:t>
            </w:r>
            <w:r w:rsidR="00540038" w:rsidRPr="00F0772B">
              <w:rPr>
                <w:rFonts w:cs="Arial"/>
                <w:snapToGrid w:val="0"/>
                <w:color w:val="000000"/>
              </w:rPr>
              <w:t>ospital’s</w:t>
            </w:r>
            <w:proofErr w:type="gramEnd"/>
            <w:r w:rsidR="00540038" w:rsidRPr="00F0772B">
              <w:rPr>
                <w:rFonts w:cs="Arial"/>
                <w:snapToGrid w:val="0"/>
                <w:color w:val="000000"/>
              </w:rPr>
              <w:t xml:space="preserve">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pPr>
              <w:pStyle w:val="ListParagraph"/>
              <w:numPr>
                <w:ilvl w:val="0"/>
                <w:numId w:val="11"/>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w:t>
      </w:r>
      <w:proofErr w:type="gramStart"/>
      <w:r w:rsidRPr="00B25744">
        <w:rPr>
          <w:rFonts w:cs="Arial"/>
        </w:rPr>
        <w:t>persons</w:t>
      </w:r>
      <w:proofErr w:type="gramEnd"/>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w:t>
      </w:r>
      <w:proofErr w:type="gramStart"/>
      <w:r w:rsidR="00C76492" w:rsidRPr="00B25744">
        <w:t>liens</w:t>
      </w:r>
      <w:proofErr w:type="gramEnd"/>
      <w:r w:rsidR="00C76492" w:rsidRPr="00B25744">
        <w:t xml:space="preserve"> of any kind</w:t>
      </w:r>
      <w:r w:rsidRPr="00B25744">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B25744">
        <w:rPr>
          <w:rFonts w:cs="Arial"/>
        </w:rPr>
        <w:t>any and all</w:t>
      </w:r>
      <w:proofErr w:type="gramEnd"/>
      <w:r w:rsidRPr="00B25744">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09" w:name="_Toc383775038"/>
      <w:bookmarkStart w:id="310" w:name="_Toc162604371"/>
      <w:r w:rsidRPr="009A5185">
        <w:lastRenderedPageBreak/>
        <w:t>Section 4: Maternity Care</w:t>
      </w:r>
      <w:bookmarkEnd w:id="309"/>
      <w:r w:rsidRPr="009A5185">
        <w:t xml:space="preserve"> </w:t>
      </w:r>
      <w:bookmarkStart w:id="311" w:name="_Toc236210621"/>
      <w:r w:rsidRPr="009A5185">
        <w:t>Reference Information</w:t>
      </w:r>
      <w:bookmarkEnd w:id="310"/>
    </w:p>
    <w:p w14:paraId="6C7B7638" w14:textId="77777777" w:rsidR="006E50EF" w:rsidRPr="00D165E2" w:rsidRDefault="006E50EF" w:rsidP="00CD7AE6">
      <w:pPr>
        <w:rPr>
          <w:rFonts w:cs="Arial"/>
          <w:bCs/>
          <w:szCs w:val="12"/>
          <w:lang w:eastAsia="ja-JP"/>
        </w:rPr>
      </w:pPr>
    </w:p>
    <w:p w14:paraId="5773440B" w14:textId="10126F8C" w:rsidR="00047ADA" w:rsidRPr="009A5185" w:rsidRDefault="00047ADA" w:rsidP="00760C43">
      <w:pPr>
        <w:pStyle w:val="Heading3"/>
      </w:pPr>
      <w:bookmarkStart w:id="312" w:name="_Toc383775039"/>
      <w:bookmarkStart w:id="313" w:name="_Toc162604372"/>
      <w:bookmarkStart w:id="314" w:name="_Toc236210637"/>
      <w:bookmarkStart w:id="315" w:name="_Toc383775041"/>
      <w:bookmarkEnd w:id="311"/>
      <w:r w:rsidRPr="009A5185">
        <w:t xml:space="preserve">What’s New in the </w:t>
      </w:r>
      <w:bookmarkEnd w:id="312"/>
      <w:r w:rsidR="00A236B1">
        <w:t>202</w:t>
      </w:r>
      <w:r w:rsidR="00C46968">
        <w:t>4</w:t>
      </w:r>
      <w:r w:rsidR="001A6D91" w:rsidRPr="009A5185">
        <w:t xml:space="preserve"> </w:t>
      </w:r>
      <w:r w:rsidRPr="009A5185">
        <w:t>Survey</w:t>
      </w:r>
      <w:bookmarkEnd w:id="313"/>
    </w:p>
    <w:p w14:paraId="7C064404" w14:textId="77777777" w:rsidR="00047ADA" w:rsidRPr="009A5185" w:rsidRDefault="00047ADA" w:rsidP="00047ADA">
      <w:pPr>
        <w:rPr>
          <w:rFonts w:cs="Arial"/>
          <w:lang w:eastAsia="ja-JP"/>
        </w:rPr>
      </w:pPr>
    </w:p>
    <w:p w14:paraId="50836C13" w14:textId="177BE3D7" w:rsidR="00C679A0" w:rsidRDefault="00C679A0" w:rsidP="00C679A0">
      <w:bookmarkStart w:id="316" w:name="_Toc156472071"/>
      <w:r w:rsidRPr="00592FBB">
        <w:t xml:space="preserve">Leapfrog </w:t>
      </w:r>
      <w:r w:rsidR="00877679">
        <w:t xml:space="preserve">updated </w:t>
      </w:r>
      <w:r>
        <w:t>the</w:t>
      </w:r>
      <w:r w:rsidRPr="00592FBB">
        <w:t xml:space="preserve"> measure specifications from The Joint Commission (TJC) for PC-02 Cesarean Birth (Section 4</w:t>
      </w:r>
      <w:r>
        <w:t>B</w:t>
      </w:r>
      <w:r w:rsidRPr="00592FBB">
        <w:t xml:space="preserve">) for those hospitals that do not already submit data to TJC and therefore need to retrospectively collect data. We will continue to accept both data for the chart-abstracted </w:t>
      </w:r>
      <w:r>
        <w:t xml:space="preserve">PC-02 </w:t>
      </w:r>
      <w:r w:rsidRPr="00592FBB">
        <w:t xml:space="preserve">measure and data collected using TJC’s </w:t>
      </w:r>
      <w:bookmarkStart w:id="317" w:name="_Hlk158216370"/>
      <w:r w:rsidRPr="00592FBB">
        <w:t>electronic clinical quality measure (</w:t>
      </w:r>
      <w:proofErr w:type="spellStart"/>
      <w:r w:rsidRPr="00592FBB">
        <w:t>eCQM</w:t>
      </w:r>
      <w:proofErr w:type="spellEnd"/>
      <w:r w:rsidRPr="00592FBB">
        <w:t xml:space="preserve">) </w:t>
      </w:r>
      <w:bookmarkEnd w:id="317"/>
      <w:r w:rsidRPr="00592FBB">
        <w:t>specifications (ePC-02). Hospitals measuring th</w:t>
      </w:r>
      <w:r>
        <w:t>is</w:t>
      </w:r>
      <w:r w:rsidRPr="00592FBB">
        <w:t xml:space="preserve"> quality indicator and reporting results to The Joint Commission should continue to use the data reported to TJC when responding to th</w:t>
      </w:r>
      <w:r>
        <w:t>is</w:t>
      </w:r>
      <w:r w:rsidRPr="00592FBB">
        <w:t xml:space="preserve"> subsection of the Survey.</w:t>
      </w:r>
      <w:bookmarkEnd w:id="316"/>
      <w:r w:rsidRPr="00592FBB">
        <w:t xml:space="preserve"> </w:t>
      </w:r>
    </w:p>
    <w:p w14:paraId="538CF915" w14:textId="77777777" w:rsidR="00C679A0" w:rsidRPr="00C679A0" w:rsidRDefault="00C679A0" w:rsidP="00C679A0"/>
    <w:p w14:paraId="5CD5E440" w14:textId="77777777" w:rsidR="00C679A0" w:rsidRPr="00592FBB" w:rsidRDefault="00C679A0" w:rsidP="00C679A0">
      <w:pPr>
        <w:rPr>
          <w:caps/>
        </w:rPr>
      </w:pPr>
      <w:bookmarkStart w:id="318" w:name="_Toc156472072"/>
      <w:r w:rsidRPr="00592FBB">
        <w:t>Hospitals participating in the California Maternal Quality Care Collaborative (CMQCC) Maternal Data Center may continue to use the data provided in their CMQCC reports when responding to subsections 4</w:t>
      </w:r>
      <w:r>
        <w:t>B</w:t>
      </w:r>
      <w:r w:rsidRPr="00592FBB">
        <w:t>: Cesarean Birth, 4</w:t>
      </w:r>
      <w:r>
        <w:t>C</w:t>
      </w:r>
      <w:r w:rsidRPr="00592FBB">
        <w:t>: Episiotomy, and 4</w:t>
      </w:r>
      <w:r>
        <w:t>D</w:t>
      </w:r>
      <w:r w:rsidRPr="00592FBB">
        <w:t>: Process Measures of Quality. Hospitals participating in the Michigan Obstetrics Initiative (OBI) may also continue to use the data provided in their OBI reports to report on Section 4</w:t>
      </w:r>
      <w:r>
        <w:t>B</w:t>
      </w:r>
      <w:r w:rsidRPr="00592FBB">
        <w:t>: Cesarean Birth.</w:t>
      </w:r>
      <w:bookmarkEnd w:id="318"/>
    </w:p>
    <w:p w14:paraId="49D84567" w14:textId="77777777" w:rsidR="00D20722" w:rsidRDefault="00D20722"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7F752175" w14:textId="06E06B3D" w:rsidR="00C679A0" w:rsidRDefault="00C679A0" w:rsidP="00C679A0">
      <w:pPr>
        <w:rPr>
          <w:rFonts w:cstheme="minorHAnsi"/>
        </w:rPr>
      </w:pPr>
      <w:r w:rsidRPr="00592FBB">
        <w:rPr>
          <w:rFonts w:cstheme="minorHAnsi"/>
        </w:rPr>
        <w:t xml:space="preserve">Leapfrog </w:t>
      </w:r>
      <w:r w:rsidR="003E59E3">
        <w:rPr>
          <w:rFonts w:cstheme="minorHAnsi"/>
        </w:rPr>
        <w:t>maintained</w:t>
      </w:r>
      <w:r>
        <w:rPr>
          <w:rFonts w:cstheme="minorHAnsi"/>
        </w:rPr>
        <w:t xml:space="preserve"> questions about maternity care services but removing </w:t>
      </w:r>
      <w:r w:rsidRPr="00592FBB">
        <w:rPr>
          <w:rFonts w:cstheme="minorHAnsi"/>
        </w:rPr>
        <w:t>question #7</w:t>
      </w:r>
      <w:r>
        <w:rPr>
          <w:rFonts w:cstheme="minorHAnsi"/>
        </w:rPr>
        <w:t>,</w:t>
      </w:r>
      <w:r w:rsidRPr="00592FBB">
        <w:rPr>
          <w:rFonts w:cstheme="minorHAnsi"/>
        </w:rPr>
        <w:t xml:space="preserve"> which asks whether a hospital has received a Baby-Friendly designation based on the World Health Organization/UNICEF Baby-Friendly Hospital Initiative given the cost associated with the designation.</w:t>
      </w:r>
    </w:p>
    <w:p w14:paraId="5F6C1FC3" w14:textId="77777777" w:rsidR="00C679A0" w:rsidRDefault="00C679A0" w:rsidP="00C679A0">
      <w:pPr>
        <w:rPr>
          <w:rFonts w:cstheme="minorHAnsi"/>
        </w:rPr>
      </w:pPr>
    </w:p>
    <w:p w14:paraId="7D21AA47" w14:textId="1377F216" w:rsidR="00606526" w:rsidRDefault="00C679A0" w:rsidP="00606526">
      <w:pPr>
        <w:rPr>
          <w:rFonts w:cs="Arial"/>
          <w:snapToGrid w:val="0"/>
        </w:rPr>
      </w:pPr>
      <w:r>
        <w:rPr>
          <w:rFonts w:cstheme="minorHAnsi"/>
        </w:rPr>
        <w:t>Leapfrog also add</w:t>
      </w:r>
      <w:r w:rsidR="00606526">
        <w:rPr>
          <w:rFonts w:cstheme="minorHAnsi"/>
        </w:rPr>
        <w:t>ed</w:t>
      </w:r>
      <w:r>
        <w:rPr>
          <w:rFonts w:cstheme="minorHAnsi"/>
        </w:rPr>
        <w:t xml:space="preserve"> a new question to assess whether hospitals have a policy in place to limit early elective deliveries</w:t>
      </w:r>
      <w:r w:rsidR="00606526">
        <w:rPr>
          <w:rFonts w:cstheme="minorHAnsi"/>
        </w:rPr>
        <w:t xml:space="preserve"> in </w:t>
      </w:r>
      <w:hyperlink w:anchor="_4A:_Maternity_Care" w:history="1">
        <w:r w:rsidR="00606526" w:rsidRPr="00837A6E">
          <w:rPr>
            <w:rStyle w:val="Hyperlink"/>
            <w:rFonts w:cstheme="minorHAnsi"/>
          </w:rPr>
          <w:t xml:space="preserve">Section </w:t>
        </w:r>
        <w:r w:rsidR="00837A6E" w:rsidRPr="00837A6E">
          <w:rPr>
            <w:rStyle w:val="Hyperlink"/>
            <w:rFonts w:cstheme="minorHAnsi"/>
          </w:rPr>
          <w:t>4</w:t>
        </w:r>
        <w:r w:rsidR="00606526" w:rsidRPr="00837A6E">
          <w:rPr>
            <w:rStyle w:val="Hyperlink"/>
            <w:rFonts w:cstheme="minorHAnsi"/>
          </w:rPr>
          <w:t>A</w:t>
        </w:r>
      </w:hyperlink>
      <w:r w:rsidR="00606526">
        <w:rPr>
          <w:rFonts w:cstheme="minorHAnsi"/>
        </w:rPr>
        <w:t xml:space="preserve">. This question will not be scored in 2024 but will be publicly reported along with the other maternity care volume and services questions in 2024 and used in </w:t>
      </w:r>
      <w:r w:rsidR="00606526" w:rsidRPr="00592FBB">
        <w:rPr>
          <w:rFonts w:cstheme="minorHAnsi"/>
        </w:rPr>
        <w:t xml:space="preserve">Leapfrog’s updated </w:t>
      </w:r>
      <w:hyperlink r:id="rId256" w:anchor="tabs-maternity-care" w:history="1">
        <w:r w:rsidR="00606526" w:rsidRPr="00592FBB">
          <w:rPr>
            <w:rStyle w:val="Hyperlink"/>
            <w:rFonts w:cstheme="minorHAnsi"/>
          </w:rPr>
          <w:t>Maternity Care Search Tool</w:t>
        </w:r>
      </w:hyperlink>
      <w:r w:rsidR="00606526">
        <w:rPr>
          <w:rFonts w:cstheme="minorHAnsi"/>
        </w:rPr>
        <w:t xml:space="preserve">.  </w:t>
      </w:r>
    </w:p>
    <w:p w14:paraId="748FDD52" w14:textId="77777777" w:rsidR="00606526" w:rsidRPr="0075286D" w:rsidRDefault="00606526" w:rsidP="00606526">
      <w:pPr>
        <w:rPr>
          <w:rFonts w:cs="Arial"/>
          <w:snapToGrid w:val="0"/>
        </w:rPr>
      </w:pPr>
    </w:p>
    <w:p w14:paraId="1E7A3445" w14:textId="77777777" w:rsidR="00C679A0" w:rsidRDefault="00C679A0" w:rsidP="00C679A0">
      <w:pPr>
        <w:rPr>
          <w:rFonts w:cstheme="minorHAnsi"/>
        </w:rPr>
      </w:pPr>
    </w:p>
    <w:p w14:paraId="512AB278" w14:textId="7A33E3DB" w:rsidR="00C679A0" w:rsidRDefault="00C679A0" w:rsidP="00C679A0">
      <w:pPr>
        <w:pStyle w:val="Heading44"/>
      </w:pPr>
      <w:r>
        <w:t>Elective Deliveries</w:t>
      </w:r>
    </w:p>
    <w:p w14:paraId="6465E6F7" w14:textId="77777777" w:rsidR="00C679A0" w:rsidRDefault="00C679A0" w:rsidP="00C679A0">
      <w:pPr>
        <w:rPr>
          <w:rFonts w:cstheme="minorHAnsi"/>
        </w:rPr>
      </w:pPr>
    </w:p>
    <w:p w14:paraId="1FE5DCA1" w14:textId="6E098E64" w:rsidR="00C679A0" w:rsidRDefault="00C679A0" w:rsidP="00C679A0">
      <w:pPr>
        <w:rPr>
          <w:rFonts w:cstheme="minorHAnsi"/>
        </w:rPr>
      </w:pPr>
      <w:r>
        <w:rPr>
          <w:rFonts w:cstheme="minorHAnsi"/>
        </w:rPr>
        <w:t>Reluctantly, Leapfrog remove</w:t>
      </w:r>
      <w:r w:rsidR="005E534B">
        <w:rPr>
          <w:rFonts w:cstheme="minorHAnsi"/>
        </w:rPr>
        <w:t>d</w:t>
      </w:r>
      <w:r>
        <w:rPr>
          <w:rFonts w:cstheme="minorHAnsi"/>
        </w:rPr>
        <w:t xml:space="preserve"> the elective deliveries measure (PC-01) due to</w:t>
      </w:r>
      <w:r w:rsidR="005E534B">
        <w:rPr>
          <w:rFonts w:cstheme="minorHAnsi"/>
        </w:rPr>
        <w:t xml:space="preserve"> the</w:t>
      </w:r>
      <w:r>
        <w:rPr>
          <w:rFonts w:cstheme="minorHAnsi"/>
        </w:rPr>
        <w:t xml:space="preserve"> </w:t>
      </w:r>
      <w:r w:rsidRPr="00592FBB">
        <w:rPr>
          <w:rFonts w:cstheme="minorHAnsi"/>
        </w:rPr>
        <w:t>Centers for Medicare and Medicaid Services’ (CMS)</w:t>
      </w:r>
      <w:r>
        <w:rPr>
          <w:rFonts w:cstheme="minorHAnsi"/>
        </w:rPr>
        <w:t xml:space="preserve"> decision</w:t>
      </w:r>
      <w:r w:rsidRPr="00592FBB">
        <w:rPr>
          <w:rFonts w:cstheme="minorHAnsi"/>
        </w:rPr>
        <w:t xml:space="preserve"> </w:t>
      </w:r>
      <w:r>
        <w:rPr>
          <w:rFonts w:cstheme="minorHAnsi"/>
        </w:rPr>
        <w:t>to require the</w:t>
      </w:r>
      <w:r w:rsidRPr="00592FBB">
        <w:rPr>
          <w:rFonts w:cstheme="minorHAnsi"/>
        </w:rPr>
        <w:t xml:space="preserve"> measure from the Inpatient Quality Reporting (IQR) and The Joint Commission</w:t>
      </w:r>
      <w:r>
        <w:rPr>
          <w:rFonts w:cstheme="minorHAnsi"/>
        </w:rPr>
        <w:t>’s</w:t>
      </w:r>
      <w:r w:rsidRPr="00592FBB">
        <w:rPr>
          <w:rFonts w:cstheme="minorHAnsi"/>
        </w:rPr>
        <w:t xml:space="preserve"> (TJC) </w:t>
      </w:r>
      <w:r>
        <w:rPr>
          <w:rFonts w:cstheme="minorHAnsi"/>
        </w:rPr>
        <w:t xml:space="preserve">decision to remove </w:t>
      </w:r>
      <w:r w:rsidRPr="00592FBB">
        <w:rPr>
          <w:rFonts w:cstheme="minorHAnsi"/>
        </w:rPr>
        <w:t xml:space="preserve">the measure from their accreditation requirements starting </w:t>
      </w:r>
      <w:r>
        <w:rPr>
          <w:rFonts w:cstheme="minorHAnsi"/>
        </w:rPr>
        <w:t xml:space="preserve">January 1, 2024. </w:t>
      </w:r>
    </w:p>
    <w:p w14:paraId="7929CDC4" w14:textId="77777777" w:rsidR="00C679A0" w:rsidRDefault="00C679A0" w:rsidP="00C679A0">
      <w:pPr>
        <w:rPr>
          <w:rFonts w:cstheme="minorHAnsi"/>
        </w:rPr>
      </w:pPr>
    </w:p>
    <w:p w14:paraId="5678E279" w14:textId="77777777" w:rsidR="00C679A0" w:rsidRDefault="00C679A0" w:rsidP="00C679A0">
      <w:pPr>
        <w:rPr>
          <w:rFonts w:cstheme="minorHAnsi"/>
        </w:rPr>
      </w:pPr>
      <w:r>
        <w:rPr>
          <w:rFonts w:cstheme="minorHAnsi"/>
        </w:rPr>
        <w:t>We do not agree with TJC or CMS’ rationale to remove the measure from mandated reporting because it has ‘topped out.’ Our data indicates some hospitals have continued to experience high rates, putting thousands of newborns at risk for complications. As a result, Leapfrog will continue to advocate for restoration of the measure by CMS and/or TJC, and for new ways for hospitals to report this measure without undue burden.</w:t>
      </w:r>
    </w:p>
    <w:p w14:paraId="65E33C74" w14:textId="77777777" w:rsidR="00C679A0" w:rsidRDefault="00C679A0" w:rsidP="00C679A0">
      <w:pPr>
        <w:rPr>
          <w:rFonts w:cstheme="minorHAnsi"/>
        </w:rPr>
      </w:pPr>
    </w:p>
    <w:p w14:paraId="518E97FA" w14:textId="77777777" w:rsidR="00C679A0" w:rsidRPr="00592FBB" w:rsidRDefault="00C679A0" w:rsidP="00C679A0">
      <w:pPr>
        <w:rPr>
          <w:rFonts w:cstheme="minorHAnsi"/>
        </w:rPr>
      </w:pPr>
      <w:r>
        <w:rPr>
          <w:rFonts w:cstheme="minorHAnsi"/>
        </w:rPr>
        <w:t xml:space="preserve">Additionally, we are evaluating two measures from The Joint Commissions Perinatal Care Measure set with our national expert panel for possible inclusion on the 2025 Leapfrog Hospital Survey: PC-06 Unexpected Complications in Term Newborns and PC-07: Severe Obstetric Complications. </w:t>
      </w:r>
    </w:p>
    <w:p w14:paraId="46D014B6" w14:textId="77777777" w:rsidR="00D20722" w:rsidRDefault="00D20722"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1167DD14" w14:textId="77777777" w:rsidR="00D77F17" w:rsidRDefault="00D77F17" w:rsidP="00D77F17">
      <w:pPr>
        <w:rPr>
          <w:rFonts w:cstheme="minorHAnsi"/>
        </w:rPr>
      </w:pPr>
      <w:r w:rsidRPr="00592FBB">
        <w:rPr>
          <w:rFonts w:cstheme="minorHAnsi"/>
        </w:rPr>
        <w:t xml:space="preserve">Leapfrog </w:t>
      </w:r>
      <w:r>
        <w:rPr>
          <w:rFonts w:cstheme="minorHAnsi"/>
        </w:rPr>
        <w:t xml:space="preserve">is continuing </w:t>
      </w:r>
      <w:r w:rsidRPr="00592FBB">
        <w:rPr>
          <w:rFonts w:cstheme="minorHAnsi"/>
        </w:rPr>
        <w:t xml:space="preserve">to include questions on the collection of cesarean birth data (NTSV C-section measure) by race/ethnicity and </w:t>
      </w:r>
      <w:r>
        <w:rPr>
          <w:rFonts w:cstheme="minorHAnsi"/>
        </w:rPr>
        <w:t xml:space="preserve">is </w:t>
      </w:r>
      <w:r w:rsidRPr="00592FBB">
        <w:rPr>
          <w:rFonts w:cstheme="minorHAnsi"/>
        </w:rPr>
        <w:t>ask</w:t>
      </w:r>
      <w:r>
        <w:rPr>
          <w:rFonts w:cstheme="minorHAnsi"/>
        </w:rPr>
        <w:t>ing</w:t>
      </w:r>
      <w:r w:rsidRPr="00592FBB">
        <w:rPr>
          <w:rFonts w:cstheme="minorHAnsi"/>
        </w:rPr>
        <w:t xml:space="preserve"> hospitals to provide numerators and denominators for the NTSV C-section measure for each of the following races/ethnicities: Non-Hispanic White, Non-Hispanic Black, Non-Hispanic American Indian or Alaska Native, Non-Hispanic Asian or Pacific Islander, Hispanic, and Non-Hispanic Other (including two or more races). </w:t>
      </w:r>
    </w:p>
    <w:p w14:paraId="42191254" w14:textId="77777777" w:rsidR="00D77F17" w:rsidRDefault="00D77F17" w:rsidP="00D77F17">
      <w:pPr>
        <w:rPr>
          <w:rFonts w:cstheme="minorHAnsi"/>
        </w:rPr>
      </w:pPr>
    </w:p>
    <w:p w14:paraId="5898FFC9" w14:textId="318BF969" w:rsidR="00D77F17" w:rsidRDefault="00D77F17" w:rsidP="00D77F17">
      <w:pPr>
        <w:rPr>
          <w:rFonts w:cstheme="minorHAnsi"/>
        </w:rPr>
      </w:pPr>
      <w:r>
        <w:rPr>
          <w:rFonts w:cstheme="minorHAnsi"/>
        </w:rPr>
        <w:t xml:space="preserve">While </w:t>
      </w:r>
      <w:r w:rsidRPr="00592FBB">
        <w:rPr>
          <w:rFonts w:cstheme="minorHAnsi"/>
        </w:rPr>
        <w:t xml:space="preserve">these questions </w:t>
      </w:r>
      <w:r>
        <w:rPr>
          <w:rFonts w:cstheme="minorHAnsi"/>
        </w:rPr>
        <w:t>are</w:t>
      </w:r>
      <w:r w:rsidRPr="00592FBB">
        <w:rPr>
          <w:rFonts w:cstheme="minorHAnsi"/>
        </w:rPr>
        <w:t xml:space="preserve"> required, </w:t>
      </w:r>
      <w:r>
        <w:rPr>
          <w:rFonts w:cstheme="minorHAnsi"/>
        </w:rPr>
        <w:t xml:space="preserve">they will </w:t>
      </w:r>
      <w:r w:rsidRPr="00592FBB">
        <w:rPr>
          <w:rFonts w:cstheme="minorHAnsi"/>
        </w:rPr>
        <w:t xml:space="preserve">not </w:t>
      </w:r>
      <w:r>
        <w:rPr>
          <w:rFonts w:cstheme="minorHAnsi"/>
        </w:rPr>
        <w:t xml:space="preserve">be </w:t>
      </w:r>
      <w:r w:rsidRPr="00592FBB">
        <w:rPr>
          <w:rFonts w:cstheme="minorHAnsi"/>
        </w:rPr>
        <w:t>used in scoring or public reporting</w:t>
      </w:r>
      <w:r>
        <w:rPr>
          <w:rFonts w:cstheme="minorHAnsi"/>
        </w:rPr>
        <w:t xml:space="preserve">. Hospitals have the option of reporting that they are not able to stratify their data. Additionally, stratified </w:t>
      </w:r>
      <w:r w:rsidRPr="00592FBB">
        <w:rPr>
          <w:rFonts w:cstheme="minorHAnsi"/>
        </w:rPr>
        <w:t xml:space="preserve">cesarean birth rates </w:t>
      </w:r>
      <w:r w:rsidRPr="00592FBB">
        <w:rPr>
          <w:rFonts w:cstheme="minorHAnsi"/>
        </w:rPr>
        <w:lastRenderedPageBreak/>
        <w:t xml:space="preserve">will be confidentially shared with reporting hospitals on their </w:t>
      </w:r>
      <w:r>
        <w:rPr>
          <w:rFonts w:cstheme="minorHAnsi"/>
        </w:rPr>
        <w:t xml:space="preserve">secure </w:t>
      </w:r>
      <w:r w:rsidRPr="00592FBB">
        <w:rPr>
          <w:rFonts w:cstheme="minorHAnsi"/>
        </w:rPr>
        <w:t>Hospital Details Page and aggregated for use in benchmarking and reporting at the state and national level.</w:t>
      </w:r>
    </w:p>
    <w:p w14:paraId="0D92C206" w14:textId="77777777" w:rsidR="00D77F17" w:rsidRPr="00592FBB" w:rsidRDefault="00D77F17" w:rsidP="00D77F17">
      <w:pPr>
        <w:rPr>
          <w:rFonts w:cstheme="minorHAnsi"/>
        </w:rPr>
      </w:pPr>
    </w:p>
    <w:p w14:paraId="0099B2B7" w14:textId="77777777" w:rsidR="00D77F17" w:rsidRDefault="00D77F17" w:rsidP="00D77F17">
      <w:pPr>
        <w:rPr>
          <w:rFonts w:cstheme="minorHAnsi"/>
        </w:rPr>
      </w:pPr>
      <w:r w:rsidRPr="00592FBB">
        <w:rPr>
          <w:rFonts w:cstheme="minorHAnsi"/>
        </w:rPr>
        <w:t xml:space="preserve">Under the guidance of </w:t>
      </w:r>
      <w:hyperlink r:id="rId257" w:history="1">
        <w:r w:rsidRPr="00592FBB">
          <w:rPr>
            <w:rStyle w:val="Hyperlink"/>
            <w:rFonts w:cstheme="minorHAnsi"/>
          </w:rPr>
          <w:t>Leapfrog’s Maternity Care Expert Panel</w:t>
        </w:r>
      </w:hyperlink>
      <w:r w:rsidRPr="00592FBB">
        <w:rPr>
          <w:rFonts w:cstheme="minorHAnsi"/>
        </w:rPr>
        <w:t xml:space="preserve"> and based on comments received in 2023 from reporting hospitals, we </w:t>
      </w:r>
      <w:r>
        <w:rPr>
          <w:rFonts w:cstheme="minorHAnsi"/>
        </w:rPr>
        <w:t>are asking</w:t>
      </w:r>
      <w:r w:rsidRPr="00592FBB">
        <w:rPr>
          <w:rFonts w:cstheme="minorHAnsi"/>
        </w:rPr>
        <w:t xml:space="preserve"> hospitals to report using a 24-month reporting period rather than a 12-month reporting period to increase the reported cases</w:t>
      </w:r>
      <w:r>
        <w:rPr>
          <w:rFonts w:cstheme="minorHAnsi"/>
        </w:rPr>
        <w:t>,</w:t>
      </w:r>
      <w:r w:rsidRPr="00592FBB">
        <w:rPr>
          <w:rFonts w:cstheme="minorHAnsi"/>
        </w:rPr>
        <w:t xml:space="preserve"> since the data will be used</w:t>
      </w:r>
      <w:r>
        <w:rPr>
          <w:rFonts w:cstheme="minorHAnsi"/>
        </w:rPr>
        <w:t xml:space="preserve"> to help identify differences in NTSV C-sections rates within a hospital’s different populations and</w:t>
      </w:r>
      <w:r w:rsidRPr="00592FBB">
        <w:rPr>
          <w:rFonts w:cstheme="minorHAnsi"/>
        </w:rPr>
        <w:t xml:space="preserve"> for </w:t>
      </w:r>
      <w:r>
        <w:rPr>
          <w:rFonts w:cstheme="minorHAnsi"/>
        </w:rPr>
        <w:t xml:space="preserve">national and state-level </w:t>
      </w:r>
      <w:r w:rsidRPr="00592FBB">
        <w:rPr>
          <w:rFonts w:cstheme="minorHAnsi"/>
        </w:rPr>
        <w:t xml:space="preserve">benchmarking in 2024. </w:t>
      </w:r>
    </w:p>
    <w:p w14:paraId="31441C98" w14:textId="77777777" w:rsidR="00D77F17" w:rsidRPr="00592FBB" w:rsidRDefault="00D77F17" w:rsidP="00D77F17">
      <w:pPr>
        <w:rPr>
          <w:rFonts w:cstheme="minorHAnsi"/>
        </w:rPr>
      </w:pPr>
    </w:p>
    <w:p w14:paraId="2369D127" w14:textId="77777777" w:rsidR="00D77F17" w:rsidRDefault="00D77F17" w:rsidP="00D77F17">
      <w:pPr>
        <w:rPr>
          <w:rFonts w:cstheme="minorHAnsi"/>
        </w:rPr>
      </w:pPr>
      <w:r w:rsidRPr="00592FBB">
        <w:rPr>
          <w:rFonts w:cstheme="minorHAnsi"/>
        </w:rPr>
        <w:t>Hospitals that collected and reported this data for the 2023 Leapfrog Hospital Survey can use that data for reporting on the 24-month reporting period for the 2024 Leapfrog Hospital Survey. In addition, hospitals participating in the California Maternal Quality Care Collaborative (CMQCC) Maternal Data Center may continue to use the data provided in their CMQCC reports and hospitals reporting to the U.S. News &amp; World Report Maternity Services Survey may use the data provided to U.S. News &amp; World Report when responding to these questions. Otherwise, hospitals will use TJC’s PC-02 Cesarean Birth measure specifications and Leapfrog instructions to retrospectively review all cases and stratify by race/ethnicity.</w:t>
      </w:r>
      <w:r>
        <w:rPr>
          <w:rFonts w:cstheme="minorHAnsi"/>
        </w:rPr>
        <w:t xml:space="preserve"> </w:t>
      </w:r>
    </w:p>
    <w:p w14:paraId="1C0F69FF" w14:textId="77777777" w:rsidR="00D77F17" w:rsidRDefault="00D77F17" w:rsidP="00D77F17">
      <w:pPr>
        <w:rPr>
          <w:rFonts w:cstheme="minorHAnsi"/>
        </w:rPr>
      </w:pPr>
    </w:p>
    <w:p w14:paraId="4A3B4518" w14:textId="58132FDB"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3F178FA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2024),  </w:t>
      </w:r>
    </w:p>
    <w:p w14:paraId="559AC818"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D77F17">
      <w:pPr>
        <w:pStyle w:val="ListParagraph"/>
        <w:numPr>
          <w:ilvl w:val="0"/>
          <w:numId w:val="219"/>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760C43">
      <w:pPr>
        <w:pStyle w:val="Heading3"/>
      </w:pPr>
      <w:bookmarkStart w:id="319" w:name="_Toc236210622"/>
      <w:bookmarkStart w:id="320" w:name="_Toc383775040"/>
      <w:bookmarkStart w:id="321" w:name="_Toc162604373"/>
      <w:r w:rsidRPr="009A5185">
        <w:t>Change Summary</w:t>
      </w:r>
      <w:bookmarkEnd w:id="319"/>
      <w:r w:rsidRPr="009A5185">
        <w:t xml:space="preserve"> </w:t>
      </w:r>
      <w:r w:rsidR="00764EEA">
        <w:t>S</w:t>
      </w:r>
      <w:r w:rsidRPr="009A5185">
        <w:t>ince Release</w:t>
      </w:r>
      <w:bookmarkEnd w:id="320"/>
      <w:bookmarkEnd w:id="321"/>
    </w:p>
    <w:p w14:paraId="21F62424" w14:textId="147B6DE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bookmarkEnd w:id="314"/>
      <w:bookmarkEnd w:id="315"/>
    </w:p>
    <w:p w14:paraId="28EEC3CA" w14:textId="77777777" w:rsidR="00C46968" w:rsidRDefault="00C46968">
      <w:pPr>
        <w:rPr>
          <w:b/>
          <w:snapToGrid w:val="0"/>
          <w:sz w:val="28"/>
          <w:szCs w:val="24"/>
          <w:u w:val="single"/>
          <w:lang w:eastAsia="ja-JP"/>
        </w:rPr>
      </w:pPr>
      <w:bookmarkStart w:id="322" w:name="_Toc236210638"/>
      <w:bookmarkStart w:id="323" w:name="_Toc383775042"/>
      <w:bookmarkStart w:id="324" w:name="MatVol"/>
      <w:r>
        <w:br w:type="page"/>
      </w:r>
    </w:p>
    <w:p w14:paraId="5AF5B35C" w14:textId="76E84305" w:rsidR="00561898" w:rsidRPr="005F3B91" w:rsidRDefault="00C46968" w:rsidP="00CF5A6E">
      <w:pPr>
        <w:pStyle w:val="Heading2"/>
      </w:pPr>
      <w:bookmarkStart w:id="325" w:name="_Toc162604374"/>
      <w:r>
        <w:lastRenderedPageBreak/>
        <w:t xml:space="preserve">Section 4: </w:t>
      </w:r>
      <w:r w:rsidR="00561898" w:rsidRPr="009A5185">
        <w:t>Maternity Care Measure Specifications</w:t>
      </w:r>
      <w:bookmarkEnd w:id="32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29F34BD4" w:rsidR="002A470E" w:rsidRPr="009A5185" w:rsidRDefault="002A470E" w:rsidP="00760C43">
      <w:pPr>
        <w:pStyle w:val="Heading3"/>
      </w:pPr>
      <w:bookmarkStart w:id="326" w:name="_Maternity_Care_Volume_1"/>
      <w:bookmarkStart w:id="327" w:name="_Toc74562734"/>
      <w:bookmarkStart w:id="328" w:name="_Ref123646897"/>
      <w:bookmarkStart w:id="329" w:name="_Toc162604375"/>
      <w:bookmarkStart w:id="330" w:name="_Toc383775044"/>
      <w:bookmarkStart w:id="331" w:name="EEDSpecs"/>
      <w:bookmarkEnd w:id="322"/>
      <w:bookmarkEnd w:id="323"/>
      <w:bookmarkEnd w:id="324"/>
      <w:bookmarkEnd w:id="326"/>
      <w:r w:rsidRPr="009A5185">
        <w:t>Maternity Care Volume</w:t>
      </w:r>
      <w:bookmarkEnd w:id="327"/>
      <w:r w:rsidRPr="009A5185">
        <w:t xml:space="preserve"> </w:t>
      </w:r>
      <w:r w:rsidR="002E5A65">
        <w:t>and Services</w:t>
      </w:r>
      <w:bookmarkEnd w:id="328"/>
      <w:r w:rsidR="002E5A65">
        <w:t xml:space="preserve"> </w:t>
      </w:r>
      <w:r w:rsidR="00B078B4">
        <w:t>Measure Specifications</w:t>
      </w:r>
      <w:bookmarkEnd w:id="32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pPr>
              <w:pStyle w:val="ListParagraph"/>
              <w:numPr>
                <w:ilvl w:val="0"/>
                <w:numId w:val="13"/>
              </w:numPr>
              <w:rPr>
                <w:rFonts w:cs="Arial"/>
                <w:i/>
                <w:snapToGrid w:val="0"/>
              </w:rPr>
            </w:pPr>
            <w:r>
              <w:rPr>
                <w:rFonts w:cs="Arial"/>
                <w:iCs/>
                <w:snapToGrid w:val="0"/>
              </w:rPr>
              <w:t>Surveys submitted prior to September 1:</w:t>
            </w:r>
          </w:p>
          <w:p w14:paraId="6772CDB3" w14:textId="247FA4E1" w:rsidR="002A470E" w:rsidRPr="003E6135" w:rsidRDefault="002A470E">
            <w:pPr>
              <w:pStyle w:val="ListParagraph"/>
              <w:numPr>
                <w:ilvl w:val="1"/>
                <w:numId w:val="13"/>
              </w:numPr>
              <w:rPr>
                <w:rFonts w:cs="Arial"/>
                <w:i/>
                <w:snapToGrid w:val="0"/>
              </w:rPr>
            </w:pPr>
            <w:r w:rsidRPr="009A5185">
              <w:rPr>
                <w:rFonts w:cs="Arial"/>
                <w:snapToGrid w:val="0"/>
              </w:rPr>
              <w:t>01/01/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7174DE">
              <w:rPr>
                <w:rFonts w:cs="Arial"/>
                <w:snapToGrid w:val="0"/>
              </w:rPr>
              <w:t>3</w:t>
            </w:r>
          </w:p>
          <w:p w14:paraId="3A4A48DC" w14:textId="77777777" w:rsidR="002A470E" w:rsidRPr="003E6135" w:rsidRDefault="002A470E">
            <w:pPr>
              <w:pStyle w:val="ListParagraph"/>
              <w:numPr>
                <w:ilvl w:val="0"/>
                <w:numId w:val="13"/>
              </w:numPr>
              <w:rPr>
                <w:rFonts w:cs="Arial"/>
                <w:i/>
                <w:snapToGrid w:val="0"/>
              </w:rPr>
            </w:pPr>
            <w:r w:rsidRPr="009A5185">
              <w:rPr>
                <w:rFonts w:cs="Arial"/>
                <w:snapToGrid w:val="0"/>
              </w:rPr>
              <w:t xml:space="preserve">Surveys (re)submitted on or after September 1: </w:t>
            </w:r>
          </w:p>
          <w:p w14:paraId="1916591F" w14:textId="248094B5" w:rsidR="002A470E" w:rsidRPr="003C46C0" w:rsidRDefault="002A470E">
            <w:pPr>
              <w:pStyle w:val="ListParagraph"/>
              <w:numPr>
                <w:ilvl w:val="1"/>
                <w:numId w:val="13"/>
              </w:numPr>
              <w:rPr>
                <w:rFonts w:cs="Arial"/>
                <w:i/>
                <w:snapToGrid w:val="0"/>
              </w:rPr>
            </w:pPr>
            <w:r w:rsidRPr="009A5185">
              <w:rPr>
                <w:rFonts w:cs="Arial"/>
                <w:snapToGrid w:val="0"/>
              </w:rPr>
              <w:t>07/01/</w:t>
            </w:r>
            <w:r>
              <w:rPr>
                <w:rFonts w:cs="Arial"/>
                <w:snapToGrid w:val="0"/>
              </w:rPr>
              <w:t>202</w:t>
            </w:r>
            <w:r w:rsidR="007174DE">
              <w:rPr>
                <w:rFonts w:cs="Arial"/>
                <w:snapToGrid w:val="0"/>
              </w:rPr>
              <w:t>3</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7174DE">
              <w:rPr>
                <w:rFonts w:cs="Arial"/>
                <w:snapToGrid w:val="0"/>
              </w:rPr>
              <w:t>4</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F07E8">
            <w:pPr>
              <w:pStyle w:val="ListParagraph"/>
              <w:numPr>
                <w:ilvl w:val="0"/>
                <w:numId w:val="43"/>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32" w:name="_Toc236210639"/>
    </w:p>
    <w:p w14:paraId="42B4FAEF" w14:textId="36F9C018" w:rsidR="00E60C6C" w:rsidRPr="00E60C6C" w:rsidRDefault="00E60C6C">
      <w:pPr>
        <w:rPr>
          <w:rFonts w:cs="Arial"/>
          <w:b/>
          <w:i/>
          <w:sz w:val="24"/>
          <w:szCs w:val="24"/>
          <w:lang w:eastAsia="ja-JP"/>
        </w:rPr>
      </w:pPr>
      <w:bookmarkStart w:id="333" w:name="_Early_Elective_Deliveries"/>
      <w:bookmarkStart w:id="334" w:name="_Elective_Deliveries"/>
      <w:bookmarkEnd w:id="332"/>
      <w:bookmarkEnd w:id="333"/>
      <w:bookmarkEnd w:id="334"/>
      <w:r>
        <w:br w:type="page"/>
      </w:r>
    </w:p>
    <w:p w14:paraId="5F1C136D" w14:textId="12210EB4" w:rsidR="00A144E7" w:rsidRPr="00FF5E78" w:rsidRDefault="006E50EF" w:rsidP="00760C43">
      <w:pPr>
        <w:pStyle w:val="Heading3"/>
        <w:rPr>
          <w:sz w:val="16"/>
          <w:szCs w:val="16"/>
        </w:rPr>
      </w:pPr>
      <w:bookmarkStart w:id="335" w:name="_Elective_Deliveries_1"/>
      <w:bookmarkStart w:id="336" w:name="_Cesarean_Birth_1"/>
      <w:bookmarkStart w:id="337" w:name="_Cesarean_Sections_Prior"/>
      <w:bookmarkStart w:id="338" w:name="_NTSV_Cesarean_Sections"/>
      <w:bookmarkStart w:id="339" w:name="_Cesarean_Birth"/>
      <w:bookmarkStart w:id="340" w:name="_Cesarean_Birth_2"/>
      <w:bookmarkStart w:id="341" w:name="_Toc383775045"/>
      <w:bookmarkStart w:id="342" w:name="_Ref123646960"/>
      <w:bookmarkStart w:id="343" w:name="_Toc162604376"/>
      <w:bookmarkEnd w:id="330"/>
      <w:bookmarkEnd w:id="331"/>
      <w:bookmarkEnd w:id="335"/>
      <w:bookmarkEnd w:id="336"/>
      <w:bookmarkEnd w:id="337"/>
      <w:bookmarkEnd w:id="338"/>
      <w:bookmarkEnd w:id="339"/>
      <w:bookmarkEnd w:id="340"/>
      <w:r w:rsidRPr="009A5185">
        <w:lastRenderedPageBreak/>
        <w:t xml:space="preserve">Cesarean </w:t>
      </w:r>
      <w:bookmarkEnd w:id="341"/>
      <w:r w:rsidR="00CC4046" w:rsidRPr="009A5185">
        <w:t>Birth</w:t>
      </w:r>
      <w:bookmarkEnd w:id="342"/>
      <w:r w:rsidR="00B078B4">
        <w:t xml:space="preserve"> Measure Specifications</w:t>
      </w:r>
      <w:bookmarkEnd w:id="343"/>
      <w:r w:rsidR="00A144E7" w:rsidRPr="009A5185">
        <w:br/>
      </w:r>
    </w:p>
    <w:p w14:paraId="5E573875" w14:textId="77777777" w:rsidR="00E60C6C" w:rsidRPr="009A5185" w:rsidRDefault="00E60C6C" w:rsidP="00E60C6C">
      <w:pPr>
        <w:rPr>
          <w:rFonts w:cs="Arial"/>
          <w:b/>
        </w:rPr>
      </w:pPr>
      <w:bookmarkStart w:id="344" w:name="_Episiotomy_1"/>
      <w:bookmarkStart w:id="345" w:name="_Section_4D:_Episiotomy"/>
      <w:bookmarkStart w:id="346" w:name="_Toc383775046"/>
      <w:bookmarkStart w:id="347" w:name="EpiSpecs"/>
      <w:bookmarkEnd w:id="344"/>
      <w:bookmarkEnd w:id="34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5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48D0C620" w:rsidR="005F40E0" w:rsidRPr="00DB23D3"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60" w:history="1">
              <w:r>
                <w:rPr>
                  <w:rStyle w:val="Hyperlink"/>
                  <w:rFonts w:cs="Arial"/>
                  <w:bCs/>
                </w:rPr>
                <w:t>2023B</w:t>
              </w:r>
            </w:hyperlink>
            <w:r w:rsidRPr="00DB23D3">
              <w:rPr>
                <w:rFonts w:cs="Arial"/>
                <w:bCs/>
              </w:rPr>
              <w:t>)</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5F40E0">
            <w:pPr>
              <w:pStyle w:val="ListParagraph"/>
              <w:numPr>
                <w:ilvl w:val="0"/>
                <w:numId w:val="13"/>
              </w:numPr>
              <w:rPr>
                <w:rFonts w:cs="Arial"/>
                <w:i/>
                <w:snapToGrid w:val="0"/>
              </w:rPr>
            </w:pPr>
            <w:r w:rsidRPr="00861D91">
              <w:rPr>
                <w:rFonts w:cs="Arial"/>
                <w:iCs/>
                <w:snapToGrid w:val="0"/>
              </w:rPr>
              <w:t>Surveys submitted prior to September 1:</w:t>
            </w:r>
          </w:p>
          <w:p w14:paraId="10B022D2" w14:textId="77777777" w:rsidR="005F40E0" w:rsidRPr="00861D91" w:rsidRDefault="005F40E0" w:rsidP="005F40E0">
            <w:pPr>
              <w:pStyle w:val="ListParagraph"/>
              <w:numPr>
                <w:ilvl w:val="1"/>
                <w:numId w:val="13"/>
              </w:numPr>
              <w:rPr>
                <w:rFonts w:cs="Arial"/>
                <w:i/>
                <w:snapToGrid w:val="0"/>
              </w:rPr>
            </w:pPr>
            <w:r w:rsidRPr="00861D91">
              <w:rPr>
                <w:rFonts w:cs="Arial"/>
                <w:snapToGrid w:val="0"/>
              </w:rPr>
              <w:t>01/01/</w:t>
            </w:r>
            <w:r>
              <w:rPr>
                <w:rFonts w:cs="Arial"/>
                <w:snapToGrid w:val="0"/>
              </w:rPr>
              <w:t>2023</w:t>
            </w:r>
            <w:r w:rsidRPr="00861D91">
              <w:rPr>
                <w:rFonts w:cs="Arial"/>
                <w:snapToGrid w:val="0"/>
              </w:rPr>
              <w:t xml:space="preserve"> – 12/31/</w:t>
            </w:r>
            <w:r>
              <w:rPr>
                <w:rFonts w:cs="Arial"/>
                <w:snapToGrid w:val="0"/>
              </w:rPr>
              <w:t>2023</w:t>
            </w:r>
          </w:p>
          <w:p w14:paraId="50347C2C" w14:textId="77777777" w:rsidR="005F40E0" w:rsidRPr="00861D91" w:rsidRDefault="005F40E0" w:rsidP="005F40E0">
            <w:pPr>
              <w:pStyle w:val="ListParagraph"/>
              <w:numPr>
                <w:ilvl w:val="0"/>
                <w:numId w:val="13"/>
              </w:numPr>
              <w:rPr>
                <w:rFonts w:cs="Arial"/>
                <w:i/>
                <w:snapToGrid w:val="0"/>
              </w:rPr>
            </w:pPr>
            <w:r w:rsidRPr="00861D91">
              <w:rPr>
                <w:rFonts w:cs="Arial"/>
                <w:snapToGrid w:val="0"/>
              </w:rPr>
              <w:t xml:space="preserve">Surveys (re)submitted on or after September 1: </w:t>
            </w:r>
          </w:p>
          <w:p w14:paraId="088C926F" w14:textId="77777777" w:rsidR="005F40E0" w:rsidRPr="000C1F1D" w:rsidRDefault="005F40E0" w:rsidP="005F40E0">
            <w:pPr>
              <w:pStyle w:val="ListParagraph"/>
              <w:numPr>
                <w:ilvl w:val="1"/>
                <w:numId w:val="13"/>
              </w:numPr>
              <w:rPr>
                <w:rFonts w:cs="Arial"/>
                <w:b/>
                <w:lang w:val="fr-FR"/>
              </w:rPr>
            </w:pPr>
            <w:r w:rsidRPr="00861D91">
              <w:rPr>
                <w:rFonts w:cs="Arial"/>
                <w:snapToGrid w:val="0"/>
              </w:rPr>
              <w:t>07/01/</w:t>
            </w:r>
            <w:r>
              <w:rPr>
                <w:rFonts w:cs="Arial"/>
                <w:snapToGrid w:val="0"/>
              </w:rPr>
              <w:t>2023</w:t>
            </w:r>
            <w:r w:rsidRPr="00861D91">
              <w:rPr>
                <w:rFonts w:cs="Arial"/>
                <w:snapToGrid w:val="0"/>
              </w:rPr>
              <w:t xml:space="preserve"> – 06/30/</w:t>
            </w:r>
            <w:r>
              <w:rPr>
                <w:rFonts w:cs="Arial"/>
                <w:snapToGrid w:val="0"/>
              </w:rPr>
              <w:t>2024</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6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CC366A7" w14:textId="1C247490" w:rsidR="00F72495" w:rsidRPr="00F72495" w:rsidRDefault="00E60C6C">
            <w:pPr>
              <w:rPr>
                <w:rFonts w:cs="Arial"/>
                <w:color w:val="0000FF"/>
                <w:u w:val="single"/>
              </w:rPr>
            </w:pPr>
            <w:r w:rsidRPr="009A5185">
              <w:rPr>
                <w:rFonts w:cs="Arial"/>
              </w:rPr>
              <w:t xml:space="preserve">Otherwise, use TJC’s PC-02 Cesarean Birth measure specifications </w:t>
            </w:r>
            <w:r>
              <w:rPr>
                <w:rFonts w:cs="Arial"/>
              </w:rPr>
              <w:t xml:space="preserve">(version </w:t>
            </w:r>
            <w:hyperlink r:id="rId262" w:history="1">
              <w:r w:rsidR="005F40E0">
                <w:rPr>
                  <w:rStyle w:val="Hyperlink"/>
                  <w:rFonts w:cs="Arial"/>
                  <w:bCs/>
                </w:rPr>
                <w:t>2023B</w:t>
              </w:r>
            </w:hyperlink>
            <w:r>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63" w:history="1">
              <w:r w:rsidR="005F40E0">
                <w:rPr>
                  <w:rStyle w:val="Hyperlink"/>
                  <w:rFonts w:cs="Arial"/>
                </w:rPr>
                <w:t>https://manual.jointcommission.org/releases/TJC2023B/MIF0167.html</w:t>
              </w:r>
            </w:hyperlink>
            <w:r w:rsidR="005F40E0">
              <w:rPr>
                <w:rFonts w:cs="Arial"/>
              </w:rPr>
              <w:t xml:space="preserve">. </w:t>
            </w:r>
            <w:proofErr w:type="spellStart"/>
            <w:r w:rsidR="007174DE">
              <w:rPr>
                <w:rFonts w:cs="Arial"/>
              </w:rPr>
              <w:t>eCQM</w:t>
            </w:r>
            <w:proofErr w:type="spellEnd"/>
            <w:r w:rsidR="007174DE">
              <w:rPr>
                <w:rFonts w:cs="Arial"/>
              </w:rPr>
              <w:t xml:space="preserve"> specifications can be found </w:t>
            </w:r>
            <w:hyperlink r:id="rId264" w:history="1">
              <w:r w:rsidR="007174DE" w:rsidRPr="001B4250">
                <w:rPr>
                  <w:rStyle w:val="Hyperlink"/>
                  <w:rFonts w:cs="Arial"/>
                </w:rPr>
                <w:t>here</w:t>
              </w:r>
            </w:hyperlink>
            <w:r w:rsidR="007174DE">
              <w:rPr>
                <w:rFonts w:cs="Arial"/>
              </w:rPr>
              <w:t>.</w:t>
            </w:r>
          </w:p>
        </w:tc>
      </w:tr>
      <w:tr w:rsidR="00680669" w:rsidRPr="009A5185" w14:paraId="6590E73F" w14:textId="77777777" w:rsidTr="000C1F1D">
        <w:trPr>
          <w:trHeight w:val="432"/>
        </w:trPr>
        <w:tc>
          <w:tcPr>
            <w:tcW w:w="9562" w:type="dxa"/>
            <w:vAlign w:val="center"/>
          </w:tcPr>
          <w:p w14:paraId="6D4CB92B" w14:textId="1165333A" w:rsidR="0055713E" w:rsidRPr="009A5185" w:rsidRDefault="0055713E" w:rsidP="0055713E">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sidR="00D500C0">
              <w:rPr>
                <w:rFonts w:cs="Arial"/>
              </w:rPr>
              <w:t xml:space="preserve"> qu</w:t>
            </w:r>
            <w:r w:rsidRPr="009A5185">
              <w:rPr>
                <w:rFonts w:cs="Arial"/>
              </w:rPr>
              <w:t>estions</w:t>
            </w:r>
            <w:r w:rsidR="00D500C0">
              <w:rPr>
                <w:rFonts w:cs="Arial"/>
              </w:rPr>
              <w:t xml:space="preserve"> #</w:t>
            </w:r>
            <w:r w:rsidR="00FE19E0">
              <w:rPr>
                <w:rFonts w:cs="Arial"/>
              </w:rPr>
              <w:t>2</w:t>
            </w:r>
            <w:r w:rsidR="00D500C0">
              <w:rPr>
                <w:rFonts w:cs="Arial"/>
              </w:rPr>
              <w:t>-</w:t>
            </w:r>
            <w:r w:rsidR="00FE19E0">
              <w:rPr>
                <w:rFonts w:cs="Arial"/>
              </w:rPr>
              <w:t>3</w:t>
            </w:r>
            <w:r w:rsidRPr="009A5185">
              <w:rPr>
                <w:rFonts w:cs="Arial"/>
              </w:rPr>
              <w:t xml:space="preserve">. </w:t>
            </w:r>
          </w:p>
          <w:p w14:paraId="3368925E" w14:textId="77777777" w:rsidR="0055713E" w:rsidRPr="009A5185" w:rsidRDefault="0055713E" w:rsidP="0055713E">
            <w:pPr>
              <w:autoSpaceDE w:val="0"/>
              <w:autoSpaceDN w:val="0"/>
              <w:adjustRightInd w:val="0"/>
              <w:rPr>
                <w:rFonts w:cs="Arial"/>
                <w:b/>
                <w:i/>
              </w:rPr>
            </w:pPr>
          </w:p>
          <w:p w14:paraId="4DC401C8" w14:textId="77777777" w:rsidR="0055713E" w:rsidRPr="009A5185" w:rsidRDefault="0055713E" w:rsidP="0055713E">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73852321" w14:textId="77777777" w:rsidR="0055713E" w:rsidRPr="009A5185" w:rsidRDefault="0055713E" w:rsidP="0055713E">
            <w:pPr>
              <w:autoSpaceDE w:val="0"/>
              <w:autoSpaceDN w:val="0"/>
              <w:adjustRightInd w:val="0"/>
              <w:rPr>
                <w:rFonts w:cs="Arial"/>
              </w:rPr>
            </w:pPr>
          </w:p>
          <w:p w14:paraId="55A1A225" w14:textId="3E31A555" w:rsidR="0055713E" w:rsidRPr="009A5185" w:rsidRDefault="0055713E" w:rsidP="00AF07E8">
            <w:pPr>
              <w:numPr>
                <w:ilvl w:val="0"/>
                <w:numId w:val="18"/>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proofErr w:type="gramStart"/>
            <w:r>
              <w:rPr>
                <w:rFonts w:cs="Arial"/>
                <w:b/>
              </w:rPr>
              <w:t>202</w:t>
            </w:r>
            <w:r w:rsidR="007174DE">
              <w:rPr>
                <w:rFonts w:cs="Arial"/>
                <w:b/>
              </w:rPr>
              <w:t>3</w:t>
            </w:r>
            <w:proofErr w:type="gramEnd"/>
            <w:r>
              <w:rPr>
                <w:rFonts w:cs="Arial"/>
                <w:bCs/>
              </w:rPr>
              <w:t xml:space="preserve"> if submitting a Survey prior to September 1</w:t>
            </w:r>
            <w:r w:rsidRPr="009A5185">
              <w:rPr>
                <w:rFonts w:cs="Arial"/>
                <w:b/>
              </w:rPr>
              <w:t xml:space="preserve"> </w:t>
            </w:r>
            <w:r w:rsidRPr="009A5185">
              <w:rPr>
                <w:rFonts w:cs="Arial"/>
              </w:rPr>
              <w:t xml:space="preserve">(or </w:t>
            </w:r>
            <w:r>
              <w:rPr>
                <w:rFonts w:cs="Arial"/>
                <w:i/>
                <w:iCs/>
              </w:rPr>
              <w:t>optionally</w:t>
            </w:r>
            <w:r>
              <w:rPr>
                <w:rFonts w:cs="Arial"/>
              </w:rPr>
              <w:t>,</w:t>
            </w:r>
            <w:r>
              <w:rPr>
                <w:rFonts w:cs="Arial"/>
                <w:i/>
                <w:iCs/>
              </w:rPr>
              <w:t xml:space="preserve"> </w:t>
            </w:r>
            <w:r>
              <w:rPr>
                <w:rFonts w:cs="Arial"/>
                <w:b/>
              </w:rPr>
              <w:t>July</w:t>
            </w:r>
            <w:r w:rsidRPr="009A5185">
              <w:rPr>
                <w:rFonts w:cs="Arial"/>
                <w:b/>
              </w:rPr>
              <w:t xml:space="preserve"> 15, </w:t>
            </w:r>
            <w:r>
              <w:rPr>
                <w:rFonts w:cs="Arial"/>
                <w:b/>
                <w:noProof/>
              </w:rPr>
              <w:t>202</w:t>
            </w:r>
            <w:r w:rsidR="007174DE">
              <w:rPr>
                <w:rFonts w:cs="Arial"/>
                <w:b/>
                <w:noProof/>
              </w:rPr>
              <w:t>3</w:t>
            </w:r>
            <w:r w:rsidRPr="009A5185">
              <w:rPr>
                <w:rFonts w:cs="Arial"/>
              </w:rPr>
              <w:t xml:space="preserve"> if (re)submitting a Survey on or after September 1</w:t>
            </w:r>
            <w:r>
              <w:rPr>
                <w:rFonts w:cs="Arial"/>
              </w:rPr>
              <w:t xml:space="preserve"> and sampling from 07/01/202</w:t>
            </w:r>
            <w:r w:rsidR="007174DE">
              <w:rPr>
                <w:rFonts w:cs="Arial"/>
              </w:rPr>
              <w:t>3</w:t>
            </w:r>
            <w:r>
              <w:rPr>
                <w:rFonts w:cs="Arial"/>
              </w:rPr>
              <w:t xml:space="preserve"> – 06/30/202</w:t>
            </w:r>
            <w:r w:rsidR="007174DE">
              <w:rPr>
                <w:rFonts w:cs="Arial"/>
              </w:rPr>
              <w:t>4</w:t>
            </w:r>
            <w:r>
              <w:rPr>
                <w:rFonts w:cs="Arial"/>
              </w:rPr>
              <w:t xml:space="preserve"> discharges</w:t>
            </w:r>
            <w:r w:rsidRPr="009A5185">
              <w:rPr>
                <w:rFonts w:cs="Arial"/>
              </w:rPr>
              <w:t>).</w:t>
            </w:r>
          </w:p>
          <w:p w14:paraId="34D65AB5"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E628F7F" w14:textId="77777777" w:rsidR="0055713E" w:rsidRPr="009A5185" w:rsidRDefault="0055713E" w:rsidP="00AF07E8">
            <w:pPr>
              <w:numPr>
                <w:ilvl w:val="0"/>
                <w:numId w:val="18"/>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7126A452" w14:textId="77777777" w:rsidR="0055713E" w:rsidRDefault="0055713E" w:rsidP="00AF07E8">
            <w:pPr>
              <w:numPr>
                <w:ilvl w:val="0"/>
                <w:numId w:val="18"/>
              </w:numPr>
              <w:autoSpaceDE w:val="0"/>
              <w:autoSpaceDN w:val="0"/>
              <w:adjustRightInd w:val="0"/>
              <w:rPr>
                <w:rFonts w:cs="Arial"/>
              </w:rPr>
            </w:pPr>
            <w:r w:rsidRPr="009A5185">
              <w:rPr>
                <w:rFonts w:cs="Arial"/>
              </w:rPr>
              <w:lastRenderedPageBreak/>
              <w:t>Move to the next delivery and evaluate for inclusion/exclusion applicability.</w:t>
            </w:r>
          </w:p>
          <w:p w14:paraId="40891254" w14:textId="4648C7D2" w:rsidR="00680669" w:rsidRPr="0055713E" w:rsidRDefault="0055713E" w:rsidP="00AF07E8">
            <w:pPr>
              <w:numPr>
                <w:ilvl w:val="0"/>
                <w:numId w:val="18"/>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F40E0" w:rsidRPr="009A5185" w14:paraId="70C3635B" w14:textId="77777777" w:rsidTr="0055713E">
        <w:trPr>
          <w:trHeight w:val="1008"/>
        </w:trPr>
        <w:tc>
          <w:tcPr>
            <w:tcW w:w="9562" w:type="dxa"/>
            <w:vAlign w:val="center"/>
          </w:tcPr>
          <w:p w14:paraId="7017AFF6" w14:textId="77777777" w:rsidR="005F40E0" w:rsidRPr="009A5185" w:rsidRDefault="005F40E0" w:rsidP="005F40E0">
            <w:pPr>
              <w:rPr>
                <w:rFonts w:cs="Arial"/>
                <w:b/>
                <w:bCs/>
              </w:rPr>
            </w:pPr>
            <w:r w:rsidRPr="009A5185">
              <w:rPr>
                <w:rFonts w:cs="Arial"/>
                <w:b/>
                <w:bCs/>
              </w:rPr>
              <w:lastRenderedPageBreak/>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57C66A80" w14:textId="77777777" w:rsidR="005F40E0" w:rsidRPr="009A5185" w:rsidRDefault="005F40E0" w:rsidP="005F40E0">
            <w:pPr>
              <w:shd w:val="clear" w:color="auto" w:fill="FFFFFF"/>
              <w:rPr>
                <w:rStyle w:val="Strong"/>
                <w:rFonts w:cs="Arial"/>
              </w:rPr>
            </w:pPr>
          </w:p>
          <w:p w14:paraId="71F08D55" w14:textId="77777777" w:rsidR="005F40E0" w:rsidRPr="009A5185" w:rsidRDefault="005F40E0" w:rsidP="005F40E0">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46AF81B" w14:textId="77777777" w:rsidR="005F40E0" w:rsidRPr="009A5185" w:rsidRDefault="005F40E0" w:rsidP="005F40E0">
            <w:pPr>
              <w:shd w:val="clear" w:color="auto" w:fill="FFFFFF"/>
              <w:rPr>
                <w:rStyle w:val="Strong"/>
                <w:rFonts w:cs="Arial"/>
              </w:rPr>
            </w:pPr>
          </w:p>
          <w:p w14:paraId="06BCF1F6" w14:textId="77777777" w:rsidR="005F40E0" w:rsidRPr="009A5185" w:rsidRDefault="005F40E0" w:rsidP="005F40E0">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199B2F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65" w:anchor="Table_Number_11.01.1:_Delivery" w:history="1">
              <w:r>
                <w:rPr>
                  <w:rStyle w:val="Hyperlink"/>
                  <w:rFonts w:cs="Arial"/>
                </w:rPr>
                <w:t>11.01.1 Delivery</w:t>
              </w:r>
            </w:hyperlink>
            <w:r w:rsidRPr="009A5185">
              <w:rPr>
                <w:rFonts w:cs="Arial"/>
              </w:rPr>
              <w:t>.</w:t>
            </w:r>
          </w:p>
          <w:p w14:paraId="716CBB43"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6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73590035" w14:textId="77777777" w:rsidR="005F40E0" w:rsidRPr="009A5185" w:rsidRDefault="005F40E0" w:rsidP="005F40E0">
            <w:pPr>
              <w:autoSpaceDE w:val="0"/>
              <w:autoSpaceDN w:val="0"/>
              <w:adjustRightInd w:val="0"/>
              <w:rPr>
                <w:rFonts w:cs="Arial"/>
                <w:b/>
              </w:rPr>
            </w:pPr>
            <w:r w:rsidRPr="009A5185">
              <w:rPr>
                <w:rFonts w:cs="Arial"/>
                <w:b/>
              </w:rPr>
              <w:t xml:space="preserve">Excluded Populations: </w:t>
            </w:r>
          </w:p>
          <w:p w14:paraId="3869EFA9"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67"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31BEA5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70FA753B"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53703FE9"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450A1A4" w14:textId="77777777" w:rsidR="005F40E0" w:rsidRPr="009A5185" w:rsidRDefault="00000000" w:rsidP="005F40E0">
            <w:pPr>
              <w:pStyle w:val="ListParagraph"/>
              <w:numPr>
                <w:ilvl w:val="0"/>
                <w:numId w:val="19"/>
              </w:numPr>
              <w:autoSpaceDE w:val="0"/>
              <w:autoSpaceDN w:val="0"/>
              <w:adjustRightInd w:val="0"/>
              <w:rPr>
                <w:rFonts w:cs="Arial"/>
              </w:rPr>
            </w:pPr>
            <w:hyperlink r:id="rId268"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7455DBCE" w14:textId="77777777" w:rsidR="005F40E0" w:rsidRPr="009A5185" w:rsidRDefault="005F40E0" w:rsidP="005F40E0">
            <w:pPr>
              <w:autoSpaceDE w:val="0"/>
              <w:autoSpaceDN w:val="0"/>
              <w:adjustRightInd w:val="0"/>
              <w:rPr>
                <w:rFonts w:cs="Arial"/>
                <w:b/>
                <w:i/>
              </w:rPr>
            </w:pPr>
          </w:p>
          <w:p w14:paraId="1CDE55C4"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69" w:history="1">
              <w:r>
                <w:rPr>
                  <w:rStyle w:val="Hyperlink"/>
                  <w:rFonts w:cs="Arial"/>
                  <w:bCs/>
                </w:rPr>
                <w:t>https://manual.jointcommission.org/releases/TJC2023B/MIF0167.html</w:t>
              </w:r>
            </w:hyperlink>
            <w:r w:rsidRPr="009A5185">
              <w:rPr>
                <w:rFonts w:cs="Arial"/>
                <w:bCs/>
              </w:rPr>
              <w:t>.</w:t>
            </w:r>
          </w:p>
          <w:p w14:paraId="188CF149" w14:textId="77777777" w:rsidR="005F40E0" w:rsidRPr="009A5185" w:rsidRDefault="005F40E0" w:rsidP="005F40E0">
            <w:pPr>
              <w:autoSpaceDE w:val="0"/>
              <w:autoSpaceDN w:val="0"/>
              <w:adjustRightInd w:val="0"/>
              <w:rPr>
                <w:rFonts w:cs="Arial"/>
                <w:b/>
                <w:i/>
              </w:rPr>
            </w:pPr>
          </w:p>
          <w:p w14:paraId="4908C6E7" w14:textId="65A8A354" w:rsidR="005F40E0" w:rsidRPr="00B407CB" w:rsidRDefault="005F40E0" w:rsidP="005F40E0">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5F40E0" w:rsidRPr="009A5185" w14:paraId="1F302C5A" w14:textId="77777777" w:rsidTr="002C718A">
        <w:trPr>
          <w:trHeight w:val="2016"/>
        </w:trPr>
        <w:tc>
          <w:tcPr>
            <w:tcW w:w="9562" w:type="dxa"/>
            <w:vAlign w:val="center"/>
          </w:tcPr>
          <w:p w14:paraId="67E0E088" w14:textId="77777777" w:rsidR="005F40E0" w:rsidRPr="009A5185" w:rsidRDefault="005F40E0" w:rsidP="005F40E0">
            <w:pPr>
              <w:rPr>
                <w:rStyle w:val="Strong"/>
                <w:rFonts w:cs="Arial"/>
                <w:bCs/>
                <w:shd w:val="clear" w:color="auto" w:fill="FFFFFF"/>
              </w:rPr>
            </w:pPr>
            <w:r w:rsidRPr="009A5185">
              <w:rPr>
                <w:rStyle w:val="Strong"/>
                <w:rFonts w:cs="Arial"/>
                <w:shd w:val="clear" w:color="auto" w:fill="FFFFFF"/>
              </w:rPr>
              <w:t xml:space="preserve">Question </w:t>
            </w:r>
            <w:r>
              <w:rPr>
                <w:rStyle w:val="Strong"/>
                <w:rFonts w:cs="Arial"/>
                <w:shd w:val="clear" w:color="auto" w:fill="FFFFFF"/>
              </w:rPr>
              <w:t>#</w:t>
            </w:r>
            <w:r w:rsidRPr="009A5185">
              <w:rPr>
                <w:rStyle w:val="Strong"/>
                <w:rFonts w:cs="Arial"/>
                <w:shd w:val="clear" w:color="auto" w:fill="FFFFFF"/>
              </w:rPr>
              <w:t xml:space="preserve">3 (numerator): </w:t>
            </w:r>
            <w:r w:rsidRPr="009A5185">
              <w:rPr>
                <w:rFonts w:cs="Arial"/>
                <w:shd w:val="clear" w:color="auto" w:fill="FFFFFF"/>
              </w:rPr>
              <w:t xml:space="preserve">Patients in the denominator with cesarean births. </w:t>
            </w:r>
          </w:p>
          <w:p w14:paraId="39129D1F" w14:textId="77777777" w:rsidR="005F40E0" w:rsidRPr="009A5185" w:rsidRDefault="005F40E0" w:rsidP="005F40E0">
            <w:pPr>
              <w:rPr>
                <w:rStyle w:val="Strong"/>
                <w:rFonts w:cs="Arial"/>
                <w:bCs/>
                <w:shd w:val="clear" w:color="auto" w:fill="FFFFFF"/>
              </w:rPr>
            </w:pPr>
          </w:p>
          <w:p w14:paraId="1A226E54" w14:textId="77777777" w:rsidR="005F40E0" w:rsidRPr="009A5185" w:rsidRDefault="005F40E0" w:rsidP="005F40E0">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5EF4B9B" w14:textId="77777777" w:rsidR="005F40E0" w:rsidRPr="009A5185" w:rsidRDefault="005F40E0"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270" w:anchor="Table_Number_11.06:_Cesarean_Birth" w:history="1">
              <w:r>
                <w:rPr>
                  <w:rStyle w:val="Hyperlink"/>
                  <w:rFonts w:cs="Arial"/>
                </w:rPr>
                <w:t>11.06 Cesarean Birth</w:t>
              </w:r>
            </w:hyperlink>
            <w:r w:rsidRPr="009A5185">
              <w:rPr>
                <w:rFonts w:cs="Arial"/>
              </w:rPr>
              <w:t xml:space="preserve"> </w:t>
            </w:r>
          </w:p>
          <w:p w14:paraId="383450E7"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4A106E5B"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3667AFD"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67255B65" w14:textId="5CA45102" w:rsidR="005F40E0" w:rsidRPr="00A05067" w:rsidRDefault="005F40E0" w:rsidP="005F40E0">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71" w:history="1">
              <w:r>
                <w:rPr>
                  <w:rStyle w:val="Hyperlink"/>
                  <w:rFonts w:cs="Arial"/>
                  <w:bCs/>
                </w:rPr>
                <w:t>https://manual.jointcommission.org/releases/TJC2023B/MIF0167.html</w:t>
              </w:r>
            </w:hyperlink>
            <w:r>
              <w:rPr>
                <w:rStyle w:val="Hyperlink"/>
                <w:rFonts w:cs="Arial"/>
                <w:bCs/>
              </w:rPr>
              <w:t xml:space="preserve">. </w:t>
            </w:r>
          </w:p>
        </w:tc>
      </w:tr>
    </w:tbl>
    <w:p w14:paraId="16223970" w14:textId="77777777" w:rsidR="00E60C6C" w:rsidRDefault="00E60C6C" w:rsidP="00E60C6C">
      <w:pPr>
        <w:rPr>
          <w:rFonts w:cs="Arial"/>
        </w:rPr>
      </w:pPr>
      <w:bookmarkStart w:id="348" w:name="_Episiotomy"/>
      <w:bookmarkEnd w:id="348"/>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5EB14F98" w:rsidR="000F3668" w:rsidRPr="00DB23D3" w:rsidRDefault="000F3668" w:rsidP="00EC4DCE">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Pr="00DB23D3">
              <w:rPr>
                <w:rFonts w:cs="Arial"/>
                <w:bCs/>
              </w:rPr>
              <w:t xml:space="preserve">version </w:t>
            </w:r>
            <w:hyperlink r:id="rId272" w:history="1">
              <w:r w:rsidR="005F40E0">
                <w:rPr>
                  <w:rStyle w:val="Hyperlink"/>
                  <w:rFonts w:cs="Arial"/>
                  <w:bCs/>
                </w:rPr>
                <w:t>2023B</w:t>
              </w:r>
            </w:hyperlink>
            <w:r w:rsidR="005F40E0" w:rsidRPr="00DB23D3">
              <w:rPr>
                <w:rFonts w:cs="Arial"/>
                <w:bCs/>
              </w:rPr>
              <w:t>)</w:t>
            </w:r>
          </w:p>
        </w:tc>
      </w:tr>
      <w:tr w:rsidR="000F3668" w:rsidRPr="009A5185" w14:paraId="0BC085A6" w14:textId="77777777" w:rsidTr="000C1F1D">
        <w:trPr>
          <w:trHeight w:val="1152"/>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0F3668">
            <w:pPr>
              <w:pStyle w:val="ListParagraph"/>
              <w:numPr>
                <w:ilvl w:val="0"/>
                <w:numId w:val="13"/>
              </w:numPr>
              <w:rPr>
                <w:rFonts w:cs="Arial"/>
                <w:i/>
                <w:snapToGrid w:val="0"/>
              </w:rPr>
            </w:pPr>
            <w:r w:rsidRPr="00861D91">
              <w:rPr>
                <w:rFonts w:cs="Arial"/>
                <w:iCs/>
                <w:snapToGrid w:val="0"/>
              </w:rPr>
              <w:t>Surveys submitted prior to September 1:</w:t>
            </w:r>
          </w:p>
          <w:p w14:paraId="4A53A974" w14:textId="20BBA6C4" w:rsidR="000F3668" w:rsidRPr="00861D91" w:rsidRDefault="000F3668" w:rsidP="000F3668">
            <w:pPr>
              <w:pStyle w:val="ListParagraph"/>
              <w:numPr>
                <w:ilvl w:val="1"/>
                <w:numId w:val="13"/>
              </w:numPr>
              <w:rPr>
                <w:rFonts w:cs="Arial"/>
                <w:i/>
                <w:snapToGrid w:val="0"/>
              </w:rPr>
            </w:pPr>
            <w:r w:rsidRPr="00861D91">
              <w:rPr>
                <w:rFonts w:cs="Arial"/>
                <w:snapToGrid w:val="0"/>
              </w:rPr>
              <w:t>01/01/202</w:t>
            </w:r>
            <w:r w:rsidR="002F54C8">
              <w:rPr>
                <w:rFonts w:cs="Arial"/>
                <w:snapToGrid w:val="0"/>
              </w:rPr>
              <w:t>2</w:t>
            </w:r>
            <w:r w:rsidRPr="00861D91">
              <w:rPr>
                <w:rFonts w:cs="Arial"/>
                <w:snapToGrid w:val="0"/>
              </w:rPr>
              <w:t xml:space="preserve"> – 12/31/202</w:t>
            </w:r>
            <w:r w:rsidR="007174DE">
              <w:rPr>
                <w:rFonts w:cs="Arial"/>
                <w:snapToGrid w:val="0"/>
              </w:rPr>
              <w:t>3</w:t>
            </w:r>
          </w:p>
          <w:p w14:paraId="0698942C" w14:textId="77777777" w:rsidR="000F3668" w:rsidRPr="00861D91" w:rsidRDefault="000F3668" w:rsidP="000F3668">
            <w:pPr>
              <w:pStyle w:val="ListParagraph"/>
              <w:numPr>
                <w:ilvl w:val="0"/>
                <w:numId w:val="13"/>
              </w:numPr>
              <w:rPr>
                <w:rFonts w:cs="Arial"/>
                <w:i/>
                <w:snapToGrid w:val="0"/>
              </w:rPr>
            </w:pPr>
            <w:r w:rsidRPr="00861D91">
              <w:rPr>
                <w:rFonts w:cs="Arial"/>
                <w:snapToGrid w:val="0"/>
              </w:rPr>
              <w:t xml:space="preserve">Surveys (re)submitted on or after September 1: </w:t>
            </w:r>
          </w:p>
          <w:p w14:paraId="74AA2DB4" w14:textId="7979DB35" w:rsidR="000F3668" w:rsidRPr="000C1F1D" w:rsidRDefault="000F3668" w:rsidP="000F3668">
            <w:pPr>
              <w:pStyle w:val="ListParagraph"/>
              <w:numPr>
                <w:ilvl w:val="1"/>
                <w:numId w:val="13"/>
              </w:numPr>
              <w:rPr>
                <w:rFonts w:cs="Arial"/>
                <w:b/>
                <w:lang w:val="fr-FR"/>
              </w:rPr>
            </w:pPr>
            <w:r w:rsidRPr="00861D91">
              <w:rPr>
                <w:rFonts w:cs="Arial"/>
                <w:snapToGrid w:val="0"/>
              </w:rPr>
              <w:t>07/01/202</w:t>
            </w:r>
            <w:r w:rsidR="00F57CBE">
              <w:rPr>
                <w:rFonts w:cs="Arial"/>
                <w:snapToGrid w:val="0"/>
              </w:rPr>
              <w:t>2</w:t>
            </w:r>
            <w:r w:rsidRPr="00861D91">
              <w:rPr>
                <w:rFonts w:cs="Arial"/>
                <w:snapToGrid w:val="0"/>
              </w:rPr>
              <w:t xml:space="preserve"> – 06/30/202</w:t>
            </w:r>
            <w:r w:rsidR="007174DE">
              <w:rPr>
                <w:rFonts w:cs="Arial"/>
                <w:snapToGrid w:val="0"/>
              </w:rPr>
              <w:t>4</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lastRenderedPageBreak/>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415284DB" w14:textId="77777777"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73" w:history="1">
              <w:r w:rsidRPr="009A5185">
                <w:rPr>
                  <w:rStyle w:val="Hyperlink"/>
                  <w:rFonts w:cs="Arial"/>
                </w:rPr>
                <w:t>Survey and CPOE Materials webpage</w:t>
              </w:r>
            </w:hyperlink>
            <w:r w:rsidRPr="009A5185">
              <w:rPr>
                <w:rFonts w:cs="Arial"/>
              </w:rPr>
              <w:t>.</w:t>
            </w:r>
          </w:p>
          <w:p w14:paraId="744FD258" w14:textId="77777777" w:rsidR="005F40E0" w:rsidRDefault="005F40E0" w:rsidP="005F40E0">
            <w:pPr>
              <w:rPr>
                <w:rFonts w:cs="Arial"/>
              </w:rPr>
            </w:pPr>
            <w:r>
              <w:rPr>
                <w:rFonts w:cs="Arial"/>
              </w:rPr>
              <w:t>Hospitals reporting to the U.S. News &amp; World Report Maternity Services Survey may use the data provided to U.S. News &amp; World Report when responding to question #8.</w:t>
            </w:r>
          </w:p>
          <w:p w14:paraId="1C7161F1" w14:textId="4B479B18" w:rsidR="000F3668" w:rsidRPr="00D500C0" w:rsidRDefault="005F40E0" w:rsidP="00EC4DCE">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Pr>
                <w:rFonts w:cs="Arial"/>
              </w:rPr>
              <w:t xml:space="preserve">(version </w:t>
            </w:r>
            <w:hyperlink r:id="rId274" w:history="1">
              <w:r>
                <w:rPr>
                  <w:rStyle w:val="Hyperlink"/>
                  <w:rFonts w:cs="Arial"/>
                  <w:bCs/>
                </w:rPr>
                <w:t>2023B</w:t>
              </w:r>
            </w:hyperlink>
            <w:r>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Pr>
                <w:rFonts w:cs="Arial"/>
              </w:rPr>
              <w:t xml:space="preserve">visit </w:t>
            </w:r>
            <w:hyperlink r:id="rId275" w:history="1">
              <w:r>
                <w:rPr>
                  <w:rStyle w:val="Hyperlink"/>
                  <w:rFonts w:cs="Arial"/>
                </w:rPr>
                <w:t>https://manual.jointcommission.org/releases/TJC2023B/MIF0167.html</w:t>
              </w:r>
            </w:hyperlink>
            <w:r>
              <w:rPr>
                <w:rFonts w:cs="Arial"/>
              </w:rPr>
              <w:t>.</w:t>
            </w:r>
          </w:p>
        </w:tc>
      </w:tr>
      <w:tr w:rsidR="000F3668" w:rsidRPr="009A5185" w14:paraId="6AA9E28D" w14:textId="77777777" w:rsidTr="00EC4DCE">
        <w:trPr>
          <w:trHeight w:val="1008"/>
        </w:trPr>
        <w:tc>
          <w:tcPr>
            <w:tcW w:w="9562" w:type="dxa"/>
            <w:vAlign w:val="center"/>
          </w:tcPr>
          <w:p w14:paraId="25F5D73F" w14:textId="20BEAFA0" w:rsidR="000F3668" w:rsidRDefault="000F3668" w:rsidP="00EC4DCE">
            <w:pPr>
              <w:rPr>
                <w:rFonts w:cs="Arial"/>
                <w:shd w:val="clear" w:color="auto" w:fill="FFFFFF"/>
              </w:rPr>
            </w:pPr>
            <w:r w:rsidRPr="009A5185">
              <w:rPr>
                <w:rFonts w:cs="Arial"/>
                <w:b/>
                <w:bCs/>
              </w:rPr>
              <w:t xml:space="preserve">Question </w:t>
            </w:r>
            <w:r>
              <w:rPr>
                <w:rFonts w:cs="Arial"/>
                <w:b/>
                <w:bCs/>
              </w:rPr>
              <w:t>#</w:t>
            </w:r>
            <w:r w:rsidR="00157FDB">
              <w:rPr>
                <w:rFonts w:cs="Arial"/>
                <w:b/>
                <w:bCs/>
              </w:rPr>
              <w:t>8</w:t>
            </w:r>
            <w:r>
              <w:rPr>
                <w:rFonts w:cs="Arial"/>
                <w:b/>
                <w:bCs/>
              </w:rPr>
              <w:t>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sidR="007174DE">
              <w:rPr>
                <w:rFonts w:cs="Arial"/>
              </w:rPr>
              <w:t>race</w:t>
            </w:r>
            <w:r w:rsidR="00157FDB">
              <w:rPr>
                <w:rFonts w:cs="Arial"/>
              </w:rPr>
              <w:t>s</w:t>
            </w:r>
            <w:r w:rsidR="007174DE">
              <w:rPr>
                <w:rFonts w:cs="Arial"/>
              </w:rPr>
              <w:t>/ethnicities:</w:t>
            </w:r>
          </w:p>
          <w:p w14:paraId="634F62E0" w14:textId="77777777" w:rsidR="000F3668" w:rsidRPr="004F6B50" w:rsidRDefault="000F3668" w:rsidP="004806E4">
            <w:pPr>
              <w:pStyle w:val="ListParagraph"/>
              <w:numPr>
                <w:ilvl w:val="0"/>
                <w:numId w:val="236"/>
              </w:numPr>
              <w:rPr>
                <w:rFonts w:cs="Arial"/>
                <w:b/>
                <w:bCs/>
              </w:rPr>
            </w:pPr>
            <w:r>
              <w:rPr>
                <w:rFonts w:cs="Arial"/>
              </w:rPr>
              <w:t>Non-Hispanic White</w:t>
            </w:r>
          </w:p>
          <w:p w14:paraId="77912727" w14:textId="77777777" w:rsidR="000F3668" w:rsidRPr="004F6B50" w:rsidRDefault="000F3668" w:rsidP="004806E4">
            <w:pPr>
              <w:pStyle w:val="ListParagraph"/>
              <w:numPr>
                <w:ilvl w:val="0"/>
                <w:numId w:val="236"/>
              </w:numPr>
              <w:rPr>
                <w:rFonts w:cs="Arial"/>
                <w:b/>
                <w:bCs/>
              </w:rPr>
            </w:pPr>
            <w:r>
              <w:rPr>
                <w:rFonts w:cs="Arial"/>
              </w:rPr>
              <w:t>Non-Hispanic Black</w:t>
            </w:r>
          </w:p>
          <w:p w14:paraId="16980612"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12DA09A"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2E771966" w14:textId="77777777" w:rsidR="000F3668" w:rsidRPr="004F6B50" w:rsidRDefault="000F3668" w:rsidP="004806E4">
            <w:pPr>
              <w:pStyle w:val="ListParagraph"/>
              <w:numPr>
                <w:ilvl w:val="0"/>
                <w:numId w:val="236"/>
              </w:numPr>
              <w:rPr>
                <w:rFonts w:cs="Arial"/>
                <w:b/>
                <w:bCs/>
              </w:rPr>
            </w:pPr>
            <w:r>
              <w:rPr>
                <w:rFonts w:cs="Arial"/>
              </w:rPr>
              <w:t>Hispanic</w:t>
            </w:r>
          </w:p>
          <w:p w14:paraId="2A1635A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3114E1BF" w14:textId="77777777" w:rsidR="000F3668" w:rsidRPr="004F6B50" w:rsidRDefault="000F3668" w:rsidP="004806E4">
            <w:pPr>
              <w:pStyle w:val="ListParagraph"/>
              <w:numPr>
                <w:ilvl w:val="0"/>
                <w:numId w:val="236"/>
              </w:numPr>
              <w:rPr>
                <w:rFonts w:cs="Arial"/>
                <w:b/>
                <w:bCs/>
              </w:rPr>
            </w:pPr>
            <w:r>
              <w:rPr>
                <w:rFonts w:cs="Arial"/>
              </w:rPr>
              <w:t>Unknown</w:t>
            </w:r>
          </w:p>
          <w:p w14:paraId="092517F5" w14:textId="77777777" w:rsidR="000F3668" w:rsidRPr="00F83C07" w:rsidRDefault="000F3668" w:rsidP="00EC4DCE">
            <w:pPr>
              <w:shd w:val="clear" w:color="auto" w:fill="FFFFFF"/>
              <w:rPr>
                <w:rStyle w:val="Strong"/>
                <w:rFonts w:cs="Arial"/>
                <w:sz w:val="16"/>
                <w:szCs w:val="16"/>
              </w:rPr>
            </w:pPr>
          </w:p>
          <w:p w14:paraId="7FFDF757" w14:textId="2815DCEB" w:rsidR="00F26C59" w:rsidRDefault="00F26C59" w:rsidP="00F26C59">
            <w:pPr>
              <w:shd w:val="clear" w:color="auto" w:fill="FFFFFF"/>
              <w:rPr>
                <w:rFonts w:ascii="Calibri" w:hAnsi="Calibri"/>
              </w:rPr>
            </w:pPr>
            <w:r>
              <w:rPr>
                <w:color w:val="000000"/>
              </w:rPr>
              <w:t xml:space="preserve">Each patient should only be counted once and included in the appropriate </w:t>
            </w:r>
            <w:r w:rsidR="007174DE">
              <w:rPr>
                <w:rFonts w:cs="Arial"/>
              </w:rPr>
              <w:t xml:space="preserve">race/ethnicity category </w:t>
            </w:r>
            <w:r>
              <w:rPr>
                <w:color w:val="000000"/>
              </w:rPr>
              <w:t xml:space="preserve">based on known </w:t>
            </w:r>
            <w:r w:rsidR="007174DE">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sidR="0088152A">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w:t>
            </w:r>
          </w:p>
          <w:p w14:paraId="4D06C688" w14:textId="7408FA0C" w:rsidR="00F26C59" w:rsidRPr="00F83C07" w:rsidRDefault="00F26C59" w:rsidP="00F26C59">
            <w:pPr>
              <w:shd w:val="clear" w:color="auto" w:fill="FFFFFF"/>
              <w:rPr>
                <w:sz w:val="16"/>
                <w:szCs w:val="16"/>
              </w:rPr>
            </w:pPr>
          </w:p>
          <w:p w14:paraId="17FB280D" w14:textId="69C8D93E" w:rsidR="00F26C59" w:rsidRDefault="00F26C59" w:rsidP="00F26C59">
            <w:pPr>
              <w:shd w:val="clear" w:color="auto" w:fill="FFFFFF"/>
            </w:pPr>
            <w:r>
              <w:rPr>
                <w:color w:val="000000"/>
              </w:rPr>
              <w:t xml:space="preserve">Hospitals reporting to U.S. News can use the same </w:t>
            </w:r>
            <w:r w:rsidR="0088152A">
              <w:rPr>
                <w:rFonts w:cs="Arial"/>
              </w:rPr>
              <w:t xml:space="preserve">race/ethnicity </w:t>
            </w:r>
            <w:r>
              <w:rPr>
                <w:color w:val="000000"/>
              </w:rPr>
              <w:t xml:space="preserve">categories when reporting to Leapfrog. Hospital using CMQCC can use the below crosswalk or information provided directly in their Leapfrog CMQCC report: </w:t>
            </w:r>
          </w:p>
          <w:p w14:paraId="193C29A1" w14:textId="5B02C324" w:rsidR="00F26C59" w:rsidRPr="00F83C07" w:rsidRDefault="00F26C59" w:rsidP="00F26C59">
            <w:pPr>
              <w:shd w:val="clear" w:color="auto" w:fill="FFFFFF"/>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60"/>
              <w:gridCol w:w="2775"/>
              <w:gridCol w:w="15"/>
              <w:gridCol w:w="2702"/>
            </w:tblGrid>
            <w:tr w:rsidR="00F26C59" w14:paraId="049939D4" w14:textId="77777777" w:rsidTr="00A90AE6">
              <w:trPr>
                <w:trHeight w:val="300"/>
              </w:trPr>
              <w:tc>
                <w:tcPr>
                  <w:tcW w:w="2660" w:type="dxa"/>
                  <w:noWrap/>
                  <w:tcMar>
                    <w:top w:w="0" w:type="dxa"/>
                    <w:left w:w="108" w:type="dxa"/>
                    <w:bottom w:w="0" w:type="dxa"/>
                    <w:right w:w="108" w:type="dxa"/>
                  </w:tcMar>
                  <w:hideMark/>
                </w:tcPr>
                <w:p w14:paraId="3415D417" w14:textId="77777777" w:rsidR="00F26C59" w:rsidRDefault="00F26C59" w:rsidP="00F26C59">
                  <w:r>
                    <w:rPr>
                      <w:b/>
                      <w:bCs/>
                    </w:rPr>
                    <w:t>CMQCC Race/Ethnicity</w:t>
                  </w:r>
                </w:p>
              </w:tc>
              <w:tc>
                <w:tcPr>
                  <w:tcW w:w="2775" w:type="dxa"/>
                  <w:tcMar>
                    <w:top w:w="0" w:type="dxa"/>
                    <w:left w:w="108" w:type="dxa"/>
                    <w:bottom w:w="0" w:type="dxa"/>
                    <w:right w:w="108" w:type="dxa"/>
                  </w:tcMar>
                  <w:hideMark/>
                </w:tcPr>
                <w:p w14:paraId="44763E96" w14:textId="77777777" w:rsidR="00F26C59" w:rsidRDefault="00F26C59" w:rsidP="00F26C59">
                  <w:r>
                    <w:rPr>
                      <w:b/>
                      <w:bCs/>
                    </w:rPr>
                    <w:t>U.S. News Race/Ethnicity</w:t>
                  </w:r>
                </w:p>
              </w:tc>
              <w:tc>
                <w:tcPr>
                  <w:tcW w:w="2717" w:type="dxa"/>
                  <w:gridSpan w:val="2"/>
                  <w:tcMar>
                    <w:top w:w="0" w:type="dxa"/>
                    <w:left w:w="108" w:type="dxa"/>
                    <w:bottom w:w="0" w:type="dxa"/>
                    <w:right w:w="108" w:type="dxa"/>
                  </w:tcMar>
                  <w:hideMark/>
                </w:tcPr>
                <w:p w14:paraId="074BDE3B" w14:textId="77777777" w:rsidR="00F26C59" w:rsidRDefault="00F26C59" w:rsidP="00F26C59">
                  <w:r>
                    <w:rPr>
                      <w:b/>
                      <w:bCs/>
                    </w:rPr>
                    <w:t>Leapfrog Race/Ethnicity</w:t>
                  </w:r>
                </w:p>
              </w:tc>
            </w:tr>
            <w:tr w:rsidR="00F26C59" w14:paraId="62387161" w14:textId="77777777" w:rsidTr="00A90AE6">
              <w:trPr>
                <w:trHeight w:val="300"/>
              </w:trPr>
              <w:tc>
                <w:tcPr>
                  <w:tcW w:w="2660" w:type="dxa"/>
                  <w:noWrap/>
                  <w:tcMar>
                    <w:top w:w="0" w:type="dxa"/>
                    <w:left w:w="108" w:type="dxa"/>
                    <w:bottom w:w="0" w:type="dxa"/>
                    <w:right w:w="108" w:type="dxa"/>
                  </w:tcMar>
                  <w:vAlign w:val="center"/>
                  <w:hideMark/>
                </w:tcPr>
                <w:p w14:paraId="054C3CEE" w14:textId="77777777" w:rsidR="00F26C59" w:rsidRDefault="00F26C59" w:rsidP="00A26E56">
                  <w:r>
                    <w:t>Hispanic-US Born</w:t>
                  </w:r>
                </w:p>
              </w:tc>
              <w:tc>
                <w:tcPr>
                  <w:tcW w:w="2790" w:type="dxa"/>
                  <w:gridSpan w:val="2"/>
                  <w:vMerge w:val="restart"/>
                  <w:tcMar>
                    <w:top w:w="0" w:type="dxa"/>
                    <w:left w:w="108" w:type="dxa"/>
                    <w:bottom w:w="0" w:type="dxa"/>
                    <w:right w:w="108" w:type="dxa"/>
                  </w:tcMar>
                  <w:vAlign w:val="center"/>
                  <w:hideMark/>
                </w:tcPr>
                <w:p w14:paraId="5FE58047" w14:textId="77777777" w:rsidR="00F26C59" w:rsidRDefault="00F26C59" w:rsidP="00A26E56">
                  <w:r>
                    <w:t>Hispanic</w:t>
                  </w:r>
                </w:p>
              </w:tc>
              <w:tc>
                <w:tcPr>
                  <w:tcW w:w="2702" w:type="dxa"/>
                  <w:vMerge w:val="restart"/>
                  <w:tcMar>
                    <w:top w:w="0" w:type="dxa"/>
                    <w:left w:w="108" w:type="dxa"/>
                    <w:bottom w:w="0" w:type="dxa"/>
                    <w:right w:w="108" w:type="dxa"/>
                  </w:tcMar>
                  <w:vAlign w:val="center"/>
                  <w:hideMark/>
                </w:tcPr>
                <w:p w14:paraId="2E007294" w14:textId="77777777" w:rsidR="00F26C59" w:rsidRDefault="00F26C59" w:rsidP="00A26E56">
                  <w:r>
                    <w:t>Hispanic</w:t>
                  </w:r>
                </w:p>
              </w:tc>
            </w:tr>
            <w:tr w:rsidR="00F26C59" w14:paraId="6FA01361" w14:textId="77777777" w:rsidTr="00A90AE6">
              <w:trPr>
                <w:trHeight w:val="300"/>
              </w:trPr>
              <w:tc>
                <w:tcPr>
                  <w:tcW w:w="2660" w:type="dxa"/>
                  <w:noWrap/>
                  <w:tcMar>
                    <w:top w:w="0" w:type="dxa"/>
                    <w:left w:w="108" w:type="dxa"/>
                    <w:bottom w:w="0" w:type="dxa"/>
                    <w:right w:w="108" w:type="dxa"/>
                  </w:tcMar>
                  <w:vAlign w:val="center"/>
                  <w:hideMark/>
                </w:tcPr>
                <w:p w14:paraId="2A62905F" w14:textId="77777777" w:rsidR="00F26C59" w:rsidRDefault="00F26C59" w:rsidP="00A26E56">
                  <w:r>
                    <w:t>Hispanic Non-US Born</w:t>
                  </w:r>
                </w:p>
              </w:tc>
              <w:tc>
                <w:tcPr>
                  <w:tcW w:w="2790" w:type="dxa"/>
                  <w:gridSpan w:val="2"/>
                  <w:vMerge/>
                  <w:vAlign w:val="center"/>
                  <w:hideMark/>
                </w:tcPr>
                <w:p w14:paraId="22496933"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75559773" w14:textId="77777777" w:rsidR="00F26C59" w:rsidRDefault="00F26C59" w:rsidP="00A26E56">
                  <w:pPr>
                    <w:rPr>
                      <w:rFonts w:ascii="Calibri" w:eastAsiaTheme="minorHAnsi" w:hAnsi="Calibri" w:cs="Calibri"/>
                      <w14:ligatures w14:val="standardContextual"/>
                    </w:rPr>
                  </w:pPr>
                </w:p>
              </w:tc>
            </w:tr>
            <w:tr w:rsidR="00F26C59" w14:paraId="439346DE" w14:textId="77777777" w:rsidTr="00A90AE6">
              <w:trPr>
                <w:trHeight w:val="300"/>
              </w:trPr>
              <w:tc>
                <w:tcPr>
                  <w:tcW w:w="2660" w:type="dxa"/>
                  <w:noWrap/>
                  <w:tcMar>
                    <w:top w:w="0" w:type="dxa"/>
                    <w:left w:w="108" w:type="dxa"/>
                    <w:bottom w:w="0" w:type="dxa"/>
                    <w:right w:w="108" w:type="dxa"/>
                  </w:tcMar>
                  <w:vAlign w:val="center"/>
                  <w:hideMark/>
                </w:tcPr>
                <w:p w14:paraId="6B147323" w14:textId="77777777" w:rsidR="00F26C59" w:rsidRDefault="00F26C59" w:rsidP="00A26E56">
                  <w:r>
                    <w:t>White</w:t>
                  </w:r>
                </w:p>
              </w:tc>
              <w:tc>
                <w:tcPr>
                  <w:tcW w:w="2790" w:type="dxa"/>
                  <w:gridSpan w:val="2"/>
                  <w:tcMar>
                    <w:top w:w="0" w:type="dxa"/>
                    <w:left w:w="108" w:type="dxa"/>
                    <w:bottom w:w="0" w:type="dxa"/>
                    <w:right w:w="108" w:type="dxa"/>
                  </w:tcMar>
                  <w:vAlign w:val="center"/>
                  <w:hideMark/>
                </w:tcPr>
                <w:p w14:paraId="0A91EC25" w14:textId="77777777" w:rsidR="00F26C59" w:rsidRDefault="00F26C59" w:rsidP="00A26E56">
                  <w:r>
                    <w:t>Non-Hispanic White</w:t>
                  </w:r>
                </w:p>
              </w:tc>
              <w:tc>
                <w:tcPr>
                  <w:tcW w:w="2702" w:type="dxa"/>
                  <w:tcMar>
                    <w:top w:w="0" w:type="dxa"/>
                    <w:left w:w="108" w:type="dxa"/>
                    <w:bottom w:w="0" w:type="dxa"/>
                    <w:right w:w="108" w:type="dxa"/>
                  </w:tcMar>
                  <w:vAlign w:val="center"/>
                  <w:hideMark/>
                </w:tcPr>
                <w:p w14:paraId="1B1D069C" w14:textId="77777777" w:rsidR="00F26C59" w:rsidRDefault="00F26C59" w:rsidP="00A26E56">
                  <w:r>
                    <w:t>Non-Hispanic White</w:t>
                  </w:r>
                </w:p>
              </w:tc>
            </w:tr>
            <w:tr w:rsidR="00F26C59" w14:paraId="147F99F9" w14:textId="77777777" w:rsidTr="00A90AE6">
              <w:trPr>
                <w:trHeight w:val="300"/>
              </w:trPr>
              <w:tc>
                <w:tcPr>
                  <w:tcW w:w="2660" w:type="dxa"/>
                  <w:noWrap/>
                  <w:tcMar>
                    <w:top w:w="0" w:type="dxa"/>
                    <w:left w:w="108" w:type="dxa"/>
                    <w:bottom w:w="0" w:type="dxa"/>
                    <w:right w:w="108" w:type="dxa"/>
                  </w:tcMar>
                  <w:vAlign w:val="center"/>
                  <w:hideMark/>
                </w:tcPr>
                <w:p w14:paraId="04129555" w14:textId="77777777" w:rsidR="00F26C59" w:rsidRDefault="00F26C59" w:rsidP="00A26E56">
                  <w:r>
                    <w:t>Black</w:t>
                  </w:r>
                </w:p>
              </w:tc>
              <w:tc>
                <w:tcPr>
                  <w:tcW w:w="2790" w:type="dxa"/>
                  <w:gridSpan w:val="2"/>
                  <w:tcMar>
                    <w:top w:w="0" w:type="dxa"/>
                    <w:left w:w="108" w:type="dxa"/>
                    <w:bottom w:w="0" w:type="dxa"/>
                    <w:right w:w="108" w:type="dxa"/>
                  </w:tcMar>
                  <w:vAlign w:val="center"/>
                  <w:hideMark/>
                </w:tcPr>
                <w:p w14:paraId="57F799D2" w14:textId="77777777" w:rsidR="00F26C59" w:rsidRDefault="00F26C59" w:rsidP="00A26E56">
                  <w:r>
                    <w:t>Non-Hispanic Black</w:t>
                  </w:r>
                </w:p>
              </w:tc>
              <w:tc>
                <w:tcPr>
                  <w:tcW w:w="2702" w:type="dxa"/>
                  <w:tcMar>
                    <w:top w:w="0" w:type="dxa"/>
                    <w:left w:w="108" w:type="dxa"/>
                    <w:bottom w:w="0" w:type="dxa"/>
                    <w:right w:w="108" w:type="dxa"/>
                  </w:tcMar>
                  <w:vAlign w:val="center"/>
                  <w:hideMark/>
                </w:tcPr>
                <w:p w14:paraId="50D4F31E" w14:textId="77777777" w:rsidR="00F26C59" w:rsidRDefault="00F26C59" w:rsidP="00A26E56">
                  <w:r>
                    <w:t>Non-Hispanic Black</w:t>
                  </w:r>
                </w:p>
              </w:tc>
            </w:tr>
            <w:tr w:rsidR="00F26C59" w14:paraId="4589FB96" w14:textId="77777777" w:rsidTr="00A90AE6">
              <w:trPr>
                <w:trHeight w:val="300"/>
              </w:trPr>
              <w:tc>
                <w:tcPr>
                  <w:tcW w:w="2660" w:type="dxa"/>
                  <w:noWrap/>
                  <w:tcMar>
                    <w:top w:w="0" w:type="dxa"/>
                    <w:left w:w="108" w:type="dxa"/>
                    <w:bottom w:w="0" w:type="dxa"/>
                    <w:right w:w="108" w:type="dxa"/>
                  </w:tcMar>
                  <w:vAlign w:val="center"/>
                  <w:hideMark/>
                </w:tcPr>
                <w:p w14:paraId="7E429149" w14:textId="77777777" w:rsidR="00F26C59" w:rsidRDefault="00F26C59" w:rsidP="00A26E56">
                  <w:r>
                    <w:t>Asian</w:t>
                  </w:r>
                </w:p>
              </w:tc>
              <w:tc>
                <w:tcPr>
                  <w:tcW w:w="2790" w:type="dxa"/>
                  <w:gridSpan w:val="2"/>
                  <w:vMerge w:val="restart"/>
                  <w:tcMar>
                    <w:top w:w="0" w:type="dxa"/>
                    <w:left w:w="108" w:type="dxa"/>
                    <w:bottom w:w="0" w:type="dxa"/>
                    <w:right w:w="108" w:type="dxa"/>
                  </w:tcMar>
                  <w:vAlign w:val="center"/>
                  <w:hideMark/>
                </w:tcPr>
                <w:p w14:paraId="5ACCA7B0" w14:textId="77777777" w:rsidR="00F26C59" w:rsidRDefault="00F26C59" w:rsidP="00A26E56">
                  <w:r>
                    <w:t>Non-Hispanic Asian or Pacific Islander</w:t>
                  </w:r>
                </w:p>
              </w:tc>
              <w:tc>
                <w:tcPr>
                  <w:tcW w:w="2702" w:type="dxa"/>
                  <w:vMerge w:val="restart"/>
                  <w:tcMar>
                    <w:top w:w="0" w:type="dxa"/>
                    <w:left w:w="108" w:type="dxa"/>
                    <w:bottom w:w="0" w:type="dxa"/>
                    <w:right w:w="108" w:type="dxa"/>
                  </w:tcMar>
                  <w:vAlign w:val="center"/>
                  <w:hideMark/>
                </w:tcPr>
                <w:p w14:paraId="7849E2AD" w14:textId="77777777" w:rsidR="00F26C59" w:rsidRDefault="00F26C59" w:rsidP="00A26E56">
                  <w:r>
                    <w:t>Non-Hispanic Asian or Pacific Islander</w:t>
                  </w:r>
                </w:p>
              </w:tc>
            </w:tr>
            <w:tr w:rsidR="00F26C59" w14:paraId="1F723456" w14:textId="77777777" w:rsidTr="00A90AE6">
              <w:trPr>
                <w:trHeight w:val="300"/>
              </w:trPr>
              <w:tc>
                <w:tcPr>
                  <w:tcW w:w="2660" w:type="dxa"/>
                  <w:noWrap/>
                  <w:tcMar>
                    <w:top w:w="0" w:type="dxa"/>
                    <w:left w:w="108" w:type="dxa"/>
                    <w:bottom w:w="0" w:type="dxa"/>
                    <w:right w:w="108" w:type="dxa"/>
                  </w:tcMar>
                  <w:vAlign w:val="center"/>
                  <w:hideMark/>
                </w:tcPr>
                <w:p w14:paraId="59858354" w14:textId="77777777" w:rsidR="00F26C59" w:rsidRDefault="00F26C59" w:rsidP="00A26E56">
                  <w:r>
                    <w:t>Pacific Islander</w:t>
                  </w:r>
                </w:p>
              </w:tc>
              <w:tc>
                <w:tcPr>
                  <w:tcW w:w="2790" w:type="dxa"/>
                  <w:gridSpan w:val="2"/>
                  <w:vMerge/>
                  <w:vAlign w:val="center"/>
                  <w:hideMark/>
                </w:tcPr>
                <w:p w14:paraId="720C258C" w14:textId="77777777" w:rsidR="00F26C59" w:rsidRDefault="00F26C59" w:rsidP="00A26E56">
                  <w:pPr>
                    <w:rPr>
                      <w:rFonts w:ascii="Calibri" w:eastAsiaTheme="minorHAnsi" w:hAnsi="Calibri" w:cs="Calibri"/>
                      <w14:ligatures w14:val="standardContextual"/>
                    </w:rPr>
                  </w:pPr>
                </w:p>
              </w:tc>
              <w:tc>
                <w:tcPr>
                  <w:tcW w:w="2702" w:type="dxa"/>
                  <w:vMerge/>
                  <w:vAlign w:val="center"/>
                  <w:hideMark/>
                </w:tcPr>
                <w:p w14:paraId="57096B9C" w14:textId="77777777" w:rsidR="00F26C59" w:rsidRDefault="00F26C59" w:rsidP="00A26E56">
                  <w:pPr>
                    <w:rPr>
                      <w:rFonts w:ascii="Calibri" w:eastAsiaTheme="minorHAnsi" w:hAnsi="Calibri" w:cs="Calibri"/>
                      <w14:ligatures w14:val="standardContextual"/>
                    </w:rPr>
                  </w:pPr>
                </w:p>
              </w:tc>
            </w:tr>
            <w:tr w:rsidR="00A26E56" w14:paraId="338EE59F" w14:textId="77777777" w:rsidTr="00A90AE6">
              <w:trPr>
                <w:trHeight w:val="300"/>
              </w:trPr>
              <w:tc>
                <w:tcPr>
                  <w:tcW w:w="2660" w:type="dxa"/>
                  <w:noWrap/>
                  <w:tcMar>
                    <w:top w:w="0" w:type="dxa"/>
                    <w:left w:w="108" w:type="dxa"/>
                    <w:bottom w:w="0" w:type="dxa"/>
                    <w:right w:w="108" w:type="dxa"/>
                  </w:tcMar>
                  <w:vAlign w:val="center"/>
                  <w:hideMark/>
                </w:tcPr>
                <w:p w14:paraId="7B4E99F6" w14:textId="3E66D250" w:rsidR="00A26E56" w:rsidRDefault="00A26E56" w:rsidP="00A26E56">
                  <w:r>
                    <w:t>Native American (American Indian or Alaska Native)</w:t>
                  </w:r>
                </w:p>
              </w:tc>
              <w:tc>
                <w:tcPr>
                  <w:tcW w:w="2790" w:type="dxa"/>
                  <w:gridSpan w:val="2"/>
                  <w:tcMar>
                    <w:top w:w="0" w:type="dxa"/>
                    <w:left w:w="108" w:type="dxa"/>
                    <w:bottom w:w="0" w:type="dxa"/>
                    <w:right w:w="108" w:type="dxa"/>
                  </w:tcMar>
                  <w:vAlign w:val="center"/>
                  <w:hideMark/>
                </w:tcPr>
                <w:p w14:paraId="11756097" w14:textId="099F0D46" w:rsidR="00A26E56" w:rsidRDefault="00A26E56" w:rsidP="00A26E56">
                  <w:r w:rsidRPr="002F7750">
                    <w:t>Non-Hispanic American Indian or Alaska Native</w:t>
                  </w:r>
                </w:p>
              </w:tc>
              <w:tc>
                <w:tcPr>
                  <w:tcW w:w="2702" w:type="dxa"/>
                  <w:tcMar>
                    <w:top w:w="0" w:type="dxa"/>
                    <w:left w:w="108" w:type="dxa"/>
                    <w:bottom w:w="0" w:type="dxa"/>
                    <w:right w:w="108" w:type="dxa"/>
                  </w:tcMar>
                  <w:vAlign w:val="center"/>
                  <w:hideMark/>
                </w:tcPr>
                <w:p w14:paraId="5F073BD3" w14:textId="6264EE90" w:rsidR="00A26E56" w:rsidRDefault="00A26E56" w:rsidP="00A26E56">
                  <w:r w:rsidRPr="002F7750">
                    <w:t>Non-Hispanic American Indian or Alaska Native</w:t>
                  </w:r>
                </w:p>
              </w:tc>
            </w:tr>
            <w:tr w:rsidR="00A26E56" w14:paraId="7AD64E4B" w14:textId="77777777" w:rsidTr="00A90AE6">
              <w:trPr>
                <w:trHeight w:val="300"/>
              </w:trPr>
              <w:tc>
                <w:tcPr>
                  <w:tcW w:w="2660" w:type="dxa"/>
                  <w:noWrap/>
                  <w:tcMar>
                    <w:top w:w="0" w:type="dxa"/>
                    <w:left w:w="108" w:type="dxa"/>
                    <w:bottom w:w="0" w:type="dxa"/>
                    <w:right w:w="108" w:type="dxa"/>
                  </w:tcMar>
                </w:tcPr>
                <w:p w14:paraId="17FA0082" w14:textId="6B778F13" w:rsidR="00A26E56" w:rsidRDefault="00A26E56" w:rsidP="00A26E56">
                  <w:r>
                    <w:t>Other</w:t>
                  </w:r>
                </w:p>
              </w:tc>
              <w:tc>
                <w:tcPr>
                  <w:tcW w:w="2790" w:type="dxa"/>
                  <w:gridSpan w:val="2"/>
                  <w:tcMar>
                    <w:top w:w="0" w:type="dxa"/>
                    <w:left w:w="108" w:type="dxa"/>
                    <w:bottom w:w="0" w:type="dxa"/>
                    <w:right w:w="108" w:type="dxa"/>
                  </w:tcMar>
                </w:tcPr>
                <w:p w14:paraId="6CF2342B" w14:textId="64B8B58D" w:rsidR="00A26E56" w:rsidRPr="002F7750" w:rsidRDefault="00A26E56" w:rsidP="00A26E56">
                  <w:r w:rsidRPr="00364FF4">
                    <w:t>Non-Hispanic Other (including two or more races)</w:t>
                  </w:r>
                </w:p>
              </w:tc>
              <w:tc>
                <w:tcPr>
                  <w:tcW w:w="2702" w:type="dxa"/>
                  <w:tcMar>
                    <w:top w:w="0" w:type="dxa"/>
                    <w:left w:w="108" w:type="dxa"/>
                    <w:bottom w:w="0" w:type="dxa"/>
                    <w:right w:w="108" w:type="dxa"/>
                  </w:tcMar>
                </w:tcPr>
                <w:p w14:paraId="22C857A0" w14:textId="1D19C08F" w:rsidR="00A26E56" w:rsidRPr="002F7750" w:rsidRDefault="00A26E56" w:rsidP="00A26E56">
                  <w:r w:rsidRPr="00364FF4">
                    <w:t>Non-Hispanic Other (including two or more races)</w:t>
                  </w:r>
                </w:p>
              </w:tc>
            </w:tr>
            <w:tr w:rsidR="00A26E56" w14:paraId="49F839CC" w14:textId="77777777" w:rsidTr="00A90AE6">
              <w:trPr>
                <w:trHeight w:val="300"/>
              </w:trPr>
              <w:tc>
                <w:tcPr>
                  <w:tcW w:w="2660" w:type="dxa"/>
                  <w:noWrap/>
                  <w:tcMar>
                    <w:top w:w="0" w:type="dxa"/>
                    <w:left w:w="108" w:type="dxa"/>
                    <w:bottom w:w="0" w:type="dxa"/>
                    <w:right w:w="108" w:type="dxa"/>
                  </w:tcMar>
                  <w:vAlign w:val="center"/>
                  <w:hideMark/>
                </w:tcPr>
                <w:p w14:paraId="4E5043FE" w14:textId="77777777" w:rsidR="00A26E56" w:rsidRDefault="00A26E56" w:rsidP="00A26E56">
                  <w:r>
                    <w:t>Multiracial</w:t>
                  </w:r>
                </w:p>
              </w:tc>
              <w:tc>
                <w:tcPr>
                  <w:tcW w:w="2790" w:type="dxa"/>
                  <w:gridSpan w:val="2"/>
                  <w:vMerge w:val="restart"/>
                  <w:tcMar>
                    <w:top w:w="0" w:type="dxa"/>
                    <w:left w:w="108" w:type="dxa"/>
                    <w:bottom w:w="0" w:type="dxa"/>
                    <w:right w:w="108" w:type="dxa"/>
                  </w:tcMar>
                  <w:vAlign w:val="center"/>
                  <w:hideMark/>
                </w:tcPr>
                <w:p w14:paraId="784D3FB0" w14:textId="77777777" w:rsidR="00A26E56" w:rsidRDefault="00A26E56" w:rsidP="00A26E56">
                  <w:r>
                    <w:t>Unknown</w:t>
                  </w:r>
                </w:p>
              </w:tc>
              <w:tc>
                <w:tcPr>
                  <w:tcW w:w="2702" w:type="dxa"/>
                  <w:vMerge w:val="restart"/>
                  <w:tcMar>
                    <w:top w:w="0" w:type="dxa"/>
                    <w:left w:w="108" w:type="dxa"/>
                    <w:bottom w:w="0" w:type="dxa"/>
                    <w:right w:w="108" w:type="dxa"/>
                  </w:tcMar>
                  <w:vAlign w:val="center"/>
                  <w:hideMark/>
                </w:tcPr>
                <w:p w14:paraId="469129AA" w14:textId="77777777" w:rsidR="00A26E56" w:rsidRDefault="00A26E56" w:rsidP="00A26E56">
                  <w:r>
                    <w:t xml:space="preserve">Unknown </w:t>
                  </w:r>
                </w:p>
              </w:tc>
            </w:tr>
            <w:tr w:rsidR="00A26E56" w14:paraId="4FA39674" w14:textId="77777777" w:rsidTr="00A26E56">
              <w:trPr>
                <w:trHeight w:val="300"/>
              </w:trPr>
              <w:tc>
                <w:tcPr>
                  <w:tcW w:w="2660" w:type="dxa"/>
                  <w:noWrap/>
                  <w:tcMar>
                    <w:top w:w="0" w:type="dxa"/>
                    <w:left w:w="108" w:type="dxa"/>
                    <w:bottom w:w="0" w:type="dxa"/>
                    <w:right w:w="108" w:type="dxa"/>
                  </w:tcMar>
                </w:tcPr>
                <w:p w14:paraId="5A4285FD" w14:textId="3AC0A184" w:rsidR="00A26E56" w:rsidRDefault="00A26E56" w:rsidP="00A26E56">
                  <w:r>
                    <w:t xml:space="preserve">Unknown </w:t>
                  </w:r>
                </w:p>
              </w:tc>
              <w:tc>
                <w:tcPr>
                  <w:tcW w:w="2790" w:type="dxa"/>
                  <w:gridSpan w:val="2"/>
                  <w:vMerge/>
                  <w:tcMar>
                    <w:top w:w="0" w:type="dxa"/>
                    <w:left w:w="108" w:type="dxa"/>
                    <w:bottom w:w="0" w:type="dxa"/>
                    <w:right w:w="108" w:type="dxa"/>
                  </w:tcMar>
                </w:tcPr>
                <w:p w14:paraId="451B16EC" w14:textId="77777777" w:rsidR="00A26E56" w:rsidRDefault="00A26E56" w:rsidP="00A26E56"/>
              </w:tc>
              <w:tc>
                <w:tcPr>
                  <w:tcW w:w="2702" w:type="dxa"/>
                  <w:vMerge/>
                  <w:tcMar>
                    <w:top w:w="0" w:type="dxa"/>
                    <w:left w:w="108" w:type="dxa"/>
                    <w:bottom w:w="0" w:type="dxa"/>
                    <w:right w:w="108" w:type="dxa"/>
                  </w:tcMar>
                </w:tcPr>
                <w:p w14:paraId="3B4B37AC" w14:textId="77777777" w:rsidR="00A26E56" w:rsidRDefault="00A26E56" w:rsidP="00A26E56"/>
              </w:tc>
            </w:tr>
          </w:tbl>
          <w:p w14:paraId="243AD4AF" w14:textId="77777777" w:rsidR="00F26C59" w:rsidRPr="00F83C07" w:rsidRDefault="00F26C59" w:rsidP="00EC4DCE">
            <w:pPr>
              <w:shd w:val="clear" w:color="auto" w:fill="FFFFFF"/>
              <w:rPr>
                <w:rStyle w:val="Strong"/>
                <w:rFonts w:cs="Arial"/>
                <w:sz w:val="16"/>
                <w:szCs w:val="16"/>
              </w:rPr>
            </w:pPr>
          </w:p>
          <w:p w14:paraId="6F14D4FD" w14:textId="77777777" w:rsidR="000F3668" w:rsidRPr="009A5185" w:rsidRDefault="000F3668" w:rsidP="00EC4DCE">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6F141408" w14:textId="77777777" w:rsidR="00FB2D5F" w:rsidRPr="00F83C07" w:rsidRDefault="00FB2D5F" w:rsidP="00EC4DCE">
            <w:pPr>
              <w:shd w:val="clear" w:color="auto" w:fill="FFFFFF"/>
              <w:rPr>
                <w:rStyle w:val="Strong"/>
                <w:rFonts w:cs="Arial"/>
                <w:sz w:val="16"/>
                <w:szCs w:val="16"/>
              </w:rPr>
            </w:pPr>
          </w:p>
          <w:p w14:paraId="4BA408E4" w14:textId="77777777" w:rsidR="000F3668" w:rsidRPr="009A5185" w:rsidRDefault="000F3668" w:rsidP="00EC4DCE">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EFE80A"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6" w:anchor="Table_Number_11.01.1:_Delivery" w:history="1">
              <w:r>
                <w:rPr>
                  <w:rStyle w:val="Hyperlink"/>
                  <w:rFonts w:cs="Arial"/>
                </w:rPr>
                <w:t>11.01.1 Delivery</w:t>
              </w:r>
            </w:hyperlink>
            <w:r w:rsidRPr="009A5185">
              <w:rPr>
                <w:rFonts w:cs="Arial"/>
              </w:rPr>
              <w:t>.</w:t>
            </w:r>
          </w:p>
          <w:p w14:paraId="65A59A0D" w14:textId="77777777" w:rsidR="005F40E0" w:rsidRPr="009A5185" w:rsidRDefault="005F40E0" w:rsidP="005F40E0">
            <w:pPr>
              <w:pStyle w:val="ListParagraph"/>
              <w:numPr>
                <w:ilvl w:val="0"/>
                <w:numId w:val="19"/>
              </w:numPr>
              <w:autoSpaceDE w:val="0"/>
              <w:autoSpaceDN w:val="0"/>
              <w:adjustRightInd w:val="0"/>
              <w:spacing w:before="200" w:after="200"/>
              <w:rPr>
                <w:rFonts w:cs="Arial"/>
              </w:rPr>
            </w:pPr>
            <w:r w:rsidRPr="009A5185">
              <w:rPr>
                <w:rFonts w:cs="Arial"/>
              </w:rPr>
              <w:lastRenderedPageBreak/>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77"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773385C9" w14:textId="77777777" w:rsidR="000F3668" w:rsidRPr="009A5185" w:rsidRDefault="000F3668" w:rsidP="00EC4DCE">
            <w:pPr>
              <w:autoSpaceDE w:val="0"/>
              <w:autoSpaceDN w:val="0"/>
              <w:adjustRightInd w:val="0"/>
              <w:rPr>
                <w:rFonts w:cs="Arial"/>
                <w:b/>
              </w:rPr>
            </w:pPr>
            <w:r w:rsidRPr="009A5185">
              <w:rPr>
                <w:rFonts w:cs="Arial"/>
                <w:b/>
              </w:rPr>
              <w:t xml:space="preserve">Excluded Populations: </w:t>
            </w:r>
          </w:p>
          <w:p w14:paraId="70A70591" w14:textId="77777777" w:rsidR="005F40E0" w:rsidRPr="009A5185" w:rsidRDefault="005F40E0" w:rsidP="005F40E0">
            <w:pPr>
              <w:pStyle w:val="ListParagraph"/>
              <w:numPr>
                <w:ilvl w:val="0"/>
                <w:numId w:val="19"/>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and other presentations as defined in Appendix A, Table </w:t>
            </w:r>
            <w:hyperlink r:id="rId278" w:anchor="Table_Number_11.09:_Multiple_Gestations_and_Other_Presentations" w:history="1">
              <w:r>
                <w:rPr>
                  <w:rStyle w:val="Hyperlink"/>
                  <w:rFonts w:cs="Arial"/>
                </w:rPr>
                <w:t>11.09 Multiple Gestations and Other Presentations</w:t>
              </w:r>
            </w:hyperlink>
            <w:r w:rsidRPr="009A5185">
              <w:rPr>
                <w:rFonts w:cs="Arial"/>
              </w:rPr>
              <w:t xml:space="preserve"> </w:t>
            </w:r>
          </w:p>
          <w:p w14:paraId="528D8A27"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Less than 8 years of age</w:t>
            </w:r>
          </w:p>
          <w:p w14:paraId="1AF9EB63"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Greater than or equal to 65 years of age</w:t>
            </w:r>
          </w:p>
          <w:p w14:paraId="00C7FA0E" w14:textId="77777777" w:rsidR="005F40E0" w:rsidRPr="009A5185" w:rsidRDefault="005F40E0" w:rsidP="005F40E0">
            <w:pPr>
              <w:pStyle w:val="ListParagraph"/>
              <w:numPr>
                <w:ilvl w:val="0"/>
                <w:numId w:val="19"/>
              </w:numPr>
              <w:autoSpaceDE w:val="0"/>
              <w:autoSpaceDN w:val="0"/>
              <w:adjustRightInd w:val="0"/>
              <w:rPr>
                <w:rFonts w:cs="Arial"/>
              </w:rPr>
            </w:pPr>
            <w:r w:rsidRPr="009A5185">
              <w:rPr>
                <w:rFonts w:cs="Arial"/>
              </w:rPr>
              <w:t>Length of stay &gt;120 days</w:t>
            </w:r>
          </w:p>
          <w:p w14:paraId="12D08A56" w14:textId="77777777" w:rsidR="005F40E0" w:rsidRPr="00F26C59" w:rsidRDefault="00000000" w:rsidP="005F40E0">
            <w:pPr>
              <w:pStyle w:val="ListParagraph"/>
              <w:numPr>
                <w:ilvl w:val="0"/>
                <w:numId w:val="19"/>
              </w:numPr>
              <w:autoSpaceDE w:val="0"/>
              <w:autoSpaceDN w:val="0"/>
              <w:adjustRightInd w:val="0"/>
              <w:rPr>
                <w:rFonts w:cs="Arial"/>
              </w:rPr>
            </w:pPr>
            <w:hyperlink r:id="rId279" w:history="1">
              <w:r w:rsidR="005F40E0" w:rsidRPr="005D6705">
                <w:rPr>
                  <w:rStyle w:val="Hyperlink"/>
                  <w:rFonts w:cs="Arial"/>
                  <w:i/>
                </w:rPr>
                <w:t>Gestational Age</w:t>
              </w:r>
            </w:hyperlink>
            <w:r w:rsidR="005F40E0" w:rsidRPr="005D6705">
              <w:rPr>
                <w:rFonts w:cs="Arial"/>
                <w:i/>
              </w:rPr>
              <w:t> </w:t>
            </w:r>
            <w:r w:rsidR="005F40E0" w:rsidRPr="009A5185">
              <w:rPr>
                <w:rFonts w:cs="Arial"/>
              </w:rPr>
              <w:t>&lt; 37 weeks</w:t>
            </w:r>
            <w:r w:rsidR="005F40E0" w:rsidRPr="009A5185">
              <w:rPr>
                <w:rFonts w:cs="Arial"/>
                <w:i/>
              </w:rPr>
              <w:t xml:space="preserve"> </w:t>
            </w:r>
            <w:r w:rsidR="005F40E0" w:rsidRPr="009A5185">
              <w:rPr>
                <w:rFonts w:cs="Arial"/>
              </w:rPr>
              <w:t>or UTD</w:t>
            </w:r>
          </w:p>
          <w:p w14:paraId="6557AEE7" w14:textId="77777777" w:rsidR="005F40E0" w:rsidRDefault="005F40E0" w:rsidP="005F40E0">
            <w:pPr>
              <w:autoSpaceDE w:val="0"/>
              <w:autoSpaceDN w:val="0"/>
              <w:adjustRightInd w:val="0"/>
              <w:rPr>
                <w:rFonts w:cs="Arial"/>
                <w:b/>
                <w:bCs/>
              </w:rPr>
            </w:pPr>
          </w:p>
          <w:p w14:paraId="6FDDB8F5" w14:textId="77777777" w:rsidR="005F40E0" w:rsidRPr="009A5185" w:rsidRDefault="005F40E0" w:rsidP="005F40E0">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0" w:history="1">
              <w:r>
                <w:rPr>
                  <w:rStyle w:val="Hyperlink"/>
                  <w:rFonts w:cs="Arial"/>
                  <w:bCs/>
                </w:rPr>
                <w:t>https://manual.jointcommission.org/releases/TJC2023B/MIF0167.html</w:t>
              </w:r>
            </w:hyperlink>
            <w:r w:rsidRPr="009A5185">
              <w:rPr>
                <w:rFonts w:cs="Arial"/>
                <w:bCs/>
              </w:rPr>
              <w:t>.</w:t>
            </w:r>
          </w:p>
          <w:p w14:paraId="128BDF81" w14:textId="77777777" w:rsidR="000F3668" w:rsidRPr="009A5185" w:rsidRDefault="000F3668" w:rsidP="00EC4DCE">
            <w:pPr>
              <w:autoSpaceDE w:val="0"/>
              <w:autoSpaceDN w:val="0"/>
              <w:adjustRightInd w:val="0"/>
              <w:rPr>
                <w:rFonts w:cs="Arial"/>
                <w:b/>
                <w:i/>
              </w:rPr>
            </w:pPr>
          </w:p>
          <w:p w14:paraId="1B0A068C" w14:textId="7481C6D1" w:rsidR="000F3668" w:rsidRPr="00B407CB" w:rsidRDefault="000F3668" w:rsidP="00EC4DCE">
            <w:pPr>
              <w:autoSpaceDE w:val="0"/>
              <w:autoSpaceDN w:val="0"/>
              <w:adjustRightInd w:val="0"/>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0088152A" w:rsidRPr="000C1F1D">
              <w:rPr>
                <w:rFonts w:cs="Arial"/>
                <w:b/>
                <w:bCs/>
                <w:i/>
                <w:iCs/>
              </w:rPr>
              <w:t>race/ethnicity</w:t>
            </w:r>
            <w:r w:rsidRPr="009A5185">
              <w:rPr>
                <w:rFonts w:cs="Arial"/>
                <w:b/>
                <w:i/>
              </w:rPr>
              <w:t>, skip the next question.</w:t>
            </w:r>
          </w:p>
        </w:tc>
      </w:tr>
      <w:tr w:rsidR="000F3668" w:rsidRPr="009A5185" w14:paraId="33C8E139" w14:textId="77777777" w:rsidTr="00EC4DCE">
        <w:trPr>
          <w:trHeight w:val="2304"/>
        </w:trPr>
        <w:tc>
          <w:tcPr>
            <w:tcW w:w="9562" w:type="dxa"/>
            <w:vAlign w:val="center"/>
          </w:tcPr>
          <w:p w14:paraId="1265362F" w14:textId="2151A68E" w:rsidR="000F3668" w:rsidRDefault="000F3668" w:rsidP="00EC4DCE">
            <w:pPr>
              <w:rPr>
                <w:rFonts w:cs="Arial"/>
                <w:shd w:val="clear" w:color="auto" w:fill="FFFFFF"/>
              </w:rPr>
            </w:pPr>
            <w:r w:rsidRPr="009A5185">
              <w:rPr>
                <w:rStyle w:val="Strong"/>
                <w:rFonts w:cs="Arial"/>
                <w:shd w:val="clear" w:color="auto" w:fill="FFFFFF"/>
              </w:rPr>
              <w:lastRenderedPageBreak/>
              <w:t xml:space="preserve">Question </w:t>
            </w:r>
            <w:r>
              <w:rPr>
                <w:rStyle w:val="Strong"/>
                <w:rFonts w:cs="Arial"/>
                <w:shd w:val="clear" w:color="auto" w:fill="FFFFFF"/>
              </w:rPr>
              <w:t>#</w:t>
            </w:r>
            <w:r w:rsidR="00157FDB">
              <w:rPr>
                <w:rStyle w:val="Strong"/>
                <w:rFonts w:cs="Arial"/>
                <w:shd w:val="clear" w:color="auto" w:fill="FFFFFF"/>
              </w:rPr>
              <w:t>8</w:t>
            </w:r>
            <w:r>
              <w:rPr>
                <w:rStyle w:val="Strong"/>
                <w:rFonts w:cs="Arial"/>
                <w:shd w:val="clear" w:color="auto" w:fill="FFFFFF"/>
              </w:rPr>
              <w:t>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sidR="0088152A">
              <w:rPr>
                <w:rFonts w:cs="Arial"/>
              </w:rPr>
              <w:t>race</w:t>
            </w:r>
            <w:r w:rsidR="00157FDB">
              <w:rPr>
                <w:rFonts w:cs="Arial"/>
              </w:rPr>
              <w:t>s</w:t>
            </w:r>
            <w:r w:rsidR="0088152A">
              <w:rPr>
                <w:rFonts w:cs="Arial"/>
              </w:rPr>
              <w:t>/ethnicit</w:t>
            </w:r>
            <w:r w:rsidR="0088152A">
              <w:rPr>
                <w:rFonts w:cs="Arial"/>
                <w:shd w:val="clear" w:color="auto" w:fill="FFFFFF"/>
              </w:rPr>
              <w:t>ies:</w:t>
            </w:r>
          </w:p>
          <w:p w14:paraId="4FDC5F52" w14:textId="77777777" w:rsidR="000F3668" w:rsidRPr="004F6B50" w:rsidRDefault="000F3668" w:rsidP="004806E4">
            <w:pPr>
              <w:pStyle w:val="ListParagraph"/>
              <w:numPr>
                <w:ilvl w:val="0"/>
                <w:numId w:val="236"/>
              </w:numPr>
              <w:rPr>
                <w:rFonts w:cs="Arial"/>
                <w:b/>
                <w:bCs/>
              </w:rPr>
            </w:pPr>
            <w:r>
              <w:rPr>
                <w:rFonts w:cs="Arial"/>
              </w:rPr>
              <w:t>Non-Hispanic White</w:t>
            </w:r>
          </w:p>
          <w:p w14:paraId="5441BA1C" w14:textId="77777777" w:rsidR="000F3668" w:rsidRPr="004F6B50" w:rsidRDefault="000F3668" w:rsidP="004806E4">
            <w:pPr>
              <w:pStyle w:val="ListParagraph"/>
              <w:numPr>
                <w:ilvl w:val="0"/>
                <w:numId w:val="236"/>
              </w:numPr>
              <w:rPr>
                <w:rFonts w:cs="Arial"/>
                <w:b/>
                <w:bCs/>
              </w:rPr>
            </w:pPr>
            <w:r>
              <w:rPr>
                <w:rFonts w:cs="Arial"/>
              </w:rPr>
              <w:t>Non-Hispanic Black</w:t>
            </w:r>
          </w:p>
          <w:p w14:paraId="788D9E88" w14:textId="77777777" w:rsidR="000F3668" w:rsidRPr="004F6B50" w:rsidRDefault="000F3668" w:rsidP="004806E4">
            <w:pPr>
              <w:pStyle w:val="ListParagraph"/>
              <w:numPr>
                <w:ilvl w:val="0"/>
                <w:numId w:val="236"/>
              </w:numPr>
              <w:rPr>
                <w:rFonts w:cs="Arial"/>
                <w:b/>
                <w:bCs/>
              </w:rPr>
            </w:pPr>
            <w:r>
              <w:rPr>
                <w:rFonts w:cs="Arial"/>
              </w:rPr>
              <w:t>Non-Hispanic American Indian or Alaska Native</w:t>
            </w:r>
          </w:p>
          <w:p w14:paraId="6C07C9DB" w14:textId="77777777" w:rsidR="000F3668" w:rsidRPr="004F6B50" w:rsidRDefault="000F3668" w:rsidP="004806E4">
            <w:pPr>
              <w:pStyle w:val="ListParagraph"/>
              <w:numPr>
                <w:ilvl w:val="0"/>
                <w:numId w:val="236"/>
              </w:numPr>
              <w:rPr>
                <w:rFonts w:cs="Arial"/>
                <w:b/>
                <w:bCs/>
              </w:rPr>
            </w:pPr>
            <w:r>
              <w:rPr>
                <w:rFonts w:cs="Arial"/>
              </w:rPr>
              <w:t>Non-Hispanic Asian or Pacific Islander</w:t>
            </w:r>
          </w:p>
          <w:p w14:paraId="01D7B98B" w14:textId="77777777" w:rsidR="000F3668" w:rsidRPr="004F6B50" w:rsidRDefault="000F3668" w:rsidP="004806E4">
            <w:pPr>
              <w:pStyle w:val="ListParagraph"/>
              <w:numPr>
                <w:ilvl w:val="0"/>
                <w:numId w:val="236"/>
              </w:numPr>
              <w:rPr>
                <w:rFonts w:cs="Arial"/>
                <w:b/>
                <w:bCs/>
              </w:rPr>
            </w:pPr>
            <w:r>
              <w:rPr>
                <w:rFonts w:cs="Arial"/>
              </w:rPr>
              <w:t>Hispanic</w:t>
            </w:r>
          </w:p>
          <w:p w14:paraId="4BF5BB06" w14:textId="77777777" w:rsidR="000F3668" w:rsidRPr="004F6B50" w:rsidRDefault="000F3668" w:rsidP="004806E4">
            <w:pPr>
              <w:pStyle w:val="ListParagraph"/>
              <w:numPr>
                <w:ilvl w:val="0"/>
                <w:numId w:val="236"/>
              </w:numPr>
              <w:rPr>
                <w:rFonts w:cs="Arial"/>
                <w:b/>
                <w:bCs/>
              </w:rPr>
            </w:pPr>
            <w:r>
              <w:rPr>
                <w:rFonts w:cs="Arial"/>
              </w:rPr>
              <w:t>Non-Hispanic Other (including two or more races)</w:t>
            </w:r>
          </w:p>
          <w:p w14:paraId="2D14B17F" w14:textId="77777777" w:rsidR="000F3668" w:rsidRPr="004F6B50" w:rsidRDefault="000F3668" w:rsidP="004806E4">
            <w:pPr>
              <w:pStyle w:val="ListParagraph"/>
              <w:numPr>
                <w:ilvl w:val="0"/>
                <w:numId w:val="236"/>
              </w:numPr>
              <w:rPr>
                <w:rFonts w:cs="Arial"/>
                <w:b/>
                <w:bCs/>
              </w:rPr>
            </w:pPr>
            <w:r>
              <w:rPr>
                <w:rFonts w:cs="Arial"/>
              </w:rPr>
              <w:t>Unknown</w:t>
            </w:r>
          </w:p>
          <w:p w14:paraId="0DEA173A" w14:textId="77777777" w:rsidR="000F3668" w:rsidRPr="009A5185" w:rsidRDefault="000F3668" w:rsidP="00EC4DCE">
            <w:pPr>
              <w:rPr>
                <w:rStyle w:val="Strong"/>
                <w:rFonts w:cs="Arial"/>
                <w:bCs/>
                <w:shd w:val="clear" w:color="auto" w:fill="FFFFFF"/>
              </w:rPr>
            </w:pPr>
          </w:p>
          <w:p w14:paraId="6889C77C" w14:textId="77777777" w:rsidR="000F3668" w:rsidRPr="009A5185" w:rsidRDefault="000F3668" w:rsidP="00EC4DCE">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C9B92AC" w14:textId="77777777" w:rsidR="005F40E0" w:rsidRPr="009A5185" w:rsidRDefault="000F3668" w:rsidP="005F40E0">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w:t>
            </w:r>
            <w:r w:rsidR="005F40E0" w:rsidRPr="009A5185">
              <w:rPr>
                <w:rFonts w:cs="Arial"/>
              </w:rPr>
              <w:t xml:space="preserve">Table </w:t>
            </w:r>
            <w:hyperlink r:id="rId281" w:anchor="Table_Number_11.06:_Cesarean_Birth" w:history="1">
              <w:r w:rsidR="005F40E0">
                <w:rPr>
                  <w:rStyle w:val="Hyperlink"/>
                  <w:rFonts w:cs="Arial"/>
                </w:rPr>
                <w:t>11.06 Cesarean Birth</w:t>
              </w:r>
            </w:hyperlink>
            <w:r w:rsidR="005F40E0" w:rsidRPr="009A5185">
              <w:rPr>
                <w:rFonts w:cs="Arial"/>
              </w:rPr>
              <w:t xml:space="preserve"> </w:t>
            </w:r>
          </w:p>
          <w:p w14:paraId="6756AB4C" w14:textId="77777777" w:rsidR="005F40E0" w:rsidRPr="009A5185" w:rsidRDefault="005F40E0" w:rsidP="005F40E0">
            <w:pPr>
              <w:pStyle w:val="NormalWeb"/>
              <w:shd w:val="clear" w:color="auto" w:fill="FFFFFF"/>
              <w:spacing w:before="0" w:beforeAutospacing="0" w:after="0" w:afterAutospacing="0"/>
              <w:rPr>
                <w:rStyle w:val="Strong"/>
                <w:rFonts w:ascii="Arial" w:hAnsi="Arial" w:cs="Arial"/>
                <w:sz w:val="20"/>
                <w:szCs w:val="20"/>
              </w:rPr>
            </w:pPr>
          </w:p>
          <w:p w14:paraId="02F66226"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411FEF9F" w14:textId="77777777" w:rsidR="005F40E0" w:rsidRPr="009A5185" w:rsidRDefault="005F40E0" w:rsidP="005F40E0">
            <w:pPr>
              <w:pStyle w:val="NormalWeb"/>
              <w:shd w:val="clear" w:color="auto" w:fill="FFFFFF"/>
              <w:spacing w:before="0" w:beforeAutospacing="0" w:after="0" w:afterAutospacing="0"/>
              <w:rPr>
                <w:rFonts w:ascii="Arial" w:hAnsi="Arial" w:cs="Arial"/>
                <w:sz w:val="20"/>
                <w:szCs w:val="20"/>
              </w:rPr>
            </w:pPr>
          </w:p>
          <w:p w14:paraId="05128D71" w14:textId="099223DA" w:rsidR="000F3668" w:rsidRPr="00A05067" w:rsidRDefault="005F40E0" w:rsidP="00EC4DCE">
            <w:pPr>
              <w:rPr>
                <w:rFonts w:cs="Arial"/>
                <w:bCs/>
              </w:rPr>
            </w:pPr>
            <w:r w:rsidRPr="009A5185">
              <w:rPr>
                <w:rFonts w:cs="Arial"/>
                <w:b/>
                <w:bCs/>
              </w:rPr>
              <w:t xml:space="preserve">Data Elements: </w:t>
            </w:r>
            <w:r w:rsidRPr="009A5185">
              <w:rPr>
                <w:rFonts w:cs="Arial"/>
                <w:bCs/>
              </w:rPr>
              <w:t>Visit</w:t>
            </w:r>
            <w:r w:rsidRPr="009A5185">
              <w:rPr>
                <w:rFonts w:cs="Arial"/>
                <w:b/>
                <w:bCs/>
              </w:rPr>
              <w:t xml:space="preserve"> </w:t>
            </w:r>
            <w:hyperlink r:id="rId282" w:history="1">
              <w:r>
                <w:rPr>
                  <w:rStyle w:val="Hyperlink"/>
                  <w:rFonts w:cs="Arial"/>
                  <w:bCs/>
                </w:rPr>
                <w:t>https://manual.jointcommission.org/releases/TJC2023B/MIF0167.html</w:t>
              </w:r>
            </w:hyperlink>
            <w:r>
              <w:rPr>
                <w:rStyle w:val="Hyperlink"/>
                <w:rFonts w:cs="Arial"/>
                <w:bCs/>
              </w:rPr>
              <w:t>.</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760C43">
      <w:pPr>
        <w:pStyle w:val="Heading3"/>
      </w:pPr>
      <w:bookmarkStart w:id="349" w:name="_Episiotomy_2"/>
      <w:bookmarkStart w:id="350" w:name="_Ref123646984"/>
      <w:bookmarkStart w:id="351" w:name="_Toc162604377"/>
      <w:bookmarkEnd w:id="349"/>
      <w:r w:rsidRPr="009A5185">
        <w:lastRenderedPageBreak/>
        <w:t>Episiotomy</w:t>
      </w:r>
      <w:bookmarkEnd w:id="346"/>
      <w:bookmarkEnd w:id="350"/>
      <w:r w:rsidR="00B078B4">
        <w:t xml:space="preserve"> Measure Specifications</w:t>
      </w:r>
      <w:bookmarkEnd w:id="351"/>
    </w:p>
    <w:bookmarkEnd w:id="34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52"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83"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F07E8">
            <w:pPr>
              <w:pStyle w:val="ListParagraph"/>
              <w:numPr>
                <w:ilvl w:val="0"/>
                <w:numId w:val="57"/>
              </w:numPr>
              <w:rPr>
                <w:rFonts w:cs="Arial"/>
                <w:snapToGrid w:val="0"/>
              </w:rPr>
            </w:pPr>
            <w:r>
              <w:rPr>
                <w:rFonts w:cs="Arial"/>
                <w:snapToGrid w:val="0"/>
              </w:rPr>
              <w:t>Surveys submitted prior to September 1:</w:t>
            </w:r>
          </w:p>
          <w:p w14:paraId="07C4F766" w14:textId="63761122" w:rsidR="006D1F2C" w:rsidRDefault="006D1F2C" w:rsidP="00AF07E8">
            <w:pPr>
              <w:pStyle w:val="ListParagraph"/>
              <w:numPr>
                <w:ilvl w:val="1"/>
                <w:numId w:val="57"/>
              </w:numPr>
              <w:rPr>
                <w:rFonts w:cs="Arial"/>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2A53AB3E" w14:textId="77777777" w:rsidR="006D1F2C" w:rsidRDefault="006D1F2C" w:rsidP="00AF07E8">
            <w:pPr>
              <w:pStyle w:val="ListParagraph"/>
              <w:numPr>
                <w:ilvl w:val="0"/>
                <w:numId w:val="57"/>
              </w:numPr>
              <w:rPr>
                <w:rFonts w:cs="Arial"/>
                <w:snapToGrid w:val="0"/>
              </w:rPr>
            </w:pPr>
            <w:r w:rsidRPr="009A5185">
              <w:rPr>
                <w:rFonts w:cs="Arial"/>
                <w:snapToGrid w:val="0"/>
              </w:rPr>
              <w:t xml:space="preserve">Surveys (re)submitted on or after September 1: </w:t>
            </w:r>
          </w:p>
          <w:p w14:paraId="5D592F80" w14:textId="0E2C90CD" w:rsidR="006D1F2C" w:rsidRPr="000C1F1D" w:rsidRDefault="006D1F2C" w:rsidP="00AF07E8">
            <w:pPr>
              <w:pStyle w:val="ListParagraph"/>
              <w:numPr>
                <w:ilvl w:val="1"/>
                <w:numId w:val="57"/>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4"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53"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 xml:space="preserve">806: </w:t>
            </w:r>
            <w:bookmarkStart w:id="354" w:name="_Hlk58324596"/>
            <w:r w:rsidRPr="00110672">
              <w:rPr>
                <w:rFonts w:cs="Arial"/>
              </w:rPr>
              <w:t>Vaginal delivery without sterilization/D&amp;C with CC</w:t>
            </w:r>
            <w:bookmarkEnd w:id="354"/>
          </w:p>
          <w:p w14:paraId="082C2172" w14:textId="77777777" w:rsidR="006D1F2C" w:rsidRPr="00110672" w:rsidRDefault="006D1F2C" w:rsidP="00AF07E8">
            <w:pPr>
              <w:pStyle w:val="ListParagraph"/>
              <w:numPr>
                <w:ilvl w:val="0"/>
                <w:numId w:val="55"/>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4806E4">
            <w:pPr>
              <w:pStyle w:val="ListParagraph"/>
              <w:numPr>
                <w:ilvl w:val="0"/>
                <w:numId w:val="94"/>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4806E4">
            <w:pPr>
              <w:pStyle w:val="ListParagraph"/>
              <w:numPr>
                <w:ilvl w:val="0"/>
                <w:numId w:val="94"/>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 xml:space="preserve">Tricare DRGs should also be used to identify a vaginal delivery if your hospitals </w:t>
            </w:r>
            <w:proofErr w:type="gramStart"/>
            <w:r w:rsidR="00997997" w:rsidRPr="002C718A">
              <w:rPr>
                <w:rFonts w:cs="Arial"/>
              </w:rPr>
              <w:t>uses</w:t>
            </w:r>
            <w:proofErr w:type="gramEnd"/>
            <w:r w:rsidR="00997997" w:rsidRPr="002C718A">
              <w:rPr>
                <w:rFonts w:cs="Arial"/>
              </w:rPr>
              <w:t xml:space="preserve"> Tricare DRG coding:</w:t>
            </w:r>
          </w:p>
          <w:p w14:paraId="236257C0" w14:textId="5724D188"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762 Vaginal </w:t>
            </w:r>
            <w:proofErr w:type="gramStart"/>
            <w:r w:rsidRPr="002C718A">
              <w:rPr>
                <w:rFonts w:cs="Arial"/>
              </w:rPr>
              <w:t>delivery</w:t>
            </w:r>
            <w:proofErr w:type="gramEnd"/>
            <w:r w:rsidRPr="002C718A">
              <w:rPr>
                <w:rFonts w:cs="Arial"/>
              </w:rPr>
              <w:t xml:space="preserve">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763 Vaginal </w:t>
            </w:r>
            <w:proofErr w:type="gramStart"/>
            <w:r w:rsidRPr="002C718A">
              <w:rPr>
                <w:rFonts w:cs="Arial"/>
              </w:rPr>
              <w:t>delivery</w:t>
            </w:r>
            <w:proofErr w:type="gramEnd"/>
            <w:r w:rsidRPr="002C718A">
              <w:rPr>
                <w:rFonts w:cs="Arial"/>
              </w:rPr>
              <w:t xml:space="preserve">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764 Vaginal </w:t>
            </w:r>
            <w:proofErr w:type="gramStart"/>
            <w:r w:rsidRPr="002C718A">
              <w:rPr>
                <w:rFonts w:cs="Arial"/>
              </w:rPr>
              <w:t>delivery</w:t>
            </w:r>
            <w:proofErr w:type="gramEnd"/>
            <w:r w:rsidRPr="002C718A">
              <w:rPr>
                <w:rFonts w:cs="Arial"/>
              </w:rPr>
              <w:t xml:space="preserve">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768 Vaginal </w:t>
            </w:r>
            <w:proofErr w:type="gramStart"/>
            <w:r w:rsidRPr="002C718A">
              <w:rPr>
                <w:rFonts w:cs="Arial"/>
              </w:rPr>
              <w:t>delivery</w:t>
            </w:r>
            <w:proofErr w:type="gramEnd"/>
            <w:r w:rsidRPr="002C718A">
              <w:rPr>
                <w:rFonts w:cs="Arial"/>
              </w:rPr>
              <w:t xml:space="preserve">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805 Vaginal </w:t>
            </w:r>
            <w:proofErr w:type="gramStart"/>
            <w:r w:rsidRPr="002C718A">
              <w:rPr>
                <w:rFonts w:cs="Arial"/>
              </w:rPr>
              <w:t>delivery</w:t>
            </w:r>
            <w:proofErr w:type="gramEnd"/>
            <w:r w:rsidRPr="002C718A">
              <w:rPr>
                <w:rFonts w:cs="Arial"/>
              </w:rPr>
              <w:t xml:space="preserve">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806 Vaginal </w:t>
            </w:r>
            <w:proofErr w:type="gramStart"/>
            <w:r w:rsidRPr="002C718A">
              <w:rPr>
                <w:rFonts w:cs="Arial"/>
              </w:rPr>
              <w:t>delivery</w:t>
            </w:r>
            <w:proofErr w:type="gramEnd"/>
            <w:r w:rsidRPr="002C718A">
              <w:rPr>
                <w:rFonts w:cs="Arial"/>
              </w:rPr>
              <w:t xml:space="preserve">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997997">
            <w:pPr>
              <w:pStyle w:val="ListParagraph"/>
              <w:numPr>
                <w:ilvl w:val="0"/>
                <w:numId w:val="273"/>
              </w:numPr>
              <w:autoSpaceDE w:val="0"/>
              <w:autoSpaceDN w:val="0"/>
              <w:adjustRightInd w:val="0"/>
              <w:rPr>
                <w:rFonts w:cs="Arial"/>
              </w:rPr>
            </w:pPr>
            <w:r w:rsidRPr="002C718A">
              <w:rPr>
                <w:rFonts w:cs="Arial"/>
              </w:rPr>
              <w:t xml:space="preserve">807 Vaginal </w:t>
            </w:r>
            <w:proofErr w:type="gramStart"/>
            <w:r w:rsidRPr="002C718A">
              <w:rPr>
                <w:rFonts w:cs="Arial"/>
              </w:rPr>
              <w:t>delivery</w:t>
            </w:r>
            <w:proofErr w:type="gramEnd"/>
            <w:r w:rsidRPr="002C718A">
              <w:rPr>
                <w:rFonts w:cs="Arial"/>
              </w:rPr>
              <w:t xml:space="preserve">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F07E8">
            <w:pPr>
              <w:pStyle w:val="ListParagraph"/>
              <w:numPr>
                <w:ilvl w:val="0"/>
                <w:numId w:val="56"/>
              </w:numPr>
              <w:autoSpaceDE w:val="0"/>
              <w:autoSpaceDN w:val="0"/>
              <w:adjustRightInd w:val="0"/>
              <w:spacing w:line="276" w:lineRule="auto"/>
              <w:rPr>
                <w:rFonts w:cs="Arial"/>
              </w:rPr>
            </w:pPr>
            <w:r w:rsidRPr="009A5185">
              <w:rPr>
                <w:rFonts w:cs="Arial"/>
              </w:rPr>
              <w:t>O66.0: Obstructed labor due to shoulder dystocia</w:t>
            </w:r>
            <w:bookmarkEnd w:id="353"/>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F07E8">
            <w:pPr>
              <w:pStyle w:val="ListParagraph"/>
              <w:numPr>
                <w:ilvl w:val="0"/>
                <w:numId w:val="56"/>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760C43">
      <w:pPr>
        <w:pStyle w:val="Heading3"/>
      </w:pPr>
      <w:bookmarkStart w:id="355" w:name="_Maternity_Care_Process"/>
      <w:bookmarkStart w:id="356" w:name="_Process_Measures_of"/>
      <w:bookmarkStart w:id="357" w:name="_Ref123647007"/>
      <w:bookmarkStart w:id="358" w:name="_Toc162604378"/>
      <w:bookmarkStart w:id="359" w:name="MatProcessSpecs"/>
      <w:bookmarkEnd w:id="352"/>
      <w:bookmarkEnd w:id="355"/>
      <w:bookmarkEnd w:id="356"/>
      <w:r>
        <w:lastRenderedPageBreak/>
        <w:t>Process Measures of Quality</w:t>
      </w:r>
      <w:bookmarkEnd w:id="357"/>
      <w:r w:rsidR="00B078B4">
        <w:t xml:space="preserve"> Measure Specifications</w:t>
      </w:r>
      <w:bookmarkEnd w:id="358"/>
    </w:p>
    <w:bookmarkEnd w:id="359"/>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0" w:name="_High-Risk_Deliveries_Measure"/>
      <w:bookmarkStart w:id="361" w:name="_Toc233710592"/>
      <w:bookmarkStart w:id="362" w:name="_Toc383775028"/>
      <w:bookmarkEnd w:id="360"/>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5"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 xml:space="preserve">For Maternity Care Process Measures, hospitals with a sufficient sample size (as defined below), can randomly </w:t>
      </w:r>
      <w:proofErr w:type="gramStart"/>
      <w:r w:rsidR="00B407CB" w:rsidRPr="009A5185">
        <w:rPr>
          <w:rFonts w:cs="Arial"/>
        </w:rPr>
        <w:t>sample for</w:t>
      </w:r>
      <w:proofErr w:type="gramEnd"/>
      <w:r w:rsidR="00B407CB" w:rsidRPr="009A5185">
        <w:rPr>
          <w:rFonts w:cs="Arial"/>
        </w:rPr>
        <w:t xml:space="preserve">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63" w:name="_Newborn_Bilirubin_Screening"/>
      <w:bookmarkStart w:id="364" w:name="_Toc74562739"/>
      <w:bookmarkEnd w:id="363"/>
      <w:r w:rsidRPr="009A5185">
        <w:t>Newborn Bilirubin Screening Prior to Discharge</w:t>
      </w:r>
      <w:bookmarkEnd w:id="364"/>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7A968BBF" w14:textId="238D6FB0"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7C7C0B41"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75627190" w14:textId="6C30D5E4"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6"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w:t>
            </w:r>
            <w:proofErr w:type="spellStart"/>
            <w:r w:rsidRPr="009A5185">
              <w:rPr>
                <w:rFonts w:cs="Arial"/>
              </w:rPr>
              <w:t>inborns</w:t>
            </w:r>
            <w:proofErr w:type="spellEnd"/>
            <w:r w:rsidRPr="009A5185">
              <w:rPr>
                <w:rFonts w:cs="Arial"/>
              </w:rPr>
              <w:t xml:space="preserve">)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F07E8">
            <w:pPr>
              <w:pStyle w:val="ListParagraph"/>
              <w:numPr>
                <w:ilvl w:val="0"/>
                <w:numId w:val="20"/>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F07E8">
            <w:pPr>
              <w:numPr>
                <w:ilvl w:val="0"/>
                <w:numId w:val="16"/>
              </w:numPr>
              <w:autoSpaceDE w:val="0"/>
              <w:autoSpaceDN w:val="0"/>
              <w:rPr>
                <w:rFonts w:cs="Arial"/>
              </w:rPr>
            </w:pPr>
            <w:r w:rsidRPr="009A5185">
              <w:rPr>
                <w:rFonts w:cs="Arial"/>
              </w:rPr>
              <w:t>with parental refusal to test; or</w:t>
            </w:r>
          </w:p>
          <w:p w14:paraId="14B4220A" w14:textId="77777777" w:rsidR="0035204D" w:rsidRPr="009A5185" w:rsidRDefault="0035204D" w:rsidP="00AF07E8">
            <w:pPr>
              <w:numPr>
                <w:ilvl w:val="0"/>
                <w:numId w:val="16"/>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F07E8">
            <w:pPr>
              <w:numPr>
                <w:ilvl w:val="0"/>
                <w:numId w:val="16"/>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65" w:name="_Appropriate_DVT_Prophylaxis"/>
      <w:bookmarkStart w:id="366" w:name="_Toc74562740"/>
      <w:bookmarkEnd w:id="365"/>
      <w:r w:rsidRPr="009A5185">
        <w:lastRenderedPageBreak/>
        <w:t>Appropriate DVT Prophylaxis in Women Undergoing Cesarean Delivery</w:t>
      </w:r>
      <w:bookmarkEnd w:id="366"/>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F07E8">
            <w:pPr>
              <w:pStyle w:val="ListParagraph"/>
              <w:numPr>
                <w:ilvl w:val="0"/>
                <w:numId w:val="31"/>
              </w:numPr>
              <w:rPr>
                <w:rFonts w:cs="Arial"/>
                <w:i/>
                <w:snapToGrid w:val="0"/>
              </w:rPr>
            </w:pPr>
            <w:r>
              <w:rPr>
                <w:rFonts w:cs="Arial"/>
                <w:iCs/>
                <w:snapToGrid w:val="0"/>
              </w:rPr>
              <w:t>Surveys submitted prior to September 1:</w:t>
            </w:r>
          </w:p>
          <w:p w14:paraId="41CF6798" w14:textId="4BC5A51D" w:rsidR="0035204D" w:rsidRPr="001D20AA" w:rsidRDefault="0035204D" w:rsidP="00AF07E8">
            <w:pPr>
              <w:pStyle w:val="ListParagraph"/>
              <w:numPr>
                <w:ilvl w:val="1"/>
                <w:numId w:val="31"/>
              </w:numPr>
              <w:rPr>
                <w:rFonts w:cs="Arial"/>
                <w:i/>
                <w:snapToGrid w:val="0"/>
              </w:rPr>
            </w:pPr>
            <w:r w:rsidRPr="009A5185">
              <w:rPr>
                <w:rFonts w:cs="Arial"/>
                <w:snapToGrid w:val="0"/>
              </w:rPr>
              <w:t>01/01/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88152A">
              <w:rPr>
                <w:rFonts w:cs="Arial"/>
                <w:snapToGrid w:val="0"/>
              </w:rPr>
              <w:t>3</w:t>
            </w:r>
          </w:p>
          <w:p w14:paraId="4CC60072" w14:textId="77777777" w:rsidR="0035204D" w:rsidRPr="001D20AA" w:rsidRDefault="0035204D" w:rsidP="00AF07E8">
            <w:pPr>
              <w:pStyle w:val="ListParagraph"/>
              <w:numPr>
                <w:ilvl w:val="0"/>
                <w:numId w:val="31"/>
              </w:numPr>
              <w:rPr>
                <w:rFonts w:cs="Arial"/>
                <w:i/>
                <w:snapToGrid w:val="0"/>
              </w:rPr>
            </w:pPr>
            <w:r w:rsidRPr="009A5185">
              <w:rPr>
                <w:rFonts w:cs="Arial"/>
                <w:snapToGrid w:val="0"/>
              </w:rPr>
              <w:t xml:space="preserve">Surveys (re)submitted on or after September 1: </w:t>
            </w:r>
          </w:p>
          <w:p w14:paraId="5965FA3D" w14:textId="0089B9C7" w:rsidR="0035204D" w:rsidRPr="000C1F1D" w:rsidRDefault="0035204D" w:rsidP="00AF07E8">
            <w:pPr>
              <w:pStyle w:val="ListParagraph"/>
              <w:numPr>
                <w:ilvl w:val="1"/>
                <w:numId w:val="31"/>
              </w:numPr>
              <w:rPr>
                <w:rFonts w:cs="Arial"/>
                <w:b/>
              </w:rPr>
            </w:pPr>
            <w:r w:rsidRPr="009A5185">
              <w:rPr>
                <w:rFonts w:cs="Arial"/>
                <w:snapToGrid w:val="0"/>
              </w:rPr>
              <w:t>07/01/</w:t>
            </w:r>
            <w:r>
              <w:rPr>
                <w:rFonts w:cs="Arial"/>
                <w:snapToGrid w:val="0"/>
              </w:rPr>
              <w:t>202</w:t>
            </w:r>
            <w:r w:rsidR="0088152A">
              <w:rPr>
                <w:rFonts w:cs="Arial"/>
                <w:snapToGrid w:val="0"/>
              </w:rPr>
              <w:t>3</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88152A">
              <w:rPr>
                <w:rFonts w:cs="Arial"/>
                <w:snapToGrid w:val="0"/>
              </w:rPr>
              <w:t>4</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287"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w:t>
            </w:r>
            <w:proofErr w:type="gramStart"/>
            <w:r w:rsidRPr="001D20AA">
              <w:rPr>
                <w:rFonts w:cs="Arial"/>
              </w:rPr>
              <w:t>time period</w:t>
            </w:r>
            <w:proofErr w:type="gramEnd"/>
            <w:r w:rsidRPr="001D20AA">
              <w:rPr>
                <w:rFonts w:cs="Arial"/>
              </w:rPr>
              <w:t xml:space="preserve">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67"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F07E8">
            <w:pPr>
              <w:numPr>
                <w:ilvl w:val="0"/>
                <w:numId w:val="17"/>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F07E8">
            <w:pPr>
              <w:numPr>
                <w:ilvl w:val="0"/>
                <w:numId w:val="17"/>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C41D26">
            <w:pPr>
              <w:pStyle w:val="ListParagraph"/>
              <w:numPr>
                <w:ilvl w:val="0"/>
                <w:numId w:val="94"/>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 xml:space="preserve">The following Tricare DRGs should also be used to identify a cesarean delivery if your hospitals </w:t>
            </w:r>
            <w:proofErr w:type="gramStart"/>
            <w:r w:rsidRPr="002C718A">
              <w:rPr>
                <w:rFonts w:cs="Arial"/>
              </w:rPr>
              <w:t>uses</w:t>
            </w:r>
            <w:proofErr w:type="gramEnd"/>
            <w:r w:rsidRPr="002C718A">
              <w:rPr>
                <w:rFonts w:cs="Arial"/>
              </w:rPr>
              <w:t xml:space="preserve"> Tricare DRG coding:</w:t>
            </w:r>
          </w:p>
          <w:p w14:paraId="31F9FB08" w14:textId="18EAD27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 xml:space="preserve">771 Cesarean </w:t>
            </w:r>
            <w:proofErr w:type="gramStart"/>
            <w:r w:rsidRPr="002C718A">
              <w:rPr>
                <w:rFonts w:cs="Arial"/>
              </w:rPr>
              <w:t>section</w:t>
            </w:r>
            <w:proofErr w:type="gramEnd"/>
            <w:r w:rsidRPr="002C718A">
              <w:rPr>
                <w:rFonts w:cs="Arial"/>
              </w:rPr>
              <w:t xml:space="preserve"> without sterilization with MCC</w:t>
            </w:r>
          </w:p>
          <w:p w14:paraId="5E203E24" w14:textId="32CCE9B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 xml:space="preserve">772 Cesarean </w:t>
            </w:r>
            <w:proofErr w:type="gramStart"/>
            <w:r w:rsidRPr="002C718A">
              <w:rPr>
                <w:rFonts w:cs="Arial"/>
              </w:rPr>
              <w:t>section</w:t>
            </w:r>
            <w:proofErr w:type="gramEnd"/>
            <w:r w:rsidRPr="002C718A">
              <w:rPr>
                <w:rFonts w:cs="Arial"/>
              </w:rPr>
              <w:t xml:space="preserve"> without sterilization with CC</w:t>
            </w:r>
          </w:p>
          <w:p w14:paraId="15FCDBEC" w14:textId="3F0941B8"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 xml:space="preserve">773 Cesarean </w:t>
            </w:r>
            <w:proofErr w:type="gramStart"/>
            <w:r w:rsidRPr="002C718A">
              <w:rPr>
                <w:rFonts w:cs="Arial"/>
              </w:rPr>
              <w:t>section</w:t>
            </w:r>
            <w:proofErr w:type="gramEnd"/>
            <w:r w:rsidRPr="002C718A">
              <w:rPr>
                <w:rFonts w:cs="Arial"/>
              </w:rPr>
              <w:t xml:space="preserve"> without sterilization without CC/MCC</w:t>
            </w:r>
          </w:p>
          <w:p w14:paraId="208DB558" w14:textId="3618AA61"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 xml:space="preserve">783 Cesarean </w:t>
            </w:r>
            <w:proofErr w:type="gramStart"/>
            <w:r w:rsidRPr="002C718A">
              <w:rPr>
                <w:rFonts w:cs="Arial"/>
              </w:rPr>
              <w:t>section</w:t>
            </w:r>
            <w:proofErr w:type="gramEnd"/>
            <w:r w:rsidRPr="002C718A">
              <w:rPr>
                <w:rFonts w:cs="Arial"/>
              </w:rPr>
              <w:t xml:space="preserve"> with sterilization with MCC</w:t>
            </w:r>
          </w:p>
          <w:p w14:paraId="7772A4D1" w14:textId="6E08D349"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 xml:space="preserve">784 Cesarean </w:t>
            </w:r>
            <w:proofErr w:type="gramStart"/>
            <w:r w:rsidRPr="002C718A">
              <w:rPr>
                <w:rFonts w:cs="Arial"/>
              </w:rPr>
              <w:t>section</w:t>
            </w:r>
            <w:proofErr w:type="gramEnd"/>
            <w:r w:rsidRPr="002C718A">
              <w:rPr>
                <w:rFonts w:cs="Arial"/>
              </w:rPr>
              <w:t xml:space="preserve"> with sterilization with CC</w:t>
            </w:r>
          </w:p>
          <w:p w14:paraId="3106F5A4" w14:textId="4C7641FD" w:rsidR="003A09DE" w:rsidRPr="002C718A" w:rsidRDefault="003A09DE" w:rsidP="003A09DE">
            <w:pPr>
              <w:pStyle w:val="ListParagraph"/>
              <w:numPr>
                <w:ilvl w:val="0"/>
                <w:numId w:val="274"/>
              </w:numPr>
              <w:autoSpaceDE w:val="0"/>
              <w:autoSpaceDN w:val="0"/>
              <w:adjustRightInd w:val="0"/>
              <w:rPr>
                <w:rFonts w:cs="Arial"/>
              </w:rPr>
            </w:pPr>
            <w:r w:rsidRPr="002C718A">
              <w:rPr>
                <w:rFonts w:cs="Arial"/>
              </w:rPr>
              <w:t xml:space="preserve">785 Cesarean </w:t>
            </w:r>
            <w:proofErr w:type="gramStart"/>
            <w:r w:rsidRPr="002C718A">
              <w:rPr>
                <w:rFonts w:cs="Arial"/>
              </w:rPr>
              <w:t>section</w:t>
            </w:r>
            <w:proofErr w:type="gramEnd"/>
            <w:r w:rsidRPr="002C718A">
              <w:rPr>
                <w:rFonts w:cs="Arial"/>
              </w:rPr>
              <w:t xml:space="preserve"> with sterilization without CC/MCC</w:t>
            </w:r>
          </w:p>
          <w:bookmarkEnd w:id="367"/>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7972CF97" w:rsidR="0035204D" w:rsidRPr="009A5185"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 xml:space="preserve">Number of eligible cases included in the denominator who received either fractionated or unfractionated heparin or heparinoid, or 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69959952"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288" w:anchor="A_42Table_2.1_VTE_Prophylaxis_Inclusion_Table_42" w:history="1">
              <w:r w:rsidRPr="000E2910">
                <w:rPr>
                  <w:rStyle w:val="Hyperlink"/>
                  <w:rFonts w:cs="Arial"/>
                  <w:bCs/>
                </w:rPr>
                <w:t>Table 2.1 VTE Prophylaxis Inclusion Table</w:t>
              </w:r>
            </w:hyperlink>
            <w:r>
              <w:rPr>
                <w:rFonts w:cs="Arial"/>
                <w:bCs/>
              </w:rPr>
              <w:t>.</w:t>
            </w:r>
          </w:p>
        </w:tc>
      </w:tr>
    </w:tbl>
    <w:p w14:paraId="58BAB3A2" w14:textId="39CC5778" w:rsidR="006E0696" w:rsidRDefault="006E0696">
      <w:pPr>
        <w:rPr>
          <w:rFonts w:cs="Arial"/>
          <w:b/>
          <w:i/>
          <w:snapToGrid w:val="0"/>
          <w:sz w:val="22"/>
          <w:szCs w:val="22"/>
          <w:lang w:eastAsia="ja-JP"/>
        </w:rPr>
      </w:pPr>
      <w:bookmarkStart w:id="368" w:name="_High-Risk_Deliveries"/>
      <w:bookmarkStart w:id="369" w:name="_Ref123647044"/>
      <w:bookmarkStart w:id="370" w:name="_Ref123647058"/>
      <w:bookmarkEnd w:id="368"/>
    </w:p>
    <w:p w14:paraId="3ACDE038" w14:textId="7FF442FC" w:rsidR="004C5CE3" w:rsidRPr="009A5185" w:rsidRDefault="006E50EF" w:rsidP="00760C43">
      <w:pPr>
        <w:pStyle w:val="Heading3"/>
      </w:pPr>
      <w:bookmarkStart w:id="371" w:name="_Toc162604379"/>
      <w:r w:rsidRPr="009A5185">
        <w:lastRenderedPageBreak/>
        <w:t>High-Risk Deliveries</w:t>
      </w:r>
      <w:bookmarkEnd w:id="361"/>
      <w:bookmarkEnd w:id="362"/>
      <w:bookmarkEnd w:id="369"/>
      <w:bookmarkEnd w:id="370"/>
      <w:r w:rsidR="00B078B4">
        <w:t xml:space="preserve"> Measure Specifications</w:t>
      </w:r>
      <w:bookmarkEnd w:id="37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72" w:name="_High-Risk_Deliveries_Volume"/>
      <w:bookmarkEnd w:id="37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89"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9A5185" w:rsidRDefault="00003991" w:rsidP="0065777E">
      <w:pPr>
        <w:rPr>
          <w:rFonts w:cs="Arial"/>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9A5185" w:rsidRDefault="006E50EF" w:rsidP="0065777E">
      <w:pPr>
        <w:rPr>
          <w:rFonts w:cs="Arial"/>
          <w:lang w:eastAsia="ja-JP"/>
        </w:rPr>
      </w:pPr>
    </w:p>
    <w:p w14:paraId="026D7BE6" w14:textId="77777777" w:rsidR="00C7333E" w:rsidRPr="006922BB" w:rsidRDefault="00C7333E" w:rsidP="00C7333E">
      <w:pPr>
        <w:pStyle w:val="Heading44"/>
      </w:pPr>
      <w:bookmarkStart w:id="37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B530D">
            <w:pPr>
              <w:pStyle w:val="ListParagraph"/>
              <w:numPr>
                <w:ilvl w:val="0"/>
                <w:numId w:val="13"/>
              </w:numPr>
              <w:rPr>
                <w:rFonts w:cs="Arial"/>
                <w:i/>
                <w:snapToGrid w:val="0"/>
              </w:rPr>
            </w:pPr>
            <w:r w:rsidRPr="00AE4A45">
              <w:rPr>
                <w:rFonts w:cs="Arial"/>
                <w:iCs/>
                <w:snapToGrid w:val="0"/>
              </w:rPr>
              <w:t>Surveys submitted prior to September 1:</w:t>
            </w:r>
          </w:p>
          <w:p w14:paraId="78BB374A" w14:textId="100A0F69" w:rsidR="00AB530D" w:rsidRPr="00AE4A45" w:rsidRDefault="00AB530D" w:rsidP="00AB530D">
            <w:pPr>
              <w:pStyle w:val="ListParagraph"/>
              <w:numPr>
                <w:ilvl w:val="1"/>
                <w:numId w:val="13"/>
              </w:numPr>
              <w:rPr>
                <w:rFonts w:cs="Arial"/>
                <w:i/>
                <w:snapToGrid w:val="0"/>
              </w:rPr>
            </w:pPr>
            <w:r w:rsidRPr="00AE4A45">
              <w:rPr>
                <w:rFonts w:cs="Arial"/>
                <w:snapToGrid w:val="0"/>
              </w:rPr>
              <w:t>01/01/202</w:t>
            </w:r>
            <w:r w:rsidR="0088152A">
              <w:rPr>
                <w:rFonts w:cs="Arial"/>
                <w:snapToGrid w:val="0"/>
              </w:rPr>
              <w:t>3</w:t>
            </w:r>
            <w:r w:rsidRPr="00AE4A45">
              <w:rPr>
                <w:rFonts w:cs="Arial"/>
                <w:snapToGrid w:val="0"/>
              </w:rPr>
              <w:t xml:space="preserve"> </w:t>
            </w:r>
            <w:r>
              <w:rPr>
                <w:rFonts w:cs="Arial"/>
                <w:snapToGrid w:val="0"/>
              </w:rPr>
              <w:t>–</w:t>
            </w:r>
            <w:r w:rsidRPr="00AE4A45">
              <w:rPr>
                <w:rFonts w:cs="Arial"/>
                <w:snapToGrid w:val="0"/>
              </w:rPr>
              <w:t xml:space="preserve"> 12/31/202</w:t>
            </w:r>
            <w:r w:rsidR="0088152A">
              <w:rPr>
                <w:rFonts w:cs="Arial"/>
                <w:snapToGrid w:val="0"/>
              </w:rPr>
              <w:t>3</w:t>
            </w:r>
          </w:p>
          <w:p w14:paraId="30917882" w14:textId="77777777" w:rsidR="00AB530D" w:rsidRPr="00AB530D" w:rsidRDefault="00AB530D" w:rsidP="00AB530D">
            <w:pPr>
              <w:pStyle w:val="ListParagraph"/>
              <w:numPr>
                <w:ilvl w:val="0"/>
                <w:numId w:val="13"/>
              </w:numPr>
              <w:rPr>
                <w:rFonts w:cs="Arial"/>
                <w:i/>
                <w:snapToGrid w:val="0"/>
              </w:rPr>
            </w:pPr>
            <w:r w:rsidRPr="00AE4A45">
              <w:rPr>
                <w:rFonts w:cs="Arial"/>
                <w:snapToGrid w:val="0"/>
              </w:rPr>
              <w:t xml:space="preserve">Surveys (re)submitted on or after September 1: </w:t>
            </w:r>
          </w:p>
          <w:p w14:paraId="0B69A26F" w14:textId="63F9F346" w:rsidR="00AB530D" w:rsidRPr="000C1F1D" w:rsidRDefault="00AB530D" w:rsidP="00AB530D">
            <w:pPr>
              <w:pStyle w:val="ListParagraph"/>
              <w:numPr>
                <w:ilvl w:val="1"/>
                <w:numId w:val="13"/>
              </w:numPr>
              <w:rPr>
                <w:rFonts w:cs="Arial"/>
                <w:i/>
                <w:snapToGrid w:val="0"/>
              </w:rPr>
            </w:pPr>
            <w:r w:rsidRPr="00AB530D">
              <w:rPr>
                <w:rFonts w:cs="Arial"/>
                <w:snapToGrid w:val="0"/>
              </w:rPr>
              <w:t>07/01/202</w:t>
            </w:r>
            <w:r w:rsidR="0088152A">
              <w:rPr>
                <w:rFonts w:cs="Arial"/>
                <w:snapToGrid w:val="0"/>
              </w:rPr>
              <w:t>3</w:t>
            </w:r>
            <w:r w:rsidRPr="00AB530D">
              <w:rPr>
                <w:rFonts w:cs="Arial"/>
                <w:snapToGrid w:val="0"/>
              </w:rPr>
              <w:t xml:space="preserve"> – 06/30/202</w:t>
            </w:r>
            <w:r w:rsidR="0088152A">
              <w:rPr>
                <w:rFonts w:cs="Arial"/>
                <w:snapToGrid w:val="0"/>
              </w:rPr>
              <w:t>4</w:t>
            </w:r>
          </w:p>
          <w:p w14:paraId="5B53E862" w14:textId="77777777" w:rsidR="006E0696" w:rsidRDefault="006E0696" w:rsidP="006E0696">
            <w:pPr>
              <w:rPr>
                <w:rFonts w:cs="Arial"/>
                <w:i/>
                <w:snapToGrid w:val="0"/>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373D03" w14:paraId="2E8E1C60" w14:textId="77777777" w:rsidTr="002C718A">
        <w:trPr>
          <w:trHeight w:val="7200"/>
        </w:trPr>
        <w:tc>
          <w:tcPr>
            <w:tcW w:w="9350" w:type="dxa"/>
          </w:tcPr>
          <w:p w14:paraId="2B0E7F37" w14:textId="1F963B80" w:rsidR="00AB530D" w:rsidRDefault="00AB530D" w:rsidP="00373D03">
            <w:pPr>
              <w:rPr>
                <w:rFonts w:cs="Arial"/>
                <w:b/>
              </w:rPr>
            </w:pPr>
            <w:bookmarkStart w:id="374" w:name="_Toc99642909"/>
            <w:bookmarkStart w:id="375" w:name="_Toc383775031"/>
            <w:bookmarkStart w:id="376" w:name="HighRiskOut"/>
            <w:bookmarkEnd w:id="373"/>
            <w:r w:rsidRPr="006922BB">
              <w:rPr>
                <w:b/>
                <w:bCs/>
              </w:rPr>
              <w:t>Question #5</w:t>
            </w:r>
            <w:r w:rsidR="00DC04E9">
              <w:rPr>
                <w:b/>
                <w:bCs/>
              </w:rPr>
              <w:t xml:space="preserve"> (</w:t>
            </w:r>
            <w:r w:rsidRPr="006922BB">
              <w:rPr>
                <w:b/>
                <w:bCs/>
              </w:rPr>
              <w:t>Instructions for Volume Reporting</w:t>
            </w:r>
            <w:r w:rsidR="00DC04E9">
              <w:rPr>
                <w:b/>
                <w:bCs/>
              </w:rPr>
              <w:t>)</w:t>
            </w:r>
          </w:p>
          <w:p w14:paraId="5610FFB6" w14:textId="77777777" w:rsidR="00AB530D" w:rsidRDefault="00AB530D" w:rsidP="00373D03">
            <w:pPr>
              <w:rPr>
                <w:rFonts w:cs="Arial"/>
                <w:b/>
              </w:rPr>
            </w:pPr>
          </w:p>
          <w:p w14:paraId="213F2DEB" w14:textId="663338A5" w:rsidR="00373D03" w:rsidRPr="00AA1DD2" w:rsidRDefault="00373D03" w:rsidP="00373D03">
            <w:pPr>
              <w:rPr>
                <w:rFonts w:cs="Arial"/>
                <w:b/>
              </w:rPr>
            </w:pPr>
            <w:r>
              <w:rPr>
                <w:rFonts w:cs="Arial"/>
                <w:b/>
              </w:rPr>
              <w:t>Included Populations:</w:t>
            </w:r>
          </w:p>
          <w:p w14:paraId="0FD161F9" w14:textId="77777777" w:rsidR="00373D03" w:rsidRPr="00AA1DD2" w:rsidRDefault="00373D03" w:rsidP="00373D03">
            <w:pPr>
              <w:rPr>
                <w:rFonts w:cs="Arial"/>
                <w:i/>
              </w:rPr>
            </w:pPr>
            <w:r w:rsidRPr="00AA1DD2">
              <w:rPr>
                <w:rFonts w:cs="Arial"/>
              </w:rPr>
              <w:t>Number of newborns admitted to the neonatal ICU with the following ICD-10-CM codes:</w:t>
            </w:r>
            <w:r w:rsidRPr="00AA1DD2">
              <w:rPr>
                <w:rFonts w:cs="Arial"/>
                <w:i/>
              </w:rPr>
              <w:t xml:space="preserve"> </w:t>
            </w:r>
          </w:p>
          <w:p w14:paraId="6EA83983" w14:textId="77777777" w:rsidR="00373D03" w:rsidRPr="009A5185" w:rsidRDefault="00373D03" w:rsidP="00373D03">
            <w:pPr>
              <w:rPr>
                <w:rFonts w:cs="Arial"/>
                <w:lang w:eastAsia="ja-JP"/>
              </w:rPr>
            </w:pPr>
          </w:p>
          <w:tbl>
            <w:tblPr>
              <w:tblStyle w:val="TableGrid"/>
              <w:tblW w:w="0" w:type="auto"/>
              <w:tblLook w:val="04A0" w:firstRow="1" w:lastRow="0" w:firstColumn="1" w:lastColumn="0" w:noHBand="0" w:noVBand="1"/>
            </w:tblPr>
            <w:tblGrid>
              <w:gridCol w:w="2303"/>
              <w:gridCol w:w="6821"/>
            </w:tblGrid>
            <w:tr w:rsidR="00373D03" w:rsidRPr="009A5185" w14:paraId="64AE1410" w14:textId="77777777" w:rsidTr="00EC4DCE">
              <w:trPr>
                <w:trHeight w:val="360"/>
              </w:trPr>
              <w:tc>
                <w:tcPr>
                  <w:tcW w:w="2394" w:type="dxa"/>
                  <w:shd w:val="clear" w:color="auto" w:fill="D9D9D9" w:themeFill="background1" w:themeFillShade="D9"/>
                  <w:vAlign w:val="center"/>
                </w:tcPr>
                <w:p w14:paraId="46B34F4D" w14:textId="77777777" w:rsidR="00373D03" w:rsidRPr="009A5185" w:rsidRDefault="00373D03" w:rsidP="00373D03">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67F6086C" w14:textId="77777777" w:rsidR="00373D03" w:rsidRPr="009A5185" w:rsidRDefault="00373D03" w:rsidP="00373D03">
                  <w:pPr>
                    <w:rPr>
                      <w:rFonts w:cs="Arial"/>
                      <w:b/>
                      <w:lang w:eastAsia="ja-JP"/>
                    </w:rPr>
                  </w:pPr>
                  <w:r w:rsidRPr="009A5185">
                    <w:rPr>
                      <w:rFonts w:cs="Arial"/>
                      <w:b/>
                      <w:lang w:eastAsia="ja-JP"/>
                    </w:rPr>
                    <w:t>Description</w:t>
                  </w:r>
                </w:p>
              </w:tc>
            </w:tr>
            <w:tr w:rsidR="00373D03" w:rsidRPr="009A5185" w14:paraId="4CC917AA" w14:textId="77777777" w:rsidTr="00EC4DCE">
              <w:trPr>
                <w:trHeight w:val="360"/>
              </w:trPr>
              <w:tc>
                <w:tcPr>
                  <w:tcW w:w="2394" w:type="dxa"/>
                  <w:vAlign w:val="center"/>
                </w:tcPr>
                <w:p w14:paraId="05449B2F" w14:textId="77777777" w:rsidR="00373D03" w:rsidRPr="009A5185" w:rsidRDefault="00373D03" w:rsidP="00373D03">
                  <w:pPr>
                    <w:rPr>
                      <w:rFonts w:cs="Arial"/>
                      <w:lang w:eastAsia="ja-JP"/>
                    </w:rPr>
                  </w:pPr>
                  <w:r w:rsidRPr="009A5185">
                    <w:rPr>
                      <w:rFonts w:cs="Arial"/>
                      <w:lang w:eastAsia="ja-JP"/>
                    </w:rPr>
                    <w:t>P05.02</w:t>
                  </w:r>
                </w:p>
              </w:tc>
              <w:tc>
                <w:tcPr>
                  <w:tcW w:w="7164" w:type="dxa"/>
                  <w:vAlign w:val="center"/>
                </w:tcPr>
                <w:p w14:paraId="340206BC" w14:textId="77777777" w:rsidR="00373D03" w:rsidRPr="009A5185" w:rsidRDefault="00373D03" w:rsidP="00373D03">
                  <w:pPr>
                    <w:rPr>
                      <w:rFonts w:cs="Arial"/>
                      <w:lang w:eastAsia="ja-JP"/>
                    </w:rPr>
                  </w:pPr>
                  <w:r w:rsidRPr="009A5185">
                    <w:rPr>
                      <w:rFonts w:cs="Arial"/>
                      <w:lang w:eastAsia="ja-JP"/>
                    </w:rPr>
                    <w:t>Newborn light for gestational age, 500-749 grams</w:t>
                  </w:r>
                </w:p>
              </w:tc>
            </w:tr>
            <w:tr w:rsidR="00373D03" w:rsidRPr="009A5185" w14:paraId="3E688B3C" w14:textId="77777777" w:rsidTr="00EC4DCE">
              <w:trPr>
                <w:trHeight w:val="360"/>
              </w:trPr>
              <w:tc>
                <w:tcPr>
                  <w:tcW w:w="2394" w:type="dxa"/>
                  <w:vAlign w:val="center"/>
                </w:tcPr>
                <w:p w14:paraId="599DA587" w14:textId="77777777" w:rsidR="00373D03" w:rsidRPr="009A5185" w:rsidRDefault="00373D03" w:rsidP="00373D03">
                  <w:pPr>
                    <w:rPr>
                      <w:rFonts w:cs="Arial"/>
                      <w:lang w:eastAsia="ja-JP"/>
                    </w:rPr>
                  </w:pPr>
                  <w:r w:rsidRPr="009A5185">
                    <w:rPr>
                      <w:rFonts w:cs="Arial"/>
                      <w:lang w:eastAsia="ja-JP"/>
                    </w:rPr>
                    <w:t>P05.03</w:t>
                  </w:r>
                </w:p>
              </w:tc>
              <w:tc>
                <w:tcPr>
                  <w:tcW w:w="7164" w:type="dxa"/>
                  <w:vAlign w:val="center"/>
                </w:tcPr>
                <w:p w14:paraId="0FE424E8" w14:textId="77777777" w:rsidR="00373D03" w:rsidRPr="009A5185" w:rsidRDefault="00373D03" w:rsidP="00373D03">
                  <w:pPr>
                    <w:rPr>
                      <w:rFonts w:cs="Arial"/>
                      <w:lang w:eastAsia="ja-JP"/>
                    </w:rPr>
                  </w:pPr>
                  <w:r w:rsidRPr="009A5185">
                    <w:rPr>
                      <w:rFonts w:cs="Arial"/>
                      <w:lang w:eastAsia="ja-JP"/>
                    </w:rPr>
                    <w:t>Newborn light for gestational age, 750-999 grams</w:t>
                  </w:r>
                </w:p>
              </w:tc>
            </w:tr>
            <w:tr w:rsidR="00373D03" w:rsidRPr="009A5185" w14:paraId="6D3754F8" w14:textId="77777777" w:rsidTr="00EC4DCE">
              <w:trPr>
                <w:trHeight w:val="360"/>
              </w:trPr>
              <w:tc>
                <w:tcPr>
                  <w:tcW w:w="2394" w:type="dxa"/>
                  <w:vAlign w:val="center"/>
                </w:tcPr>
                <w:p w14:paraId="4BB2440E" w14:textId="77777777" w:rsidR="00373D03" w:rsidRPr="009A5185" w:rsidRDefault="00373D03" w:rsidP="00373D03">
                  <w:pPr>
                    <w:rPr>
                      <w:rFonts w:cs="Arial"/>
                      <w:lang w:eastAsia="ja-JP"/>
                    </w:rPr>
                  </w:pPr>
                  <w:r w:rsidRPr="009A5185">
                    <w:rPr>
                      <w:rFonts w:cs="Arial"/>
                    </w:rPr>
                    <w:t>P05.04</w:t>
                  </w:r>
                </w:p>
              </w:tc>
              <w:tc>
                <w:tcPr>
                  <w:tcW w:w="7164" w:type="dxa"/>
                  <w:vAlign w:val="center"/>
                </w:tcPr>
                <w:p w14:paraId="10E99CF6" w14:textId="77777777" w:rsidR="00373D03" w:rsidRPr="009A5185" w:rsidRDefault="00373D03" w:rsidP="00373D03">
                  <w:pPr>
                    <w:rPr>
                      <w:rFonts w:cs="Arial"/>
                      <w:lang w:eastAsia="ja-JP"/>
                    </w:rPr>
                  </w:pPr>
                  <w:r w:rsidRPr="009A5185">
                    <w:rPr>
                      <w:rFonts w:cs="Arial"/>
                    </w:rPr>
                    <w:t>Newborn light for gestational age, 1000-1249 grams</w:t>
                  </w:r>
                </w:p>
              </w:tc>
            </w:tr>
            <w:tr w:rsidR="00373D03" w:rsidRPr="009A5185" w14:paraId="0BCF0D30" w14:textId="77777777" w:rsidTr="00EC4DCE">
              <w:trPr>
                <w:trHeight w:val="360"/>
              </w:trPr>
              <w:tc>
                <w:tcPr>
                  <w:tcW w:w="2394" w:type="dxa"/>
                  <w:vAlign w:val="center"/>
                </w:tcPr>
                <w:p w14:paraId="7EC3927F" w14:textId="77777777" w:rsidR="00373D03" w:rsidRPr="009A5185" w:rsidRDefault="00373D03" w:rsidP="00373D03">
                  <w:pPr>
                    <w:rPr>
                      <w:rFonts w:cs="Arial"/>
                      <w:lang w:eastAsia="ja-JP"/>
                    </w:rPr>
                  </w:pPr>
                  <w:r w:rsidRPr="009A5185">
                    <w:rPr>
                      <w:rFonts w:cs="Arial"/>
                    </w:rPr>
                    <w:t>P05.05</w:t>
                  </w:r>
                </w:p>
              </w:tc>
              <w:tc>
                <w:tcPr>
                  <w:tcW w:w="7164" w:type="dxa"/>
                  <w:vAlign w:val="center"/>
                </w:tcPr>
                <w:p w14:paraId="2FD7FB43" w14:textId="77777777" w:rsidR="00373D03" w:rsidRPr="009A5185" w:rsidRDefault="00373D03" w:rsidP="00373D03">
                  <w:pPr>
                    <w:rPr>
                      <w:rFonts w:cs="Arial"/>
                      <w:lang w:eastAsia="ja-JP"/>
                    </w:rPr>
                  </w:pPr>
                  <w:r w:rsidRPr="009A5185">
                    <w:rPr>
                      <w:rFonts w:cs="Arial"/>
                    </w:rPr>
                    <w:t>Newborn light for gestational age, 1250-1499 grams</w:t>
                  </w:r>
                </w:p>
              </w:tc>
            </w:tr>
            <w:tr w:rsidR="00373D03" w:rsidRPr="009A5185" w14:paraId="47457B47" w14:textId="77777777" w:rsidTr="00EC4DCE">
              <w:trPr>
                <w:trHeight w:val="360"/>
              </w:trPr>
              <w:tc>
                <w:tcPr>
                  <w:tcW w:w="2394" w:type="dxa"/>
                  <w:vAlign w:val="center"/>
                </w:tcPr>
                <w:p w14:paraId="2139A7BB" w14:textId="77777777" w:rsidR="00373D03" w:rsidRPr="009A5185" w:rsidRDefault="00373D03" w:rsidP="00373D03">
                  <w:pPr>
                    <w:rPr>
                      <w:rFonts w:cs="Arial"/>
                      <w:lang w:eastAsia="ja-JP"/>
                    </w:rPr>
                  </w:pPr>
                  <w:r w:rsidRPr="009A5185">
                    <w:rPr>
                      <w:rFonts w:cs="Arial"/>
                    </w:rPr>
                    <w:t>P05.12</w:t>
                  </w:r>
                </w:p>
              </w:tc>
              <w:tc>
                <w:tcPr>
                  <w:tcW w:w="7164" w:type="dxa"/>
                  <w:vAlign w:val="center"/>
                </w:tcPr>
                <w:p w14:paraId="3BE47ABD" w14:textId="77777777" w:rsidR="00373D03" w:rsidRPr="009A5185" w:rsidRDefault="00373D03" w:rsidP="00373D03">
                  <w:pPr>
                    <w:rPr>
                      <w:rFonts w:cs="Arial"/>
                      <w:lang w:eastAsia="ja-JP"/>
                    </w:rPr>
                  </w:pPr>
                  <w:r w:rsidRPr="009A5185">
                    <w:rPr>
                      <w:rFonts w:cs="Arial"/>
                    </w:rPr>
                    <w:t>Newborn small for gestational age, 500-749 grams</w:t>
                  </w:r>
                </w:p>
              </w:tc>
            </w:tr>
            <w:tr w:rsidR="00373D03" w:rsidRPr="009A5185" w14:paraId="3B0B3B62" w14:textId="77777777" w:rsidTr="00EC4DCE">
              <w:trPr>
                <w:trHeight w:val="360"/>
              </w:trPr>
              <w:tc>
                <w:tcPr>
                  <w:tcW w:w="2394" w:type="dxa"/>
                  <w:vAlign w:val="center"/>
                </w:tcPr>
                <w:p w14:paraId="4F972BBB" w14:textId="77777777" w:rsidR="00373D03" w:rsidRPr="009A5185" w:rsidRDefault="00373D03" w:rsidP="00373D03">
                  <w:pPr>
                    <w:rPr>
                      <w:rFonts w:cs="Arial"/>
                      <w:lang w:eastAsia="ja-JP"/>
                    </w:rPr>
                  </w:pPr>
                  <w:r w:rsidRPr="009A5185">
                    <w:rPr>
                      <w:rFonts w:cs="Arial"/>
                    </w:rPr>
                    <w:t>P05.13</w:t>
                  </w:r>
                </w:p>
              </w:tc>
              <w:tc>
                <w:tcPr>
                  <w:tcW w:w="7164" w:type="dxa"/>
                  <w:vAlign w:val="center"/>
                </w:tcPr>
                <w:p w14:paraId="75759613" w14:textId="77777777" w:rsidR="00373D03" w:rsidRPr="009A5185" w:rsidRDefault="00373D03" w:rsidP="00373D03">
                  <w:pPr>
                    <w:rPr>
                      <w:rFonts w:cs="Arial"/>
                      <w:lang w:eastAsia="ja-JP"/>
                    </w:rPr>
                  </w:pPr>
                  <w:r w:rsidRPr="009A5185">
                    <w:rPr>
                      <w:rFonts w:cs="Arial"/>
                    </w:rPr>
                    <w:t>Newborn small for gestational age, 750-999 grams</w:t>
                  </w:r>
                </w:p>
              </w:tc>
            </w:tr>
            <w:tr w:rsidR="00373D03" w:rsidRPr="009A5185" w14:paraId="12AE85FF" w14:textId="77777777" w:rsidTr="00EC4DCE">
              <w:trPr>
                <w:trHeight w:val="360"/>
              </w:trPr>
              <w:tc>
                <w:tcPr>
                  <w:tcW w:w="2394" w:type="dxa"/>
                  <w:vAlign w:val="center"/>
                </w:tcPr>
                <w:p w14:paraId="38F1E868" w14:textId="77777777" w:rsidR="00373D03" w:rsidRPr="009A5185" w:rsidRDefault="00373D03" w:rsidP="00373D03">
                  <w:pPr>
                    <w:rPr>
                      <w:rFonts w:cs="Arial"/>
                      <w:lang w:eastAsia="ja-JP"/>
                    </w:rPr>
                  </w:pPr>
                  <w:r w:rsidRPr="009A5185">
                    <w:rPr>
                      <w:rFonts w:cs="Arial"/>
                    </w:rPr>
                    <w:t>P05.14</w:t>
                  </w:r>
                </w:p>
              </w:tc>
              <w:tc>
                <w:tcPr>
                  <w:tcW w:w="7164" w:type="dxa"/>
                  <w:vAlign w:val="center"/>
                </w:tcPr>
                <w:p w14:paraId="336DB466" w14:textId="77777777" w:rsidR="00373D03" w:rsidRPr="009A5185" w:rsidRDefault="00373D03" w:rsidP="00373D03">
                  <w:pPr>
                    <w:rPr>
                      <w:rFonts w:cs="Arial"/>
                      <w:lang w:eastAsia="ja-JP"/>
                    </w:rPr>
                  </w:pPr>
                  <w:r w:rsidRPr="009A5185">
                    <w:rPr>
                      <w:rFonts w:cs="Arial"/>
                    </w:rPr>
                    <w:t>Newborn small for gestational age, 1000-1249 grams</w:t>
                  </w:r>
                </w:p>
              </w:tc>
            </w:tr>
            <w:tr w:rsidR="00373D03" w:rsidRPr="009A5185" w14:paraId="502403A4" w14:textId="77777777" w:rsidTr="00EC4DCE">
              <w:trPr>
                <w:trHeight w:val="360"/>
              </w:trPr>
              <w:tc>
                <w:tcPr>
                  <w:tcW w:w="2394" w:type="dxa"/>
                  <w:vAlign w:val="center"/>
                </w:tcPr>
                <w:p w14:paraId="4C57526A" w14:textId="77777777" w:rsidR="00373D03" w:rsidRPr="009A5185" w:rsidRDefault="00373D03" w:rsidP="00373D03">
                  <w:pPr>
                    <w:rPr>
                      <w:rFonts w:cs="Arial"/>
                    </w:rPr>
                  </w:pPr>
                  <w:r w:rsidRPr="009A5185">
                    <w:rPr>
                      <w:rFonts w:cs="Arial"/>
                    </w:rPr>
                    <w:t>P05.15</w:t>
                  </w:r>
                </w:p>
              </w:tc>
              <w:tc>
                <w:tcPr>
                  <w:tcW w:w="7164" w:type="dxa"/>
                  <w:vAlign w:val="center"/>
                </w:tcPr>
                <w:p w14:paraId="4D0190FC" w14:textId="77777777" w:rsidR="00373D03" w:rsidRPr="009A5185" w:rsidRDefault="00373D03" w:rsidP="00373D03">
                  <w:pPr>
                    <w:rPr>
                      <w:rFonts w:cs="Arial"/>
                    </w:rPr>
                  </w:pPr>
                  <w:r w:rsidRPr="009A5185">
                    <w:rPr>
                      <w:rFonts w:cs="Arial"/>
                    </w:rPr>
                    <w:t>Newborn small for gestational age, 1250-1499 grams</w:t>
                  </w:r>
                </w:p>
              </w:tc>
            </w:tr>
            <w:tr w:rsidR="00373D03" w:rsidRPr="009A5185" w14:paraId="187842C2" w14:textId="77777777" w:rsidTr="00EC4DCE">
              <w:trPr>
                <w:trHeight w:val="360"/>
              </w:trPr>
              <w:tc>
                <w:tcPr>
                  <w:tcW w:w="2394" w:type="dxa"/>
                  <w:vAlign w:val="center"/>
                </w:tcPr>
                <w:p w14:paraId="10AC7A3B" w14:textId="77777777" w:rsidR="00373D03" w:rsidRPr="009A5185" w:rsidRDefault="00373D03" w:rsidP="00373D03">
                  <w:pPr>
                    <w:rPr>
                      <w:rFonts w:cs="Arial"/>
                    </w:rPr>
                  </w:pPr>
                  <w:r w:rsidRPr="009A5185">
                    <w:rPr>
                      <w:rFonts w:cs="Arial"/>
                    </w:rPr>
                    <w:t>P05.2</w:t>
                  </w:r>
                </w:p>
              </w:tc>
              <w:tc>
                <w:tcPr>
                  <w:tcW w:w="7164" w:type="dxa"/>
                  <w:vAlign w:val="center"/>
                </w:tcPr>
                <w:p w14:paraId="43D9E022" w14:textId="77777777" w:rsidR="00373D03" w:rsidRPr="009A5185" w:rsidRDefault="00373D03" w:rsidP="00373D03">
                  <w:pPr>
                    <w:rPr>
                      <w:rFonts w:cs="Arial"/>
                    </w:rPr>
                  </w:pPr>
                  <w:r w:rsidRPr="009A5185">
                    <w:rPr>
                      <w:rFonts w:cs="Arial"/>
                    </w:rPr>
                    <w:t>Newborn affected by fetal malnutrition not light or small for gestational age</w:t>
                  </w:r>
                </w:p>
              </w:tc>
            </w:tr>
            <w:tr w:rsidR="00373D03" w:rsidRPr="009A5185" w14:paraId="33B794CA" w14:textId="77777777" w:rsidTr="00EC4DCE">
              <w:trPr>
                <w:trHeight w:val="360"/>
              </w:trPr>
              <w:tc>
                <w:tcPr>
                  <w:tcW w:w="2394" w:type="dxa"/>
                  <w:vAlign w:val="center"/>
                </w:tcPr>
                <w:p w14:paraId="58A5CE1D" w14:textId="77777777" w:rsidR="00373D03" w:rsidRPr="009A5185" w:rsidRDefault="00373D03" w:rsidP="00373D03">
                  <w:pPr>
                    <w:rPr>
                      <w:rFonts w:cs="Arial"/>
                    </w:rPr>
                  </w:pPr>
                  <w:r w:rsidRPr="009A5185">
                    <w:rPr>
                      <w:rFonts w:cs="Arial"/>
                    </w:rPr>
                    <w:t>P05.9</w:t>
                  </w:r>
                </w:p>
              </w:tc>
              <w:tc>
                <w:tcPr>
                  <w:tcW w:w="7164" w:type="dxa"/>
                  <w:vAlign w:val="center"/>
                </w:tcPr>
                <w:p w14:paraId="6BE10CDE" w14:textId="77777777" w:rsidR="00373D03" w:rsidRPr="009A5185" w:rsidRDefault="00373D03" w:rsidP="00373D03">
                  <w:pPr>
                    <w:rPr>
                      <w:rFonts w:cs="Arial"/>
                    </w:rPr>
                  </w:pPr>
                  <w:r w:rsidRPr="009A5185">
                    <w:rPr>
                      <w:rFonts w:cs="Arial"/>
                    </w:rPr>
                    <w:t>Newborn affected by slow intrauterine growth, unspecified</w:t>
                  </w:r>
                </w:p>
              </w:tc>
            </w:tr>
            <w:tr w:rsidR="00373D03" w:rsidRPr="009A5185" w14:paraId="63AA12FE" w14:textId="77777777" w:rsidTr="00EC4DCE">
              <w:trPr>
                <w:trHeight w:val="360"/>
              </w:trPr>
              <w:tc>
                <w:tcPr>
                  <w:tcW w:w="2394" w:type="dxa"/>
                  <w:vAlign w:val="center"/>
                </w:tcPr>
                <w:p w14:paraId="24D3D1D7" w14:textId="77777777" w:rsidR="00373D03" w:rsidRPr="009A5185" w:rsidRDefault="00373D03" w:rsidP="00373D03">
                  <w:pPr>
                    <w:rPr>
                      <w:rFonts w:cs="Arial"/>
                    </w:rPr>
                  </w:pPr>
                  <w:r w:rsidRPr="009A5185">
                    <w:rPr>
                      <w:rFonts w:cs="Arial"/>
                    </w:rPr>
                    <w:t>P07.02</w:t>
                  </w:r>
                </w:p>
              </w:tc>
              <w:tc>
                <w:tcPr>
                  <w:tcW w:w="7164" w:type="dxa"/>
                  <w:vAlign w:val="center"/>
                </w:tcPr>
                <w:p w14:paraId="6D25F161" w14:textId="77777777" w:rsidR="00373D03" w:rsidRPr="009A5185" w:rsidRDefault="00373D03" w:rsidP="00373D03">
                  <w:pPr>
                    <w:rPr>
                      <w:rFonts w:cs="Arial"/>
                    </w:rPr>
                  </w:pPr>
                  <w:r w:rsidRPr="009A5185">
                    <w:rPr>
                      <w:rFonts w:cs="Arial"/>
                    </w:rPr>
                    <w:t>Extremely low birth weight newborn, 500-749 grams</w:t>
                  </w:r>
                </w:p>
              </w:tc>
            </w:tr>
            <w:tr w:rsidR="00373D03" w:rsidRPr="009A5185" w14:paraId="4BBAF45F" w14:textId="77777777" w:rsidTr="00EC4DCE">
              <w:trPr>
                <w:trHeight w:val="360"/>
              </w:trPr>
              <w:tc>
                <w:tcPr>
                  <w:tcW w:w="2394" w:type="dxa"/>
                  <w:vAlign w:val="center"/>
                </w:tcPr>
                <w:p w14:paraId="0EA784C0" w14:textId="77777777" w:rsidR="00373D03" w:rsidRPr="009A5185" w:rsidRDefault="00373D03" w:rsidP="00373D03">
                  <w:pPr>
                    <w:rPr>
                      <w:rFonts w:cs="Arial"/>
                    </w:rPr>
                  </w:pPr>
                  <w:r w:rsidRPr="009A5185">
                    <w:rPr>
                      <w:rFonts w:cs="Arial"/>
                    </w:rPr>
                    <w:t>P07.03</w:t>
                  </w:r>
                </w:p>
              </w:tc>
              <w:tc>
                <w:tcPr>
                  <w:tcW w:w="7164" w:type="dxa"/>
                  <w:vAlign w:val="center"/>
                </w:tcPr>
                <w:p w14:paraId="4B9C717F" w14:textId="77777777" w:rsidR="00373D03" w:rsidRPr="009A5185" w:rsidRDefault="00373D03" w:rsidP="00373D03">
                  <w:pPr>
                    <w:rPr>
                      <w:rFonts w:cs="Arial"/>
                    </w:rPr>
                  </w:pPr>
                  <w:r w:rsidRPr="009A5185">
                    <w:rPr>
                      <w:rFonts w:cs="Arial"/>
                    </w:rPr>
                    <w:t>Extremely low birth weight newborn, 750-999 grams</w:t>
                  </w:r>
                </w:p>
              </w:tc>
            </w:tr>
            <w:tr w:rsidR="00373D03" w:rsidRPr="009A5185" w14:paraId="790BC514" w14:textId="77777777" w:rsidTr="00EC4DCE">
              <w:trPr>
                <w:trHeight w:val="360"/>
              </w:trPr>
              <w:tc>
                <w:tcPr>
                  <w:tcW w:w="2394" w:type="dxa"/>
                  <w:vAlign w:val="center"/>
                </w:tcPr>
                <w:p w14:paraId="5E3DB52E" w14:textId="77777777" w:rsidR="00373D03" w:rsidRPr="009A5185" w:rsidRDefault="00373D03" w:rsidP="00373D03">
                  <w:pPr>
                    <w:rPr>
                      <w:rFonts w:cs="Arial"/>
                    </w:rPr>
                  </w:pPr>
                  <w:r w:rsidRPr="009A5185">
                    <w:rPr>
                      <w:rFonts w:cs="Arial"/>
                    </w:rPr>
                    <w:t>P07.14</w:t>
                  </w:r>
                </w:p>
              </w:tc>
              <w:tc>
                <w:tcPr>
                  <w:tcW w:w="7164" w:type="dxa"/>
                  <w:vAlign w:val="center"/>
                </w:tcPr>
                <w:p w14:paraId="005C894B" w14:textId="77777777" w:rsidR="00373D03" w:rsidRPr="009A5185" w:rsidRDefault="00373D03" w:rsidP="00373D03">
                  <w:pPr>
                    <w:rPr>
                      <w:rFonts w:cs="Arial"/>
                    </w:rPr>
                  </w:pPr>
                  <w:r w:rsidRPr="009A5185">
                    <w:rPr>
                      <w:rFonts w:cs="Arial"/>
                    </w:rPr>
                    <w:t>Other low birth weight newborn, 1000-1249 grams</w:t>
                  </w:r>
                </w:p>
              </w:tc>
            </w:tr>
            <w:tr w:rsidR="00373D03" w:rsidRPr="009A5185" w14:paraId="732250D1" w14:textId="77777777" w:rsidTr="00EC4DCE">
              <w:trPr>
                <w:trHeight w:val="360"/>
              </w:trPr>
              <w:tc>
                <w:tcPr>
                  <w:tcW w:w="2394" w:type="dxa"/>
                  <w:vAlign w:val="center"/>
                </w:tcPr>
                <w:p w14:paraId="5394915E" w14:textId="77777777" w:rsidR="00373D03" w:rsidRPr="009A5185" w:rsidRDefault="00373D03" w:rsidP="00373D03">
                  <w:pPr>
                    <w:rPr>
                      <w:rFonts w:cs="Arial"/>
                    </w:rPr>
                  </w:pPr>
                  <w:r w:rsidRPr="009A5185">
                    <w:rPr>
                      <w:rFonts w:cs="Arial"/>
                    </w:rPr>
                    <w:t>P07.15</w:t>
                  </w:r>
                </w:p>
              </w:tc>
              <w:tc>
                <w:tcPr>
                  <w:tcW w:w="7164" w:type="dxa"/>
                  <w:vAlign w:val="center"/>
                </w:tcPr>
                <w:p w14:paraId="0599AA2E" w14:textId="77777777" w:rsidR="00373D03" w:rsidRPr="009A5185" w:rsidRDefault="00373D03" w:rsidP="00373D03">
                  <w:pPr>
                    <w:rPr>
                      <w:rFonts w:cs="Arial"/>
                    </w:rPr>
                  </w:pPr>
                  <w:r w:rsidRPr="009A5185">
                    <w:rPr>
                      <w:rFonts w:cs="Arial"/>
                    </w:rPr>
                    <w:t>Other low birth weight newborn, 1250-1499 grams</w:t>
                  </w:r>
                </w:p>
              </w:tc>
            </w:tr>
          </w:tbl>
          <w:p w14:paraId="06836547" w14:textId="77777777" w:rsidR="00373D03" w:rsidRPr="009A5185" w:rsidRDefault="00373D03" w:rsidP="00373D03">
            <w:pPr>
              <w:rPr>
                <w:rFonts w:cs="Arial"/>
                <w:lang w:eastAsia="ja-JP"/>
              </w:rPr>
            </w:pPr>
          </w:p>
          <w:p w14:paraId="03354B15" w14:textId="54625857" w:rsidR="00373D03" w:rsidRDefault="00373D03" w:rsidP="003437C9">
            <w:pPr>
              <w:rPr>
                <w:rFonts w:cs="Arial"/>
              </w:rPr>
            </w:pPr>
            <w:r>
              <w:rPr>
                <w:rFonts w:cs="Arial"/>
                <w:b/>
              </w:rPr>
              <w:t xml:space="preserve">Excluded Populations: </w:t>
            </w:r>
            <w:r>
              <w:rPr>
                <w:rFonts w:cs="Arial"/>
              </w:rPr>
              <w:t>Newborns admitted to the neonatal ICU weighing 1500 grams or more.</w:t>
            </w:r>
            <w:bookmarkStart w:id="377" w:name="_VON_National_Performance"/>
            <w:bookmarkEnd w:id="377"/>
          </w:p>
        </w:tc>
      </w:tr>
    </w:tbl>
    <w:p w14:paraId="794EAC45" w14:textId="258CE2DE" w:rsidR="00B407CB" w:rsidRPr="003437C9" w:rsidRDefault="00B407CB" w:rsidP="003437C9">
      <w:pPr>
        <w:pStyle w:val="Heading44"/>
        <w:rPr>
          <w:rFonts w:cs="Arial"/>
          <w:i/>
          <w:sz w:val="24"/>
          <w:szCs w:val="24"/>
          <w:lang w:eastAsia="ja-JP"/>
        </w:rPr>
      </w:pPr>
      <w:r w:rsidRPr="006922BB">
        <w:lastRenderedPageBreak/>
        <w:t>Neonatal Intensive Care Unit(s) – National Performance Measurement</w:t>
      </w:r>
      <w:bookmarkEnd w:id="374"/>
    </w:p>
    <w:bookmarkEnd w:id="37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w:t>
      </w:r>
      <w:proofErr w:type="gramStart"/>
      <w:r>
        <w:rPr>
          <w:rFonts w:cs="Arial"/>
        </w:rPr>
        <w:t>In order for</w:t>
      </w:r>
      <w:proofErr w:type="gramEnd"/>
      <w:r>
        <w:rPr>
          <w:rFonts w:cs="Arial"/>
        </w:rPr>
        <w:t xml:space="preserve">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4806E4">
      <w:pPr>
        <w:pStyle w:val="ListParagraph"/>
        <w:numPr>
          <w:ilvl w:val="0"/>
          <w:numId w:val="224"/>
        </w:numPr>
        <w:rPr>
          <w:rFonts w:cs="Arial"/>
        </w:rPr>
      </w:pPr>
      <w:r w:rsidRPr="00AC7C90">
        <w:rPr>
          <w:rFonts w:cs="Arial"/>
        </w:rPr>
        <w:t xml:space="preserve">Provide an accurate </w:t>
      </w:r>
      <w:hyperlink r:id="rId290"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60FDC803" w:rsidR="009929CD" w:rsidRPr="00AC7C90" w:rsidRDefault="009929CD" w:rsidP="004806E4">
      <w:pPr>
        <w:pStyle w:val="ListParagraph"/>
        <w:numPr>
          <w:ilvl w:val="0"/>
          <w:numId w:val="224"/>
        </w:numPr>
        <w:rPr>
          <w:rFonts w:cs="Arial"/>
        </w:rPr>
      </w:pPr>
      <w:r w:rsidRPr="00AC7C90">
        <w:rPr>
          <w:rFonts w:cs="Arial"/>
        </w:rPr>
        <w:t xml:space="preserve">Complete a </w:t>
      </w:r>
      <w:hyperlink r:id="rId291" w:history="1">
        <w:r w:rsidRPr="00AC7C90">
          <w:rPr>
            <w:rStyle w:val="Hyperlink"/>
            <w:rFonts w:cs="Arial"/>
          </w:rPr>
          <w:t>Data Sharing Authorization</w:t>
        </w:r>
      </w:hyperlink>
      <w:r w:rsidRPr="00AC7C90">
        <w:rPr>
          <w:rFonts w:cs="Arial"/>
        </w:rPr>
        <w:t xml:space="preserve"> letter and submit it to </w:t>
      </w:r>
      <w:hyperlink r:id="rId292"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157FDB">
        <w:rPr>
          <w:rFonts w:cs="Arial"/>
        </w:rPr>
        <w:t>4</w:t>
      </w:r>
      <w:r w:rsidR="00237492">
        <w:rPr>
          <w:rFonts w:cs="Arial"/>
        </w:rPr>
        <w:t>)</w:t>
      </w:r>
      <w:r w:rsidR="003822B4">
        <w:rPr>
          <w:rFonts w:cs="Arial"/>
        </w:rPr>
        <w:t>,</w:t>
      </w:r>
    </w:p>
    <w:p w14:paraId="5138AE48" w14:textId="77777777" w:rsidR="009929CD" w:rsidRPr="00AC7C90" w:rsidRDefault="009929CD" w:rsidP="004806E4">
      <w:pPr>
        <w:pStyle w:val="ListParagraph"/>
        <w:numPr>
          <w:ilvl w:val="0"/>
          <w:numId w:val="224"/>
        </w:numPr>
        <w:rPr>
          <w:rFonts w:cs="Arial"/>
        </w:rPr>
      </w:pPr>
      <w:r w:rsidRPr="00AC7C90">
        <w:rPr>
          <w:rFonts w:cs="Arial"/>
        </w:rPr>
        <w:t xml:space="preserve">Select “VON National Performance Measure” in question #3, and </w:t>
      </w:r>
    </w:p>
    <w:p w14:paraId="085E1452" w14:textId="11B18B47" w:rsidR="00CB47DF" w:rsidRPr="00AC7C90" w:rsidRDefault="009929CD" w:rsidP="004806E4">
      <w:pPr>
        <w:pStyle w:val="ListParagraph"/>
        <w:numPr>
          <w:ilvl w:val="0"/>
          <w:numId w:val="224"/>
        </w:numPr>
        <w:rPr>
          <w:rFonts w:cs="Arial"/>
        </w:rPr>
      </w:pPr>
      <w:r w:rsidRPr="00AC7C90">
        <w:rPr>
          <w:rFonts w:cs="Arial"/>
        </w:rPr>
        <w:t>Submit</w:t>
      </w:r>
      <w:r w:rsidR="00437687" w:rsidRPr="00AC7C90">
        <w:rPr>
          <w:rFonts w:cs="Arial"/>
        </w:rPr>
        <w:t xml:space="preserve"> the 202</w:t>
      </w:r>
      <w:r w:rsidR="0088152A">
        <w:rPr>
          <w:rFonts w:cs="Arial"/>
        </w:rPr>
        <w:t>4</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78" w:name="_Toc383775033"/>
      <w:bookmarkEnd w:id="376"/>
      <w:r w:rsidR="00D1050E" w:rsidRPr="009A5185">
        <w:rPr>
          <w:rFonts w:cs="Arial"/>
        </w:rPr>
        <w:t>using th</w:t>
      </w:r>
      <w:r w:rsidR="00221DE6" w:rsidRPr="009A5185">
        <w:rPr>
          <w:rFonts w:cs="Arial"/>
        </w:rPr>
        <w:t xml:space="preserve">e VON Nightingale online tool on the </w:t>
      </w:r>
      <w:hyperlink r:id="rId293"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79" w:name="_Ref123648670"/>
      <w:r>
        <w:t>Deadlines and Reporting Periods</w:t>
      </w:r>
      <w:bookmarkEnd w:id="379"/>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1048D139" w:rsidR="0088152A" w:rsidRPr="000F4DD8" w:rsidRDefault="0088152A" w:rsidP="0088152A">
            <w:pPr>
              <w:rPr>
                <w:rFonts w:cs="Arial"/>
                <w:b w:val="0"/>
                <w:sz w:val="20"/>
                <w:szCs w:val="20"/>
              </w:rPr>
            </w:pPr>
            <w:r w:rsidRPr="000F4DD8">
              <w:rPr>
                <w:rFonts w:cs="Arial"/>
                <w:sz w:val="20"/>
                <w:szCs w:val="20"/>
              </w:rPr>
              <w:t>June 1</w:t>
            </w:r>
            <w:r w:rsidR="005D628A">
              <w:rPr>
                <w:rFonts w:cs="Arial"/>
                <w:sz w:val="20"/>
                <w:szCs w:val="20"/>
              </w:rPr>
              <w:t>4</w:t>
            </w:r>
            <w:r w:rsidRPr="000F4DD8">
              <w:rPr>
                <w:rFonts w:cs="Arial"/>
                <w:sz w:val="20"/>
                <w:szCs w:val="20"/>
              </w:rPr>
              <w:t xml:space="preserve">, </w:t>
            </w:r>
            <w:r>
              <w:rPr>
                <w:rFonts w:cs="Arial"/>
                <w:sz w:val="20"/>
                <w:szCs w:val="20"/>
              </w:rPr>
              <w:t>2024</w:t>
            </w:r>
          </w:p>
        </w:tc>
        <w:tc>
          <w:tcPr>
            <w:tcW w:w="1980" w:type="dxa"/>
            <w:vAlign w:val="center"/>
          </w:tcPr>
          <w:p w14:paraId="2DA50B82" w14:textId="5313314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2024</w:t>
            </w:r>
          </w:p>
        </w:tc>
        <w:tc>
          <w:tcPr>
            <w:tcW w:w="1170" w:type="dxa"/>
            <w:vAlign w:val="center"/>
          </w:tcPr>
          <w:p w14:paraId="2FB74455" w14:textId="78FAA2D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2022</w:t>
            </w:r>
          </w:p>
        </w:tc>
        <w:tc>
          <w:tcPr>
            <w:tcW w:w="3610" w:type="dxa"/>
            <w:vAlign w:val="center"/>
          </w:tcPr>
          <w:p w14:paraId="181CE30A" w14:textId="77777777"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proofErr w:type="gramStart"/>
            <w:r>
              <w:rPr>
                <w:rFonts w:cs="Arial"/>
                <w:color w:val="000000"/>
                <w:sz w:val="20"/>
                <w:szCs w:val="20"/>
              </w:rPr>
              <w:t>2024</w:t>
            </w:r>
            <w:proofErr w:type="gramEnd"/>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275245A9"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w:t>
            </w:r>
            <w:proofErr w:type="gramStart"/>
            <w:r>
              <w:rPr>
                <w:rFonts w:cs="Arial"/>
                <w:color w:val="000000"/>
                <w:sz w:val="20"/>
                <w:szCs w:val="20"/>
              </w:rPr>
              <w:t>2024</w:t>
            </w:r>
            <w:proofErr w:type="gramEnd"/>
            <w:r w:rsidRPr="000F4DD8">
              <w:rPr>
                <w:rFonts w:cs="Arial"/>
                <w:color w:val="000000"/>
                <w:sz w:val="20"/>
                <w:szCs w:val="20"/>
              </w:rPr>
              <w:t xml:space="preserve"> </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38F4E370"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2024</w:t>
            </w:r>
          </w:p>
        </w:tc>
        <w:tc>
          <w:tcPr>
            <w:tcW w:w="1980" w:type="dxa"/>
            <w:vAlign w:val="center"/>
          </w:tcPr>
          <w:p w14:paraId="3C7C6264" w14:textId="39727CE0"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2024</w:t>
            </w:r>
          </w:p>
        </w:tc>
        <w:tc>
          <w:tcPr>
            <w:tcW w:w="1170" w:type="dxa"/>
            <w:vAlign w:val="center"/>
          </w:tcPr>
          <w:p w14:paraId="0AD76D79" w14:textId="57C3CB93"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2023</w:t>
            </w:r>
            <w:r w:rsidRPr="000F4DD8">
              <w:rPr>
                <w:rFonts w:cs="Arial"/>
                <w:sz w:val="20"/>
                <w:szCs w:val="20"/>
              </w:rPr>
              <w:t>**</w:t>
            </w:r>
          </w:p>
        </w:tc>
        <w:tc>
          <w:tcPr>
            <w:tcW w:w="3610" w:type="dxa"/>
            <w:vAlign w:val="center"/>
          </w:tcPr>
          <w:p w14:paraId="058F77F4" w14:textId="2B28AC98"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Pr>
                <w:rFonts w:cs="Arial"/>
                <w:sz w:val="20"/>
                <w:szCs w:val="20"/>
              </w:rPr>
              <w:t>9</w:t>
            </w:r>
            <w:r w:rsidRPr="000F4DD8">
              <w:rPr>
                <w:rFonts w:cs="Arial"/>
                <w:sz w:val="20"/>
                <w:szCs w:val="20"/>
              </w:rPr>
              <w:t xml:space="preserve">, </w:t>
            </w:r>
            <w:r>
              <w:rPr>
                <w:rFonts w:cs="Arial"/>
                <w:sz w:val="20"/>
                <w:szCs w:val="20"/>
              </w:rPr>
              <w:t>2024</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7EC33AC4" w:rsidR="0088152A" w:rsidRPr="000F4DD8" w:rsidRDefault="0088152A" w:rsidP="0088152A">
            <w:pPr>
              <w:rPr>
                <w:rFonts w:cs="Arial"/>
                <w:b w:val="0"/>
                <w:sz w:val="20"/>
                <w:szCs w:val="20"/>
              </w:rPr>
            </w:pPr>
            <w:r w:rsidRPr="000F4DD8">
              <w:rPr>
                <w:rFonts w:cs="Arial"/>
                <w:sz w:val="20"/>
                <w:szCs w:val="20"/>
              </w:rPr>
              <w:t xml:space="preserve">November 15, </w:t>
            </w:r>
            <w:r>
              <w:rPr>
                <w:rFonts w:cs="Arial"/>
                <w:sz w:val="20"/>
                <w:szCs w:val="20"/>
              </w:rPr>
              <w:t>2024</w:t>
            </w:r>
          </w:p>
        </w:tc>
        <w:tc>
          <w:tcPr>
            <w:tcW w:w="1980" w:type="dxa"/>
            <w:vAlign w:val="center"/>
          </w:tcPr>
          <w:p w14:paraId="5C99E585" w14:textId="2FFAF3E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2024</w:t>
            </w:r>
          </w:p>
        </w:tc>
        <w:tc>
          <w:tcPr>
            <w:tcW w:w="1170" w:type="dxa"/>
            <w:vAlign w:val="center"/>
          </w:tcPr>
          <w:p w14:paraId="1706F82F" w14:textId="238A915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2023</w:t>
            </w:r>
          </w:p>
        </w:tc>
        <w:tc>
          <w:tcPr>
            <w:tcW w:w="3610" w:type="dxa"/>
            <w:vAlign w:val="center"/>
          </w:tcPr>
          <w:p w14:paraId="016BE6E3" w14:textId="02EF0AF6"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5F40E0">
              <w:rPr>
                <w:rFonts w:cs="Arial"/>
                <w:sz w:val="20"/>
                <w:szCs w:val="20"/>
              </w:rPr>
              <w:t>6</w:t>
            </w:r>
            <w:r w:rsidRPr="000F4DD8">
              <w:rPr>
                <w:rFonts w:cs="Arial"/>
                <w:sz w:val="20"/>
                <w:szCs w:val="20"/>
              </w:rPr>
              <w:t xml:space="preserve">, </w:t>
            </w:r>
            <w:r>
              <w:rPr>
                <w:rFonts w:cs="Arial"/>
                <w:sz w:val="20"/>
                <w:szCs w:val="20"/>
              </w:rPr>
              <w:t>2024</w:t>
            </w:r>
            <w:r w:rsidRPr="000F4DD8">
              <w:rPr>
                <w:rFonts w:cs="Arial"/>
                <w:sz w:val="20"/>
                <w:szCs w:val="20"/>
              </w:rPr>
              <w:t>***</w:t>
            </w:r>
          </w:p>
        </w:tc>
      </w:tr>
    </w:tbl>
    <w:p w14:paraId="4D0F46BF" w14:textId="1E6A73F0"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88152A">
        <w:rPr>
          <w:rFonts w:ascii="Arial" w:hAnsi="Arial" w:cs="Arial"/>
          <w:sz w:val="20"/>
          <w:szCs w:val="20"/>
        </w:rPr>
        <w:t>4</w:t>
      </w:r>
      <w:r w:rsidR="00C7333E" w:rsidRPr="00486EF4">
        <w:rPr>
          <w:rFonts w:ascii="Arial" w:hAnsi="Arial" w:cs="Arial"/>
          <w:sz w:val="20"/>
          <w:szCs w:val="20"/>
        </w:rPr>
        <w:t xml:space="preserve">. </w:t>
      </w:r>
    </w:p>
    <w:p w14:paraId="5E19EC0F" w14:textId="74EE824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88152A">
        <w:rPr>
          <w:rFonts w:ascii="Arial" w:hAnsi="Arial" w:cs="Arial"/>
          <w:sz w:val="20"/>
          <w:szCs w:val="20"/>
        </w:rPr>
        <w:t>3</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29F859C3" w:rsidR="00C7333E" w:rsidRPr="009A5185" w:rsidRDefault="00C7333E" w:rsidP="00C7333E">
      <w:pPr>
        <w:rPr>
          <w:rFonts w:cs="Arial"/>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0" w:name="_Antenatal_Steroids_Process"/>
      <w:bookmarkStart w:id="381" w:name="_Maternity_Care_Volume"/>
      <w:bookmarkStart w:id="382" w:name="_Deadlines_and_Reporting"/>
      <w:bookmarkStart w:id="383" w:name="_Maternity_Care_Frequently"/>
      <w:bookmarkStart w:id="384" w:name="_Toc162604380"/>
      <w:bookmarkEnd w:id="378"/>
      <w:bookmarkEnd w:id="380"/>
      <w:bookmarkEnd w:id="381"/>
      <w:bookmarkEnd w:id="382"/>
      <w:bookmarkEnd w:id="383"/>
      <w:r>
        <w:lastRenderedPageBreak/>
        <w:t xml:space="preserve">Section 4: </w:t>
      </w:r>
      <w:r w:rsidR="008C2231" w:rsidRPr="009A5185">
        <w:t>Maternity Care Frequently Asked Questions (FAQs)</w:t>
      </w:r>
      <w:bookmarkEnd w:id="38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85" w:name="_Toc414267279"/>
    </w:p>
    <w:p w14:paraId="678EAEB6" w14:textId="3D4BDF6F" w:rsidR="008C2231" w:rsidRPr="009A5185" w:rsidRDefault="008C2231" w:rsidP="00AF07E8">
      <w:pPr>
        <w:numPr>
          <w:ilvl w:val="0"/>
          <w:numId w:val="21"/>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w:t>
      </w:r>
      <w:proofErr w:type="gramStart"/>
      <w:r w:rsidRPr="009A5185">
        <w:rPr>
          <w:rFonts w:cs="Arial"/>
        </w:rPr>
        <w:t>an emergency situation</w:t>
      </w:r>
      <w:proofErr w:type="gramEnd"/>
      <w:r w:rsidRPr="009A5185">
        <w:rPr>
          <w:rFonts w:cs="Arial"/>
        </w:rPr>
        <w:t xml:space="preserve">),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w:t>
      </w:r>
      <w:proofErr w:type="spellStart"/>
      <w:r w:rsidR="004417E7" w:rsidRPr="009A5185">
        <w:rPr>
          <w:rFonts w:cs="Arial"/>
        </w:rPr>
        <w:t>inborn</w:t>
      </w:r>
      <w:r w:rsidR="00FC6FB9" w:rsidRPr="009A5185">
        <w:rPr>
          <w:rFonts w:cs="Arial"/>
        </w:rPr>
        <w:t>s</w:t>
      </w:r>
      <w:proofErr w:type="spellEnd"/>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F07E8">
      <w:pPr>
        <w:numPr>
          <w:ilvl w:val="0"/>
          <w:numId w:val="21"/>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 xml:space="preserve">When calculating the total number of live births in Section 4A question #3, refer to the measure specifications for Maternity Care Volume. Only </w:t>
      </w:r>
      <w:proofErr w:type="spellStart"/>
      <w:r w:rsidRPr="009A5185">
        <w:rPr>
          <w:rFonts w:cs="Arial"/>
        </w:rPr>
        <w:t>inborns</w:t>
      </w:r>
      <w:proofErr w:type="spellEnd"/>
      <w:r w:rsidRPr="009A5185">
        <w:rPr>
          <w:rFonts w:cs="Arial"/>
        </w:rPr>
        <w:t xml:space="preserve">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F07E8">
      <w:pPr>
        <w:numPr>
          <w:ilvl w:val="0"/>
          <w:numId w:val="21"/>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2888ED4C" w14:textId="60FB17CA" w:rsidR="00852942" w:rsidRDefault="00852942" w:rsidP="00AF07E8">
      <w:pPr>
        <w:pStyle w:val="ListParagraph"/>
        <w:numPr>
          <w:ilvl w:val="0"/>
          <w:numId w:val="21"/>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000000" w:rsidP="00852942">
      <w:pPr>
        <w:pStyle w:val="ListParagraph"/>
        <w:rPr>
          <w:rFonts w:cs="Arial"/>
        </w:rPr>
      </w:pPr>
      <w:hyperlink r:id="rId294" w:history="1">
        <w:r w:rsidR="00852942"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w:t>
      </w:r>
      <w:proofErr w:type="gramStart"/>
      <w:r>
        <w:rPr>
          <w:rFonts w:cs="Arial"/>
        </w:rPr>
        <w:t>risk</w:t>
      </w:r>
      <w:proofErr w:type="gramEnd"/>
      <w:r>
        <w:rPr>
          <w:rFonts w:cs="Arial"/>
        </w:rPr>
        <w:t xml:space="preserve">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F07E8">
      <w:pPr>
        <w:pStyle w:val="ListParagraph"/>
        <w:numPr>
          <w:ilvl w:val="0"/>
          <w:numId w:val="21"/>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0AD8A396" w14:textId="77777777" w:rsidR="002E44C6" w:rsidRPr="002E44C6" w:rsidRDefault="002E44C6" w:rsidP="002E44C6">
      <w:pPr>
        <w:rPr>
          <w:rFonts w:cs="Arial"/>
        </w:rPr>
      </w:pP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295"/>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86" w:name="_Toc162604381"/>
      <w:r w:rsidRPr="009A5185">
        <w:t>Page Intentionally Left Blank</w:t>
      </w:r>
      <w:bookmarkEnd w:id="385"/>
      <w:bookmarkEnd w:id="38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296"/>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77777777" w:rsidR="008910AA" w:rsidRPr="009A5185" w:rsidRDefault="00216194" w:rsidP="00D32C75">
      <w:pPr>
        <w:pStyle w:val="SectionHeader"/>
      </w:pPr>
      <w:bookmarkStart w:id="387" w:name="_Toc162604382"/>
      <w:bookmarkStart w:id="388" w:name="Sect5"/>
      <w:r w:rsidRPr="009A5185">
        <w:t>SECTION 5: ICU PHYSICIAN STAFFING</w:t>
      </w:r>
      <w:r w:rsidR="00A828BA" w:rsidRPr="009A5185">
        <w:t xml:space="preserve"> (IPS)</w:t>
      </w:r>
      <w:bookmarkEnd w:id="387"/>
    </w:p>
    <w:bookmarkEnd w:id="388"/>
    <w:p w14:paraId="47F0410F" w14:textId="77777777" w:rsidR="00A828BA" w:rsidRPr="009A5185" w:rsidRDefault="00A828BA" w:rsidP="0070116C"/>
    <w:p w14:paraId="66FCC8F1" w14:textId="52215F13"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I</w:t>
      </w:r>
      <w:r w:rsidR="0053067E" w:rsidRPr="009A5185">
        <w:rPr>
          <w:rFonts w:cs="Arial"/>
        </w:rPr>
        <w:t xml:space="preserve">CU </w:t>
      </w:r>
      <w:r w:rsidRPr="009A5185">
        <w:rPr>
          <w:rFonts w:cs="Arial"/>
        </w:rPr>
        <w:t>P</w:t>
      </w:r>
      <w:r w:rsidR="0053067E" w:rsidRPr="009A5185">
        <w:rPr>
          <w:rFonts w:cs="Arial"/>
        </w:rPr>
        <w:t xml:space="preserve">hysician </w:t>
      </w:r>
      <w:r w:rsidRPr="009A5185">
        <w:rPr>
          <w:rFonts w:cs="Arial"/>
        </w:rPr>
        <w:t>S</w:t>
      </w:r>
      <w:r w:rsidR="0053067E" w:rsidRPr="009A5185">
        <w:rPr>
          <w:rFonts w:cs="Arial"/>
        </w:rPr>
        <w:t>taffing</w:t>
      </w:r>
      <w:r w:rsidR="004F7182">
        <w:rPr>
          <w:rFonts w:cs="Arial"/>
        </w:rPr>
        <w:t xml:space="preserve"> (IPS)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79F5375C" w:rsidR="008910AA" w:rsidRPr="009A5185" w:rsidRDefault="00020513" w:rsidP="00CF5A6E">
      <w:pPr>
        <w:pStyle w:val="Heading2"/>
      </w:pPr>
      <w:bookmarkStart w:id="389" w:name="_Section_5:_ICU"/>
      <w:bookmarkStart w:id="390" w:name="_Toc162604383"/>
      <w:bookmarkEnd w:id="389"/>
      <w:r w:rsidRPr="009A5185">
        <w:lastRenderedPageBreak/>
        <w:t>Section 5:</w:t>
      </w:r>
      <w:r w:rsidR="008910AA" w:rsidRPr="009A5185">
        <w:t xml:space="preserve"> ICU Physician</w:t>
      </w:r>
      <w:r w:rsidR="00CF3B7C" w:rsidRPr="009A5185">
        <w:t xml:space="preserve"> Staffing (IPS)</w:t>
      </w:r>
      <w:bookmarkEnd w:id="390"/>
    </w:p>
    <w:p w14:paraId="66F50316" w14:textId="77777777" w:rsidR="008910AA" w:rsidRPr="009A5185" w:rsidRDefault="008910AA">
      <w:pPr>
        <w:rPr>
          <w:rFonts w:cs="Arial"/>
          <w:b/>
          <w:snapToGrid w:val="0"/>
          <w:color w:val="000000"/>
        </w:rPr>
      </w:pPr>
    </w:p>
    <w:p w14:paraId="608445D2" w14:textId="0D6DDF42" w:rsidR="000C3BE1" w:rsidRPr="00044D4F" w:rsidRDefault="000C3BE1">
      <w:pPr>
        <w:pStyle w:val="BodyText3"/>
        <w:rPr>
          <w:rFonts w:cs="Arial"/>
        </w:rPr>
      </w:pPr>
      <w:r w:rsidRPr="009A5185">
        <w:rPr>
          <w:rFonts w:cs="Arial"/>
          <w:b/>
        </w:rPr>
        <w:t>I</w:t>
      </w:r>
      <w:r w:rsidR="00ED1DA5">
        <w:rPr>
          <w:rFonts w:cs="Arial"/>
          <w:b/>
        </w:rPr>
        <w:t xml:space="preserve">CU </w:t>
      </w:r>
      <w:r w:rsidRPr="009A5185">
        <w:rPr>
          <w:rFonts w:cs="Arial"/>
          <w:b/>
        </w:rPr>
        <w:t>P</w:t>
      </w:r>
      <w:r w:rsidR="00ED1DA5">
        <w:rPr>
          <w:rFonts w:cs="Arial"/>
          <w:b/>
        </w:rPr>
        <w:t xml:space="preserve">hysician </w:t>
      </w:r>
      <w:r w:rsidRPr="009A5185">
        <w:rPr>
          <w:rFonts w:cs="Arial"/>
          <w:b/>
        </w:rPr>
        <w:t>S</w:t>
      </w:r>
      <w:r w:rsidR="00ED1DA5">
        <w:rPr>
          <w:rFonts w:cs="Arial"/>
          <w:b/>
        </w:rPr>
        <w:t>taffing (IPS)</w:t>
      </w:r>
      <w:r w:rsidRPr="009A5185">
        <w:rPr>
          <w:rFonts w:cs="Arial"/>
          <w:b/>
        </w:rPr>
        <w:t xml:space="preserve"> Fact Sheet</w:t>
      </w:r>
      <w:r w:rsidR="009778A5">
        <w:rPr>
          <w:rFonts w:cs="Arial"/>
          <w:b/>
        </w:rPr>
        <w:t xml:space="preserve"> and Bibliography</w:t>
      </w:r>
      <w:r w:rsidRPr="009A5185">
        <w:rPr>
          <w:rFonts w:cs="Arial"/>
          <w:b/>
        </w:rPr>
        <w:t>:</w:t>
      </w:r>
      <w:r w:rsidR="00E03E77" w:rsidRPr="009A5185">
        <w:rPr>
          <w:rFonts w:cs="Arial"/>
          <w:b/>
        </w:rPr>
        <w:t xml:space="preserve"> </w:t>
      </w:r>
      <w:hyperlink r:id="rId297" w:history="1">
        <w:r w:rsidR="00746388" w:rsidRPr="0074658C">
          <w:rPr>
            <w:rStyle w:val="Hyperlink"/>
          </w:rPr>
          <w:t>https://ratings.leapfroggroup.org/measure/hospital/2024/specially-trained-doctors-care-critical-care-patients</w:t>
        </w:r>
      </w:hyperlink>
      <w:r w:rsidR="00746388">
        <w:t xml:space="preserve"> </w:t>
      </w:r>
    </w:p>
    <w:p w14:paraId="4D777988" w14:textId="77777777" w:rsidR="00B95DB2" w:rsidRPr="009A5185" w:rsidRDefault="00B95DB2">
      <w:pPr>
        <w:pStyle w:val="BodyText3"/>
        <w:rPr>
          <w:rFonts w:cs="Arial"/>
          <w:b/>
        </w:rPr>
      </w:pPr>
    </w:p>
    <w:p w14:paraId="232F049B" w14:textId="0088D905"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 xml:space="preserve">adult or pediatric general medical and/or surgical ICU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and move on to the Affirmation of Accuracy. Your hospital’s results will be displayed as “Does Not Apply” on Leapfrog’s public reporting website.</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76B04DED" w:rsidR="00C41286" w:rsidRDefault="00A4648E" w:rsidP="00C41286">
      <w:pPr>
        <w:pStyle w:val="BodyText3"/>
        <w:rPr>
          <w:rFonts w:cs="Arial"/>
          <w:b/>
          <w:snapToGrid w:val="0"/>
          <w:color w:val="FF0000"/>
        </w:rPr>
      </w:pPr>
      <w:r>
        <w:rPr>
          <w:rFonts w:cs="Arial"/>
          <w:b/>
          <w:snapToGrid w:val="0"/>
          <w:color w:val="FF0000"/>
        </w:rPr>
        <w:t>Hospitals that regularly admit 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sidR="00A14E5E">
        <w:rPr>
          <w:rFonts w:cs="Arial"/>
          <w:b/>
          <w:snapToGrid w:val="0"/>
          <w:color w:val="FF0000"/>
        </w:rPr>
        <w:t xml:space="preserve">non-critical care unit or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and respond to all applicable questions. </w:t>
      </w:r>
      <w:bookmarkStart w:id="391" w:name="_Hlk128396619"/>
      <w:r w:rsidR="007D09F9" w:rsidRPr="007D09F9">
        <w:rPr>
          <w:rFonts w:cs="Arial"/>
          <w:b/>
          <w:snapToGrid w:val="0"/>
          <w:color w:val="FF0000"/>
        </w:rPr>
        <w:t xml:space="preserve">The standard applies to all adult and pediatric general medical and/or surgical critical care patients and neuro critical care patients (medical and surgical), including those patients in </w:t>
      </w:r>
      <w:r w:rsidR="00A14E5E">
        <w:rPr>
          <w:rFonts w:cs="Arial"/>
          <w:b/>
          <w:snapToGrid w:val="0"/>
          <w:color w:val="FF0000"/>
        </w:rPr>
        <w:t xml:space="preserve">non-critical care and </w:t>
      </w:r>
      <w:r w:rsidR="007D09F9" w:rsidRPr="007D09F9">
        <w:rPr>
          <w:rFonts w:cs="Arial"/>
          <w:b/>
          <w:snapToGrid w:val="0"/>
          <w:color w:val="FF0000"/>
        </w:rPr>
        <w:t>mixed acuity units.</w:t>
      </w:r>
      <w:bookmarkEnd w:id="391"/>
    </w:p>
    <w:p w14:paraId="2002FA14" w14:textId="77777777" w:rsidR="00C41286" w:rsidRDefault="00C41286" w:rsidP="00C41286">
      <w:pPr>
        <w:pStyle w:val="BodyText3"/>
        <w:rPr>
          <w:rFonts w:cs="Arial"/>
          <w:b/>
          <w:snapToGrid w:val="0"/>
          <w:color w:val="FF0000"/>
        </w:rPr>
      </w:pPr>
    </w:p>
    <w:p w14:paraId="2B54BDEF" w14:textId="40EEB0D7"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staffing structure of your hospital’s pediatric and adult general medical and/or surgical ICUs and neuro ICUs.</w:t>
      </w:r>
    </w:p>
    <w:p w14:paraId="0CA39CD7" w14:textId="77777777" w:rsidR="00DD2598" w:rsidRPr="009A5185" w:rsidRDefault="00DD2598">
      <w:pPr>
        <w:pStyle w:val="BodyText3"/>
        <w:rPr>
          <w:rFonts w:cs="Arial"/>
          <w:b/>
        </w:rPr>
      </w:pPr>
    </w:p>
    <w:p w14:paraId="128D1B96" w14:textId="43973F7B"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ICU Physician Staffing </w:t>
      </w:r>
      <w:r w:rsidR="00C43880" w:rsidRPr="009A5185">
        <w:rPr>
          <w:rFonts w:cs="Arial"/>
          <w:b/>
        </w:rPr>
        <w:t>assures that</w:t>
      </w:r>
      <w:r w:rsidR="00C43880" w:rsidRPr="009A5185">
        <w:rPr>
          <w:rFonts w:cs="Arial"/>
        </w:rPr>
        <w:t>:</w:t>
      </w:r>
    </w:p>
    <w:p w14:paraId="4A67F4A7" w14:textId="65289835" w:rsidR="008910AA" w:rsidRPr="009A5185" w:rsidRDefault="00000000">
      <w:pPr>
        <w:pStyle w:val="BodyText3"/>
        <w:rPr>
          <w:rFonts w:cs="Arial"/>
        </w:rPr>
      </w:pPr>
      <w:hyperlink w:anchor="Endnote22_CCPatients" w:history="1">
        <w:r w:rsidR="00C43880"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392" w:name="_Ref534212310"/>
      <w:r w:rsidR="000F0582">
        <w:rPr>
          <w:rStyle w:val="Hyperlink"/>
          <w:rFonts w:ascii="ZWAdobeF" w:hAnsi="ZWAdobeF" w:cs="ZWAdobeF"/>
          <w:color w:val="auto"/>
          <w:sz w:val="2"/>
          <w:szCs w:val="2"/>
          <w:u w:val="none"/>
        </w:rPr>
        <w:t>32F</w:t>
      </w:r>
      <w:r w:rsidR="00385598" w:rsidRPr="009A5185">
        <w:rPr>
          <w:rStyle w:val="EndnoteReference"/>
          <w:rFonts w:cs="Arial"/>
        </w:rPr>
        <w:endnoteReference w:id="34"/>
      </w:r>
      <w:bookmarkEnd w:id="392"/>
      <w:r w:rsidR="008910AA" w:rsidRPr="009A5185">
        <w:rPr>
          <w:rFonts w:cs="Arial"/>
        </w:rPr>
        <w:t xml:space="preserve"> in its </w:t>
      </w:r>
      <w:hyperlink w:anchor="Endnote23_ICUs" w:history="1">
        <w:r w:rsidR="008910AA" w:rsidRPr="009A5185">
          <w:rPr>
            <w:rStyle w:val="Hyperlink"/>
            <w:rFonts w:cs="Arial"/>
          </w:rPr>
          <w:t>adult or pediatric general medical and/or surgical ICUs and neuro ICUs</w:t>
        </w:r>
      </w:hyperlink>
      <w:bookmarkStart w:id="394" w:name="_Ref534212176"/>
      <w:r w:rsidR="000F0582">
        <w:rPr>
          <w:rStyle w:val="Hyperlink"/>
          <w:rFonts w:ascii="ZWAdobeF" w:hAnsi="ZWAdobeF" w:cs="ZWAdobeF"/>
          <w:color w:val="auto"/>
          <w:sz w:val="2"/>
          <w:szCs w:val="2"/>
          <w:u w:val="none"/>
        </w:rPr>
        <w:t>33F</w:t>
      </w:r>
      <w:r w:rsidR="00DA7084" w:rsidRPr="009A5185">
        <w:rPr>
          <w:rStyle w:val="EndnoteReference"/>
          <w:rFonts w:cs="Arial"/>
        </w:rPr>
        <w:endnoteReference w:id="35"/>
      </w:r>
      <w:bookmarkEnd w:id="394"/>
      <w:r w:rsidR="008910AA" w:rsidRPr="009A5185">
        <w:rPr>
          <w:rFonts w:cs="Arial"/>
        </w:rPr>
        <w:t xml:space="preserve"> are </w:t>
      </w:r>
      <w:hyperlink w:anchor="Endnote24_Manage" w:history="1">
        <w:r w:rsidR="008910AA" w:rsidRPr="009A5185">
          <w:rPr>
            <w:rStyle w:val="Hyperlink"/>
            <w:rFonts w:cs="Arial"/>
          </w:rPr>
          <w:t>managed or co-managed</w:t>
        </w:r>
      </w:hyperlink>
      <w:bookmarkStart w:id="396" w:name="_Ref91167015"/>
      <w:r w:rsidR="000F0582">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396"/>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398" w:name="_Ref534212273"/>
      <w:r w:rsidR="000F0582">
        <w:rPr>
          <w:rStyle w:val="Hyperlink"/>
          <w:rFonts w:ascii="ZWAdobeF" w:hAnsi="ZWAdobeF" w:cs="ZWAdobeF"/>
          <w:color w:val="auto"/>
          <w:sz w:val="2"/>
          <w:szCs w:val="2"/>
          <w:u w:val="none"/>
        </w:rPr>
        <w:t>35F</w:t>
      </w:r>
      <w:r w:rsidR="008910AA" w:rsidRPr="009A5185">
        <w:rPr>
          <w:rStyle w:val="EndnoteReference"/>
          <w:rFonts w:cs="Arial"/>
        </w:rPr>
        <w:endnoteReference w:id="37"/>
      </w:r>
      <w:bookmarkEnd w:id="398"/>
      <w:r w:rsidR="008910AA" w:rsidRPr="009A5185">
        <w:rPr>
          <w:rFonts w:cs="Arial"/>
        </w:rPr>
        <w:t xml:space="preserve"> who:</w:t>
      </w:r>
    </w:p>
    <w:p w14:paraId="4BF1F601" w14:textId="7594C75E"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0" w:name="_Ref91166304"/>
      <w:r w:rsidR="000F0582">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0"/>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5223E07" w:rsidR="008910AA" w:rsidRPr="005A5A08" w:rsidRDefault="005A5A08" w:rsidP="004806E4">
      <w:pPr>
        <w:pStyle w:val="ListParagraph"/>
        <w:numPr>
          <w:ilvl w:val="0"/>
          <w:numId w:val="180"/>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02" w:name="_Ref534212061"/>
      <w:r w:rsidR="000F0582">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02"/>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1DB273E1"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04" w:name="_Ref534212563"/>
      <w:r w:rsidR="000F0582">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04"/>
      <w:r w:rsidRPr="009A5185">
        <w:rPr>
          <w:rFonts w:cs="Arial"/>
          <w:snapToGrid w:val="0"/>
          <w:color w:val="000000"/>
        </w:rPr>
        <w:t xml:space="preserve"> of notification device response time; and</w:t>
      </w:r>
    </w:p>
    <w:p w14:paraId="31443B36" w14:textId="67B164F2"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3E7201" w:rsidRPr="00D36222">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06" w:name="_Ref91167163"/>
      <w:r w:rsidR="000F0582">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06"/>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Pr="009A5185"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60D278D5" w14:textId="77777777" w:rsidR="0082085D" w:rsidRPr="009A5185" w:rsidRDefault="0082085D" w:rsidP="0082085D">
      <w:pPr>
        <w:rPr>
          <w:rFonts w:cs="Arial"/>
          <w:b/>
        </w:rPr>
      </w:pPr>
    </w:p>
    <w:p w14:paraId="05727101" w14:textId="07CF4927" w:rsidR="0082085D" w:rsidRPr="009A5185" w:rsidRDefault="0082085D" w:rsidP="0082085D">
      <w:pPr>
        <w:rPr>
          <w:rFonts w:cs="Arial"/>
          <w:b/>
        </w:rPr>
      </w:pPr>
      <w:r w:rsidRPr="009A5185">
        <w:rPr>
          <w:rFonts w:cs="Arial"/>
          <w:b/>
        </w:rPr>
        <w:t xml:space="preserve">Download the </w:t>
      </w:r>
      <w:r w:rsidR="00A236B1">
        <w:rPr>
          <w:rFonts w:cs="Arial"/>
          <w:b/>
        </w:rPr>
        <w:t>202</w:t>
      </w:r>
      <w:r w:rsidR="00F46E03">
        <w:rPr>
          <w:rFonts w:cs="Arial"/>
          <w:b/>
        </w:rPr>
        <w:t>4</w:t>
      </w:r>
      <w:r w:rsidRPr="009A5185">
        <w:rPr>
          <w:rFonts w:cs="Arial"/>
          <w:b/>
        </w:rPr>
        <w:t xml:space="preserve"> Leapfrog Hospital Survey Scoring Algorithm on the </w:t>
      </w:r>
      <w:hyperlink r:id="rId298"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162A51CB" w:rsidR="009E7330" w:rsidRDefault="006922BB" w:rsidP="00CF5A6E">
      <w:pPr>
        <w:pStyle w:val="Heading2"/>
      </w:pPr>
      <w:bookmarkStart w:id="408" w:name="_Toc162604384"/>
      <w:r w:rsidRPr="009A5185">
        <w:lastRenderedPageBreak/>
        <w:t>5: ICU P</w:t>
      </w:r>
      <w:r>
        <w:t>hysician</w:t>
      </w:r>
      <w:r w:rsidRPr="009A5185">
        <w:t xml:space="preserve"> S</w:t>
      </w:r>
      <w:r>
        <w:t>taffing</w:t>
      </w:r>
      <w:r w:rsidRPr="009A5185">
        <w:t xml:space="preserve"> (IPS)</w:t>
      </w:r>
      <w:bookmarkEnd w:id="408"/>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99"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B7A853D"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46562929"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3E7201" w:rsidRPr="00D36222">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787310D9"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and pediatric general medical and/or surgical critical care patients and neuro critical care patients (medical and surgical), including those patients in non-critical care and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60E6805D">
                <wp:extent cx="5987332" cy="1381125"/>
                <wp:effectExtent l="0" t="0" r="13970" b="28575"/>
                <wp:docPr id="39" name="Text Box 39" descr="P6958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6" type="#_x0000_t202" alt="P6958TB19#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0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F07E8">
            <w:pPr>
              <w:numPr>
                <w:ilvl w:val="0"/>
                <w:numId w:val="33"/>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44D4C451" w:rsidR="004C4560" w:rsidRPr="004C4560" w:rsidRDefault="008910AA" w:rsidP="00AF07E8">
            <w:pPr>
              <w:numPr>
                <w:ilvl w:val="0"/>
                <w:numId w:val="33"/>
              </w:numPr>
              <w:rPr>
                <w:rFonts w:cs="Arial"/>
              </w:rPr>
            </w:pPr>
            <w:r w:rsidRPr="009A5185">
              <w:rPr>
                <w:rFonts w:cs="Arial"/>
              </w:rPr>
              <w:t xml:space="preserve">Does your hospital operate any </w:t>
            </w:r>
            <w:hyperlink w:anchor="Endnote23_ICUs" w:history="1">
              <w:r w:rsidR="003B3391" w:rsidRPr="009A5185">
                <w:rPr>
                  <w:rStyle w:val="Hyperlink"/>
                  <w:rFonts w:cs="Arial"/>
                </w:rPr>
                <w:t xml:space="preserve">adult or pediatric general medical and/or surgical ICUs </w:t>
              </w:r>
              <w:r w:rsidR="00DC4224">
                <w:rPr>
                  <w:rStyle w:val="Hyperlink"/>
                  <w:rFonts w:cs="Arial"/>
                </w:rPr>
                <w:t>or</w:t>
              </w:r>
              <w:r w:rsidR="003B3391" w:rsidRPr="009A5185">
                <w:rPr>
                  <w:rStyle w:val="Hyperlink"/>
                  <w:rFonts w:cs="Arial"/>
                </w:rPr>
                <w:t xml:space="preserve"> neuro ICUs</w:t>
              </w:r>
            </w:hyperlink>
            <w:r w:rsidR="003B3391">
              <w:rPr>
                <w:rStyle w:val="Hyperlink"/>
                <w:rFonts w:cs="Arial"/>
              </w:rPr>
              <w:fldChar w:fldCharType="begin"/>
            </w:r>
            <w:r w:rsidR="003B3391">
              <w:rPr>
                <w:rStyle w:val="Hyperlink"/>
                <w:rFonts w:cs="Arial"/>
              </w:rPr>
              <w:instrText xml:space="preserve"> NOTEREF _Ref534212176 \f \h </w:instrText>
            </w:r>
            <w:r w:rsidR="001839DB">
              <w:rPr>
                <w:rStyle w:val="Hyperlink"/>
                <w:rFonts w:cs="Arial"/>
              </w:rPr>
              <w:instrText xml:space="preserve"> \* MERGEFORMAT </w:instrText>
            </w:r>
            <w:r w:rsidR="003B3391">
              <w:rPr>
                <w:rStyle w:val="Hyperlink"/>
                <w:rFonts w:cs="Arial"/>
              </w:rPr>
            </w:r>
            <w:r w:rsidR="003B3391">
              <w:rPr>
                <w:rStyle w:val="Hyperlink"/>
                <w:rFonts w:cs="Arial"/>
              </w:rPr>
              <w:fldChar w:fldCharType="separate"/>
            </w:r>
            <w:r w:rsidR="00EF59C1" w:rsidRPr="00EC7E25">
              <w:rPr>
                <w:rStyle w:val="EndnoteReference"/>
              </w:rPr>
              <w:t>34</w:t>
            </w:r>
            <w:r w:rsidR="003B3391">
              <w:rPr>
                <w:rStyle w:val="Hyperlink"/>
                <w:rFonts w:cs="Arial"/>
              </w:rPr>
              <w:fldChar w:fldCharType="end"/>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ICU that has the </w:t>
            </w:r>
            <w:r w:rsidR="00B54EF7">
              <w:rPr>
                <w:rFonts w:cs="Arial"/>
                <w:i/>
              </w:rPr>
              <w:t xml:space="preserve">lowest level of staffing by physicians certified in critical care medicine </w:t>
            </w:r>
            <w:r w:rsidR="0070116C">
              <w:rPr>
                <w:rFonts w:cs="Arial"/>
                <w:i/>
              </w:rPr>
              <w:t>(</w:t>
            </w:r>
            <w:hyperlink w:anchor="Endnote23_ICUs" w:history="1">
              <w:r w:rsidR="0070116C" w:rsidRPr="00F85627">
                <w:rPr>
                  <w:rStyle w:val="Hyperlink"/>
                  <w:rFonts w:cs="Arial"/>
                  <w:i/>
                </w:rPr>
                <w:t>More Informatio</w:t>
              </w:r>
              <w:r w:rsidR="00F85627" w:rsidRPr="00F85627">
                <w:rPr>
                  <w:rStyle w:val="Hyperlink"/>
                  <w:rFonts w:cs="Arial"/>
                  <w:i/>
                </w:rPr>
                <w:t>n</w:t>
              </w:r>
            </w:hyperlink>
            <w:r w:rsidR="00F85627">
              <w:rPr>
                <w:rFonts w:cs="Arial"/>
                <w:i/>
              </w:rPr>
              <w:fldChar w:fldCharType="begin"/>
            </w:r>
            <w:r w:rsidR="00F85627">
              <w:rPr>
                <w:rFonts w:cs="Arial"/>
                <w:i/>
              </w:rPr>
              <w:instrText xml:space="preserve"> NOTEREF _Ref534212176 \f \h </w:instrText>
            </w:r>
            <w:r w:rsidR="001839DB">
              <w:rPr>
                <w:rFonts w:cs="Arial"/>
                <w:i/>
              </w:rPr>
              <w:instrText xml:space="preserve"> \* MERGEFORMAT </w:instrText>
            </w:r>
            <w:r w:rsidR="00F85627">
              <w:rPr>
                <w:rFonts w:cs="Arial"/>
                <w:i/>
              </w:rPr>
            </w:r>
            <w:r w:rsidR="00F85627">
              <w:rPr>
                <w:rFonts w:cs="Arial"/>
                <w:i/>
              </w:rPr>
              <w:fldChar w:fldCharType="separate"/>
            </w:r>
            <w:r w:rsidR="003E7201" w:rsidRPr="00EC7E25">
              <w:rPr>
                <w:rStyle w:val="EndnoteReference"/>
              </w:rPr>
              <w:t>34</w:t>
            </w:r>
            <w:r w:rsidR="00F85627">
              <w:rPr>
                <w:rFonts w:cs="Arial"/>
                <w:i/>
              </w:rPr>
              <w:fldChar w:fldCharType="end"/>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4C4560">
              <w:rPr>
                <w:rFonts w:cs="Arial"/>
                <w:i/>
                <w:iCs/>
              </w:rPr>
              <w:t>ICU but regularly admits critical care patients to</w:t>
            </w:r>
            <w:r w:rsidR="00FF3158">
              <w:rPr>
                <w:rFonts w:cs="Arial"/>
                <w:i/>
                <w:iCs/>
              </w:rPr>
              <w:t xml:space="preserve"> non-critical care</w:t>
            </w:r>
            <w:r w:rsidR="004C4560">
              <w:rPr>
                <w:rFonts w:cs="Arial"/>
                <w:i/>
                <w:iCs/>
              </w:rPr>
              <w:t xml:space="preserve"> or mixed acuity units, select “</w:t>
            </w:r>
            <w:r w:rsidR="005F62F0">
              <w:rPr>
                <w:rFonts w:cs="Arial"/>
                <w:i/>
                <w:iCs/>
              </w:rPr>
              <w:t>y</w:t>
            </w:r>
            <w:r w:rsidR="004C4560">
              <w:rPr>
                <w:rFonts w:cs="Arial"/>
                <w:i/>
                <w:iCs/>
              </w:rPr>
              <w:t xml:space="preserve">es” and respond to the remaining questions in Section 5. </w:t>
            </w:r>
          </w:p>
          <w:p w14:paraId="07BDC448" w14:textId="77777777" w:rsidR="0070116C" w:rsidRPr="0070116C" w:rsidRDefault="0070116C" w:rsidP="0070116C">
            <w:pPr>
              <w:ind w:left="360"/>
              <w:rPr>
                <w:rFonts w:cs="Arial"/>
              </w:rPr>
            </w:pPr>
          </w:p>
          <w:p w14:paraId="29BBCD49" w14:textId="71E8A150" w:rsidR="006F3235" w:rsidRPr="006F3235" w:rsidRDefault="00221696" w:rsidP="006F3235">
            <w:pPr>
              <w:ind w:left="360"/>
              <w:rPr>
                <w:rFonts w:cs="Arial"/>
                <w:i/>
              </w:rPr>
            </w:pPr>
            <w:r w:rsidRPr="00221696">
              <w:rPr>
                <w:rFonts w:cs="Arial"/>
                <w:i/>
              </w:rPr>
              <w:t xml:space="preserve">If “no” to question #2, skip the remaining questions in Section 5 and go to the Affirmation of </w:t>
            </w:r>
            <w:r w:rsidRPr="00301E2F">
              <w:rPr>
                <w:rFonts w:cs="Arial"/>
                <w:i/>
              </w:rPr>
              <w:t>Accuracy. The hospital will be scored as “Does Not Apply.”</w:t>
            </w:r>
          </w:p>
        </w:tc>
        <w:tc>
          <w:tcPr>
            <w:tcW w:w="3035" w:type="dxa"/>
            <w:vAlign w:val="center"/>
          </w:tcPr>
          <w:p w14:paraId="24BF3FD7" w14:textId="77777777" w:rsidR="008910AA" w:rsidRPr="000C1F1D" w:rsidRDefault="008910AA" w:rsidP="000C1F1D">
            <w:pPr>
              <w:pStyle w:val="ListParagraph"/>
              <w:numPr>
                <w:ilvl w:val="0"/>
                <w:numId w:val="433"/>
              </w:numPr>
              <w:rPr>
                <w:rFonts w:cs="Arial"/>
                <w:iCs/>
              </w:rPr>
            </w:pPr>
            <w:r w:rsidRPr="000C1F1D">
              <w:rPr>
                <w:rFonts w:cs="Arial"/>
                <w:iCs/>
              </w:rPr>
              <w:t>Yes</w:t>
            </w:r>
          </w:p>
          <w:p w14:paraId="5800D82C" w14:textId="77777777" w:rsidR="008910AA" w:rsidRPr="000C1F1D" w:rsidRDefault="008910AA" w:rsidP="000C1F1D">
            <w:pPr>
              <w:pStyle w:val="ListParagraph"/>
              <w:numPr>
                <w:ilvl w:val="0"/>
                <w:numId w:val="433"/>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6E44F4F5" w:rsidR="003475DE" w:rsidRDefault="003475DE" w:rsidP="00AF07E8">
            <w:pPr>
              <w:numPr>
                <w:ilvl w:val="0"/>
                <w:numId w:val="33"/>
              </w:numPr>
              <w:rPr>
                <w:rFonts w:cs="Arial"/>
              </w:rPr>
            </w:pPr>
            <w:r>
              <w:rPr>
                <w:rFonts w:cs="Arial"/>
              </w:rPr>
              <w:lastRenderedPageBreak/>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3A17273" w:rsidR="006F3235" w:rsidRPr="009A5185" w:rsidRDefault="003475DE" w:rsidP="00F233E6">
            <w:pPr>
              <w:ind w:left="360"/>
              <w:rPr>
                <w:rFonts w:cs="Arial"/>
              </w:rPr>
            </w:pPr>
            <w:r w:rsidRPr="00AA2E10">
              <w:rPr>
                <w:rFonts w:cs="Arial"/>
                <w:i/>
              </w:rPr>
              <w:t xml:space="preserve">If “no” to question #3, skip </w:t>
            </w:r>
            <w:r>
              <w:rPr>
                <w:rFonts w:cs="Arial"/>
                <w:i/>
              </w:rPr>
              <w:t xml:space="preserve">the remaining </w:t>
            </w:r>
            <w:r w:rsidRPr="00AA2E10">
              <w:rPr>
                <w:rFonts w:cs="Arial"/>
                <w:i/>
              </w:rPr>
              <w:t>questions</w:t>
            </w:r>
            <w:r>
              <w:rPr>
                <w:rFonts w:cs="Arial"/>
                <w:i/>
              </w:rPr>
              <w:t xml:space="preserve"> in Section 5 and go to the Affirmation of Accuracy. 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w:t>
            </w:r>
          </w:p>
          <w:p w14:paraId="162E8B6B" w14:textId="77777777" w:rsidR="003475DE" w:rsidRPr="000C1F1D" w:rsidRDefault="003475DE" w:rsidP="000C1F1D">
            <w:pPr>
              <w:pStyle w:val="ListParagraph"/>
              <w:numPr>
                <w:ilvl w:val="0"/>
                <w:numId w:val="433"/>
              </w:numPr>
              <w:rPr>
                <w:rFonts w:cs="Arial"/>
                <w:iCs/>
              </w:rPr>
            </w:pPr>
            <w:r w:rsidRPr="000C1F1D">
              <w:rPr>
                <w:rFonts w:cs="Arial"/>
                <w:iCs/>
              </w:rPr>
              <w:t>Yes, the ICU is staffed with physicians certified in critical care medicine based on Leapfrog’s expanded definition</w:t>
            </w:r>
          </w:p>
          <w:p w14:paraId="28924940" w14:textId="74E4142B" w:rsidR="00AA04E9" w:rsidRPr="000C1F1D" w:rsidRDefault="003475DE" w:rsidP="000C1F1D">
            <w:pPr>
              <w:pStyle w:val="ListParagraph"/>
              <w:numPr>
                <w:ilvl w:val="0"/>
                <w:numId w:val="433"/>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35A91D48" w:rsidR="003475DE" w:rsidRDefault="009D6CB8" w:rsidP="00AF07E8">
            <w:pPr>
              <w:numPr>
                <w:ilvl w:val="0"/>
                <w:numId w:val="33"/>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3E7201" w:rsidRPr="00EC7E25">
              <w:rPr>
                <w:rStyle w:val="EndnoteReference"/>
              </w:rPr>
              <w:t>33</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0C1F1D">
            <w:pPr>
              <w:pStyle w:val="ListParagraph"/>
              <w:numPr>
                <w:ilvl w:val="0"/>
                <w:numId w:val="433"/>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0C1F1D">
            <w:pPr>
              <w:pStyle w:val="ListParagraph"/>
              <w:numPr>
                <w:ilvl w:val="0"/>
                <w:numId w:val="433"/>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4CED57B5" w:rsidR="005A0EE0" w:rsidRPr="005A0EE0" w:rsidRDefault="005A0EE0">
      <w:pPr>
        <w:rPr>
          <w:rFonts w:cs="Arial"/>
          <w:i/>
          <w:iCs/>
        </w:rPr>
      </w:pPr>
      <w:r w:rsidRPr="005A0EE0">
        <w:rPr>
          <w:rFonts w:cs="Arial"/>
          <w:i/>
          <w:iCs/>
        </w:rPr>
        <w:t xml:space="preserve">There are currently </w:t>
      </w:r>
      <w:hyperlink r:id="rId302"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7275E5FB" w:rsidR="00BC70C2" w:rsidRPr="00752A6C" w:rsidRDefault="00BC70C2"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90E2F8A" w:rsidR="00BC70C2" w:rsidRPr="00752A6C" w:rsidRDefault="00000000" w:rsidP="0079783F">
            <w:pPr>
              <w:pStyle w:val="Header"/>
              <w:numPr>
                <w:ilvl w:val="0"/>
                <w:numId w:val="78"/>
              </w:numPr>
              <w:tabs>
                <w:tab w:val="clear" w:pos="4320"/>
                <w:tab w:val="clear" w:pos="8640"/>
              </w:tabs>
              <w:rPr>
                <w:rFonts w:cs="Arial"/>
              </w:rPr>
            </w:pPr>
            <w:hyperlink w:anchor="Endnote26_Present" w:history="1">
              <w:r w:rsidR="00BC70C2"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BC70C2" w:rsidRPr="00752A6C">
              <w:rPr>
                <w:rFonts w:cs="Arial"/>
              </w:rPr>
              <w:t xml:space="preserve"> </w:t>
            </w:r>
            <w:r w:rsidR="00BC70C2" w:rsidRPr="00BC70C2">
              <w:rPr>
                <w:rFonts w:cs="Arial"/>
                <w:b/>
                <w:bCs/>
              </w:rPr>
              <w:t>on-site</w:t>
            </w:r>
            <w:r w:rsidR="00BC70C2" w:rsidRPr="00752A6C">
              <w:rPr>
                <w:rFonts w:cs="Arial"/>
              </w:rPr>
              <w:t xml:space="preserve"> in </w:t>
            </w:r>
            <w:r w:rsidR="00DB7316">
              <w:rPr>
                <w:rFonts w:cs="Arial"/>
              </w:rPr>
              <w:t>the ICU</w:t>
            </w:r>
            <w:r w:rsidR="00BC70C2" w:rsidRPr="00752A6C">
              <w:rPr>
                <w:rFonts w:cs="Arial"/>
              </w:rPr>
              <w:t xml:space="preserve"> during daytime </w:t>
            </w:r>
            <w:proofErr w:type="gramStart"/>
            <w:r w:rsidR="00BC70C2" w:rsidRPr="00752A6C">
              <w:rPr>
                <w:rFonts w:cs="Arial"/>
              </w:rPr>
              <w:t>hours</w:t>
            </w:r>
            <w:r w:rsidR="005E3827">
              <w:rPr>
                <w:rFonts w:cs="Arial"/>
              </w:rPr>
              <w:t>;</w:t>
            </w:r>
            <w:proofErr w:type="gramEnd"/>
          </w:p>
          <w:p w14:paraId="40FB5F1B" w14:textId="3E5BD144" w:rsidR="00BC70C2" w:rsidRDefault="00BC70C2" w:rsidP="0079783F">
            <w:pPr>
              <w:pStyle w:val="Header"/>
              <w:numPr>
                <w:ilvl w:val="0"/>
                <w:numId w:val="78"/>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0FD10783" w:rsidR="00C45A94" w:rsidRDefault="00BC70C2" w:rsidP="0079783F">
            <w:pPr>
              <w:pStyle w:val="Header"/>
              <w:numPr>
                <w:ilvl w:val="0"/>
                <w:numId w:val="78"/>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0C1F1D">
            <w:pPr>
              <w:pStyle w:val="ListParagraph"/>
              <w:numPr>
                <w:ilvl w:val="0"/>
                <w:numId w:val="434"/>
              </w:numPr>
              <w:rPr>
                <w:rFonts w:cs="Arial"/>
                <w:iCs/>
              </w:rPr>
            </w:pPr>
            <w:r w:rsidRPr="000C1F1D">
              <w:rPr>
                <w:rFonts w:cs="Arial"/>
                <w:iCs/>
              </w:rPr>
              <w:t>Yes</w:t>
            </w:r>
          </w:p>
          <w:p w14:paraId="6D2181E9" w14:textId="0EF6C00B" w:rsidR="00BC70C2" w:rsidRPr="000C1F1D" w:rsidRDefault="00BC70C2" w:rsidP="000C1F1D">
            <w:pPr>
              <w:pStyle w:val="ListParagraph"/>
              <w:numPr>
                <w:ilvl w:val="0"/>
                <w:numId w:val="434"/>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3004B117" w:rsidR="006047CA" w:rsidRPr="00752A6C" w:rsidRDefault="006047CA" w:rsidP="0079783F">
            <w:pPr>
              <w:pStyle w:val="Header"/>
              <w:numPr>
                <w:ilvl w:val="0"/>
                <w:numId w:val="33"/>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33</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3E7201" w:rsidRPr="00EC7E25">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79783F">
            <w:pPr>
              <w:pStyle w:val="Header"/>
              <w:numPr>
                <w:ilvl w:val="0"/>
                <w:numId w:val="76"/>
              </w:numPr>
              <w:rPr>
                <w:rFonts w:cs="Arial"/>
              </w:rPr>
            </w:pPr>
            <w:r w:rsidRPr="00752A6C">
              <w:rPr>
                <w:rFonts w:cs="Arial"/>
              </w:rPr>
              <w:t xml:space="preserve">present via telemedicine, in combination with on-site intensivist coverage, for a total of </w:t>
            </w:r>
            <w:r w:rsidRPr="00752A6C">
              <w:rPr>
                <w:rFonts w:cs="Arial"/>
                <w:b/>
              </w:rPr>
              <w:t xml:space="preserve">24 hours per day, 7 days per </w:t>
            </w:r>
            <w:proofErr w:type="gramStart"/>
            <w:r w:rsidRPr="00752A6C">
              <w:rPr>
                <w:rFonts w:cs="Arial"/>
                <w:b/>
              </w:rPr>
              <w:t>week</w:t>
            </w:r>
            <w:r w:rsidR="005E3827">
              <w:rPr>
                <w:rFonts w:cs="Arial"/>
              </w:rPr>
              <w:t>;</w:t>
            </w:r>
            <w:proofErr w:type="gramEnd"/>
          </w:p>
          <w:p w14:paraId="0D75CFC2" w14:textId="4EC235DF" w:rsidR="006047CA" w:rsidRDefault="006047CA" w:rsidP="0079783F">
            <w:pPr>
              <w:pStyle w:val="Header"/>
              <w:numPr>
                <w:ilvl w:val="0"/>
                <w:numId w:val="76"/>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3E7201" w:rsidRPr="00EC7E25">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79783F">
            <w:pPr>
              <w:pStyle w:val="Header"/>
              <w:numPr>
                <w:ilvl w:val="0"/>
                <w:numId w:val="76"/>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0C1F1D">
            <w:pPr>
              <w:pStyle w:val="ListParagraph"/>
              <w:numPr>
                <w:ilvl w:val="0"/>
                <w:numId w:val="434"/>
              </w:numPr>
              <w:rPr>
                <w:rFonts w:cs="Arial"/>
                <w:iCs/>
              </w:rPr>
            </w:pPr>
            <w:r w:rsidRPr="000C1F1D">
              <w:rPr>
                <w:rFonts w:cs="Arial"/>
                <w:iCs/>
              </w:rPr>
              <w:t>Yes</w:t>
            </w:r>
          </w:p>
          <w:p w14:paraId="56B02214" w14:textId="7AC5E29D" w:rsidR="006047CA" w:rsidRPr="000C1F1D" w:rsidRDefault="006047CA" w:rsidP="000C1F1D">
            <w:pPr>
              <w:pStyle w:val="ListParagraph"/>
              <w:numPr>
                <w:ilvl w:val="0"/>
                <w:numId w:val="434"/>
              </w:numPr>
              <w:rPr>
                <w:rFonts w:cs="Arial"/>
                <w:iCs/>
              </w:rPr>
            </w:pPr>
            <w:r w:rsidRPr="000C1F1D">
              <w:rPr>
                <w:rFonts w:cs="Arial"/>
                <w:iCs/>
              </w:rPr>
              <w:t>No</w:t>
            </w:r>
          </w:p>
        </w:tc>
      </w:tr>
    </w:tbl>
    <w:p w14:paraId="0A6F3635" w14:textId="2108D4DA" w:rsidR="00FF5E78" w:rsidRPr="009A5185" w:rsidRDefault="00FF5E78">
      <w:pPr>
        <w:rPr>
          <w:rFonts w:cs="Arial"/>
        </w:rPr>
      </w:pPr>
      <w:r>
        <w:rPr>
          <w:rFonts w:cs="Arial"/>
          <w:i/>
        </w:rPr>
        <w:t>.</w:t>
      </w: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71145CA7" w:rsidR="009C21A9" w:rsidRPr="00F97F08" w:rsidRDefault="008910AA" w:rsidP="00AF07E8">
            <w:pPr>
              <w:pStyle w:val="ListParagraph"/>
              <w:numPr>
                <w:ilvl w:val="0"/>
                <w:numId w:val="33"/>
              </w:numPr>
              <w:spacing w:before="120"/>
              <w:rPr>
                <w:rFonts w:cs="Arial"/>
              </w:rPr>
            </w:pPr>
            <w:r w:rsidRPr="00F97F08">
              <w:rPr>
                <w:rFonts w:cs="Arial"/>
              </w:rPr>
              <w:lastRenderedPageBreak/>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3E7201" w:rsidRPr="00EC7E25">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0C1F1D">
            <w:pPr>
              <w:pStyle w:val="ListParagraph"/>
              <w:numPr>
                <w:ilvl w:val="0"/>
                <w:numId w:val="435"/>
              </w:numPr>
              <w:rPr>
                <w:rFonts w:cs="Arial"/>
                <w:iCs/>
              </w:rPr>
            </w:pPr>
            <w:r w:rsidRPr="000C1F1D">
              <w:rPr>
                <w:rFonts w:cs="Arial"/>
                <w:iCs/>
              </w:rPr>
              <w:t>Yes</w:t>
            </w:r>
          </w:p>
          <w:p w14:paraId="71A56123" w14:textId="5F3836DE" w:rsidR="00EA4193" w:rsidRPr="000C1F1D" w:rsidRDefault="008910AA" w:rsidP="000C1F1D">
            <w:pPr>
              <w:pStyle w:val="ListParagraph"/>
              <w:numPr>
                <w:ilvl w:val="0"/>
                <w:numId w:val="435"/>
              </w:numPr>
              <w:rPr>
                <w:rFonts w:cs="Arial"/>
                <w:iCs/>
              </w:rPr>
            </w:pPr>
            <w:r w:rsidRPr="000C1F1D">
              <w:rPr>
                <w:rFonts w:cs="Arial"/>
                <w:iCs/>
              </w:rPr>
              <w:t>No</w:t>
            </w:r>
          </w:p>
          <w:p w14:paraId="708C7459" w14:textId="28587833" w:rsidR="006F7343" w:rsidRPr="0079783F" w:rsidRDefault="006F7343" w:rsidP="000C1F1D">
            <w:pPr>
              <w:pStyle w:val="Default"/>
              <w:numPr>
                <w:ilvl w:val="0"/>
                <w:numId w:val="435"/>
              </w:numPr>
              <w:rPr>
                <w:rFonts w:ascii="Arial" w:hAnsi="Arial" w:cs="Arial"/>
                <w:iCs/>
              </w:rPr>
            </w:pPr>
            <w:r w:rsidRPr="000C1F1D">
              <w:rPr>
                <w:rFonts w:ascii="Arial" w:hAnsi="Arial" w:cs="Arial"/>
                <w:bCs/>
                <w:iCs/>
                <w:sz w:val="20"/>
                <w:szCs w:val="20"/>
              </w:rPr>
              <w:t>Not applicable</w:t>
            </w:r>
            <w:r w:rsidR="00AD0B6C" w:rsidRPr="000C1F1D">
              <w:rPr>
                <w:rFonts w:ascii="Arial" w:hAnsi="Arial" w:cs="Arial"/>
                <w:bCs/>
                <w:iCs/>
                <w:sz w:val="20"/>
                <w:szCs w:val="20"/>
              </w:rPr>
              <w:t>;</w:t>
            </w:r>
            <w:r w:rsidRPr="000C1F1D">
              <w:rPr>
                <w:rFonts w:ascii="Arial" w:hAnsi="Arial" w:cs="Arial"/>
                <w:bCs/>
                <w:iCs/>
                <w:sz w:val="20"/>
                <w:szCs w:val="20"/>
              </w:rPr>
              <w:t xml:space="preserve"> </w:t>
            </w:r>
            <w:r w:rsidR="00C40675" w:rsidRPr="000C1F1D">
              <w:rPr>
                <w:rFonts w:ascii="Arial" w:hAnsi="Arial" w:cs="Arial"/>
                <w:bCs/>
                <w:iCs/>
                <w:sz w:val="20"/>
                <w:szCs w:val="20"/>
              </w:rPr>
              <w:t>i</w:t>
            </w:r>
            <w:r w:rsidRPr="000C1F1D">
              <w:rPr>
                <w:rFonts w:ascii="Arial" w:hAnsi="Arial" w:cs="Arial"/>
                <w:bCs/>
                <w:iCs/>
                <w:sz w:val="20"/>
                <w:szCs w:val="20"/>
              </w:rPr>
              <w:t>ntensivists are present</w:t>
            </w:r>
            <w:r w:rsidR="007D7B03" w:rsidRPr="000C1F1D">
              <w:rPr>
                <w:rFonts w:ascii="Arial" w:hAnsi="Arial" w:cs="Arial"/>
                <w:bCs/>
                <w:iCs/>
                <w:sz w:val="20"/>
                <w:szCs w:val="20"/>
              </w:rPr>
              <w:t xml:space="preserve"> on-site</w:t>
            </w:r>
            <w:r w:rsidRPr="000C1F1D">
              <w:rPr>
                <w:rFonts w:ascii="Arial" w:hAnsi="Arial" w:cs="Arial"/>
                <w:bCs/>
                <w:iCs/>
                <w:sz w:val="20"/>
                <w:szCs w:val="20"/>
              </w:rPr>
              <w:t xml:space="preserve"> 24/7</w:t>
            </w:r>
          </w:p>
        </w:tc>
      </w:tr>
      <w:tr w:rsidR="008910AA" w:rsidRPr="009A5185" w14:paraId="1E7370F7" w14:textId="77777777" w:rsidTr="00996708">
        <w:trPr>
          <w:trHeight w:val="1584"/>
          <w:jc w:val="center"/>
        </w:trPr>
        <w:tc>
          <w:tcPr>
            <w:tcW w:w="7368" w:type="dxa"/>
          </w:tcPr>
          <w:p w14:paraId="7531503E" w14:textId="12BA75B9" w:rsidR="008910AA" w:rsidRPr="00F97F08" w:rsidRDefault="008910AA" w:rsidP="00AF07E8">
            <w:pPr>
              <w:pStyle w:val="ListParagraph"/>
              <w:numPr>
                <w:ilvl w:val="0"/>
                <w:numId w:val="33"/>
              </w:numPr>
              <w:spacing w:before="120"/>
              <w:rPr>
                <w:rFonts w:cs="Arial"/>
              </w:rPr>
            </w:pPr>
            <w:r w:rsidRPr="00F97F08">
              <w:rPr>
                <w:rFonts w:cs="Arial"/>
              </w:rPr>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0" w:name="_Ref91166814"/>
            <w:r w:rsidR="000F0582">
              <w:rPr>
                <w:rStyle w:val="Hyperlink"/>
                <w:rFonts w:ascii="ZWAdobeF" w:hAnsi="ZWAdobeF" w:cs="ZWAdobeF"/>
                <w:color w:val="auto"/>
                <w:sz w:val="2"/>
                <w:szCs w:val="2"/>
                <w:u w:val="none"/>
              </w:rPr>
              <w:t>41F</w:t>
            </w:r>
            <w:r w:rsidR="00FA7D20">
              <w:rPr>
                <w:rStyle w:val="EndnoteReference"/>
              </w:rPr>
              <w:endnoteReference w:id="43"/>
            </w:r>
            <w:bookmarkEnd w:id="410"/>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0C1F1D">
            <w:pPr>
              <w:pStyle w:val="ListParagraph"/>
              <w:numPr>
                <w:ilvl w:val="0"/>
                <w:numId w:val="435"/>
              </w:numPr>
              <w:rPr>
                <w:rFonts w:cs="Arial"/>
                <w:iCs/>
              </w:rPr>
            </w:pPr>
            <w:r w:rsidRPr="000C1F1D">
              <w:rPr>
                <w:rFonts w:cs="Arial"/>
                <w:iCs/>
              </w:rPr>
              <w:t>Yes</w:t>
            </w:r>
          </w:p>
          <w:p w14:paraId="581E536D" w14:textId="61F5A654" w:rsidR="008910AA" w:rsidRPr="000C1F1D" w:rsidRDefault="008910AA" w:rsidP="000C1F1D">
            <w:pPr>
              <w:pStyle w:val="ListParagraph"/>
              <w:numPr>
                <w:ilvl w:val="0"/>
                <w:numId w:val="435"/>
              </w:numPr>
              <w:rPr>
                <w:rFonts w:cs="Arial"/>
                <w:iCs/>
              </w:rPr>
            </w:pPr>
            <w:r w:rsidRPr="000C1F1D">
              <w:rPr>
                <w:rFonts w:cs="Arial"/>
                <w:iCs/>
              </w:rPr>
              <w:t>No</w:t>
            </w:r>
            <w:r w:rsidR="006F7343" w:rsidRPr="000C1F1D">
              <w:rPr>
                <w:rFonts w:cs="Arial"/>
                <w:iCs/>
              </w:rPr>
              <w:br/>
            </w:r>
            <w:r w:rsidR="006F7343"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006F7343" w:rsidRPr="000C1F1D">
              <w:rPr>
                <w:rFonts w:cs="Arial"/>
                <w:bCs/>
                <w:iCs/>
              </w:rPr>
              <w:t xml:space="preserve"> are present </w:t>
            </w:r>
            <w:r w:rsidR="00687845" w:rsidRPr="000C1F1D">
              <w:rPr>
                <w:rFonts w:cs="Arial"/>
                <w:bCs/>
                <w:iCs/>
              </w:rPr>
              <w:t xml:space="preserve">on-site </w:t>
            </w:r>
            <w:r w:rsidR="006F7343" w:rsidRPr="000C1F1D">
              <w:rPr>
                <w:rFonts w:cs="Arial"/>
                <w:bCs/>
                <w:iCs/>
              </w:rPr>
              <w:t>24/7</w:t>
            </w:r>
          </w:p>
        </w:tc>
      </w:tr>
    </w:tbl>
    <w:p w14:paraId="4DC16A94" w14:textId="77777777" w:rsidR="00CC2E61" w:rsidRPr="009A5185" w:rsidRDefault="00CC2E61">
      <w:pPr>
        <w:rPr>
          <w:rFonts w:cs="Arial"/>
          <w:i/>
        </w:rPr>
      </w:pPr>
    </w:p>
    <w:p w14:paraId="1022881C" w14:textId="52EFC2BD"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proofErr w:type="gramStart"/>
      <w:r w:rsidRPr="00221696">
        <w:rPr>
          <w:rFonts w:cs="Arial"/>
          <w:i/>
        </w:rPr>
        <w:t>questions</w:t>
      </w:r>
      <w:proofErr w:type="gramEnd"/>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566F20" w:rsidRPr="00221696">
        <w:rPr>
          <w:rFonts w:cs="Arial"/>
          <w:i/>
        </w:rPr>
        <w:t xml:space="preserve"> and </w:t>
      </w:r>
      <w:r w:rsidR="008978D5" w:rsidRPr="00221696">
        <w:rPr>
          <w:rFonts w:cs="Arial"/>
          <w:i/>
        </w:rPr>
        <w:t>go</w:t>
      </w:r>
      <w:r w:rsidR="00566F20" w:rsidRPr="00221696">
        <w:rPr>
          <w:rFonts w:cs="Arial"/>
          <w:i/>
        </w:rPr>
        <w:t xml:space="preserve"> to the Affirmation of Accuracy.</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134AF45C" w:rsidR="008910AA" w:rsidRPr="00C40675" w:rsidRDefault="008910AA" w:rsidP="00AF07E8">
            <w:pPr>
              <w:pStyle w:val="Header"/>
              <w:numPr>
                <w:ilvl w:val="0"/>
                <w:numId w:val="33"/>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33</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3E7201" w:rsidRPr="00EC7E25">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4AE1028C" w:rsidR="008910AA" w:rsidRPr="00C40675" w:rsidRDefault="00000000">
            <w:pPr>
              <w:pStyle w:val="Header"/>
              <w:numPr>
                <w:ilvl w:val="0"/>
                <w:numId w:val="8"/>
              </w:numPr>
              <w:tabs>
                <w:tab w:val="clear" w:pos="4320"/>
                <w:tab w:val="clear" w:pos="8640"/>
              </w:tabs>
              <w:rPr>
                <w:rFonts w:cs="Arial"/>
              </w:rPr>
            </w:pPr>
            <w:hyperlink w:anchor="Endnote26_Present" w:history="1">
              <w:r w:rsidR="003D2251"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w:t>
            </w:r>
            <w:proofErr w:type="gramStart"/>
            <w:r w:rsidR="0060765F" w:rsidRPr="00C40675">
              <w:rPr>
                <w:rFonts w:cs="Arial"/>
              </w:rPr>
              <w:t>hours</w:t>
            </w:r>
            <w:r w:rsidR="005E3827">
              <w:rPr>
                <w:rFonts w:cs="Arial"/>
              </w:rPr>
              <w:t>;</w:t>
            </w:r>
            <w:proofErr w:type="gramEnd"/>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7013232C"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0C1F1D">
            <w:pPr>
              <w:pStyle w:val="ListParagraph"/>
              <w:numPr>
                <w:ilvl w:val="0"/>
                <w:numId w:val="436"/>
              </w:numPr>
              <w:rPr>
                <w:rFonts w:cs="Arial"/>
                <w:iCs/>
              </w:rPr>
            </w:pPr>
            <w:r w:rsidRPr="000C1F1D">
              <w:rPr>
                <w:rFonts w:cs="Arial"/>
                <w:iCs/>
              </w:rPr>
              <w:t>Yes</w:t>
            </w:r>
          </w:p>
          <w:p w14:paraId="1882C9A9"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3D8D1C41" w:rsidR="008910AA" w:rsidRPr="00F97F08" w:rsidRDefault="008910AA" w:rsidP="00AF07E8">
            <w:pPr>
              <w:pStyle w:val="ListParagraph"/>
              <w:numPr>
                <w:ilvl w:val="0"/>
                <w:numId w:val="33"/>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33</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3E7201" w:rsidRPr="00EC7E25">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3E7201" w:rsidRPr="00EC7E25">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 xml:space="preserve">24 hours per day, 7 days per </w:t>
            </w:r>
            <w:proofErr w:type="gramStart"/>
            <w:r w:rsidRPr="00C40675">
              <w:rPr>
                <w:rFonts w:cs="Arial"/>
                <w:b/>
              </w:rPr>
              <w:t>week</w:t>
            </w:r>
            <w:r w:rsidR="005E3827">
              <w:rPr>
                <w:rFonts w:cs="Arial"/>
              </w:rPr>
              <w:t>;</w:t>
            </w:r>
            <w:proofErr w:type="gramEnd"/>
          </w:p>
          <w:p w14:paraId="6A91ED26" w14:textId="5EAF9173"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0C1F1D">
            <w:pPr>
              <w:pStyle w:val="ListParagraph"/>
              <w:numPr>
                <w:ilvl w:val="0"/>
                <w:numId w:val="436"/>
              </w:numPr>
              <w:rPr>
                <w:rFonts w:cs="Arial"/>
                <w:iCs/>
              </w:rPr>
            </w:pPr>
            <w:r w:rsidRPr="000C1F1D">
              <w:rPr>
                <w:rFonts w:cs="Arial"/>
                <w:iCs/>
              </w:rPr>
              <w:t>Yes</w:t>
            </w:r>
          </w:p>
          <w:p w14:paraId="7EF43F55" w14:textId="77777777" w:rsidR="008910AA" w:rsidRPr="000C1F1D" w:rsidRDefault="008910AA" w:rsidP="000C1F1D">
            <w:pPr>
              <w:pStyle w:val="ListParagraph"/>
              <w:numPr>
                <w:ilvl w:val="0"/>
                <w:numId w:val="436"/>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71B4B090" w:rsidR="008910AA" w:rsidRPr="00C40675" w:rsidRDefault="008910AA" w:rsidP="00AF07E8">
            <w:pPr>
              <w:numPr>
                <w:ilvl w:val="0"/>
                <w:numId w:val="33"/>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3E7201" w:rsidRPr="00EC7E25">
              <w:rPr>
                <w:rStyle w:val="EndnoteReference"/>
              </w:rPr>
              <w:t>33</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3E7201" w:rsidRPr="00EC7E25">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3E7201" w:rsidRPr="00EC7E25">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0C1F1D">
            <w:pPr>
              <w:pStyle w:val="ListParagraph"/>
              <w:numPr>
                <w:ilvl w:val="0"/>
                <w:numId w:val="436"/>
              </w:numPr>
              <w:rPr>
                <w:rFonts w:cs="Arial"/>
                <w:iCs/>
              </w:rPr>
            </w:pPr>
            <w:r w:rsidRPr="000C1F1D">
              <w:rPr>
                <w:rFonts w:cs="Arial"/>
                <w:iCs/>
              </w:rPr>
              <w:t>Yes</w:t>
            </w:r>
          </w:p>
          <w:p w14:paraId="1C0B5FB7" w14:textId="77777777" w:rsidR="008910AA" w:rsidRPr="000C1F1D" w:rsidRDefault="008910AA" w:rsidP="000C1F1D">
            <w:pPr>
              <w:pStyle w:val="ListParagraph"/>
              <w:numPr>
                <w:ilvl w:val="0"/>
                <w:numId w:val="436"/>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2F899D18" w:rsidR="008910AA" w:rsidRDefault="008910AA" w:rsidP="00AF07E8">
            <w:pPr>
              <w:numPr>
                <w:ilvl w:val="0"/>
                <w:numId w:val="33"/>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3E7201" w:rsidRPr="00EC7E25">
              <w:rPr>
                <w:rStyle w:val="EndnoteReference"/>
              </w:rPr>
              <w:t>33</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3E7201" w:rsidRPr="00EC7E25">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3E7201" w:rsidRPr="00EC7E25">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123653D" w:rsidR="00F97F08" w:rsidRPr="00C40675" w:rsidRDefault="00000000" w:rsidP="004806E4">
            <w:pPr>
              <w:pStyle w:val="Header"/>
              <w:numPr>
                <w:ilvl w:val="0"/>
                <w:numId w:val="212"/>
              </w:numPr>
              <w:tabs>
                <w:tab w:val="clear" w:pos="4320"/>
                <w:tab w:val="clear" w:pos="8640"/>
              </w:tabs>
              <w:rPr>
                <w:rFonts w:cs="Arial"/>
              </w:rPr>
            </w:pPr>
            <w:hyperlink w:anchor="Endnote26_Present" w:history="1">
              <w:r w:rsidR="00F97F08" w:rsidRPr="00C40675">
                <w:rPr>
                  <w:rStyle w:val="Hyperlink"/>
                  <w:rFonts w:cs="Arial"/>
                </w:rPr>
                <w:t>ordinarily present</w:t>
              </w:r>
            </w:hyperlink>
            <w:r w:rsidR="00F97F08">
              <w:rPr>
                <w:vertAlign w:val="superscript"/>
              </w:rPr>
              <w:fldChar w:fldCharType="begin"/>
            </w:r>
            <w:r w:rsidR="00F97F08">
              <w:rPr>
                <w:rStyle w:val="Hyperlink"/>
                <w:rFonts w:cs="Arial"/>
              </w:rPr>
              <w:instrText xml:space="preserve"> NOTEREF _Ref91166304 \f \h </w:instrText>
            </w:r>
            <w:r w:rsidR="00C5586F">
              <w:rPr>
                <w:vertAlign w:val="superscript"/>
              </w:rPr>
              <w:instrText xml:space="preserve"> \* MERGEFORMAT </w:instrText>
            </w:r>
            <w:r w:rsidR="00F97F08">
              <w:rPr>
                <w:vertAlign w:val="superscript"/>
              </w:rPr>
            </w:r>
            <w:r w:rsidR="00F97F08">
              <w:rPr>
                <w:vertAlign w:val="superscript"/>
              </w:rPr>
              <w:fldChar w:fldCharType="separate"/>
            </w:r>
            <w:r w:rsidR="003E7201" w:rsidRPr="00EC7E25">
              <w:rPr>
                <w:rStyle w:val="EndnoteReference"/>
              </w:rPr>
              <w:t>37</w:t>
            </w:r>
            <w:r w:rsidR="00F97F08">
              <w:rPr>
                <w:vertAlign w:val="superscript"/>
              </w:rPr>
              <w:fldChar w:fldCharType="end"/>
            </w:r>
            <w:r w:rsidR="00F97F08" w:rsidRPr="00C40675">
              <w:rPr>
                <w:rFonts w:cs="Arial"/>
              </w:rPr>
              <w:t xml:space="preserve"> on-site in </w:t>
            </w:r>
            <w:r w:rsidR="00586E18">
              <w:rPr>
                <w:rFonts w:cs="Arial"/>
              </w:rPr>
              <w:t xml:space="preserve">the ICU </w:t>
            </w:r>
            <w:r w:rsidR="00F97F08" w:rsidRPr="00C40675">
              <w:rPr>
                <w:rFonts w:cs="Arial"/>
              </w:rPr>
              <w:t xml:space="preserve">during daytime </w:t>
            </w:r>
            <w:proofErr w:type="gramStart"/>
            <w:r w:rsidR="00F97F08" w:rsidRPr="00C40675">
              <w:rPr>
                <w:rFonts w:cs="Arial"/>
              </w:rPr>
              <w:t>hours</w:t>
            </w:r>
            <w:r w:rsidR="005E3827">
              <w:rPr>
                <w:rFonts w:cs="Arial"/>
              </w:rPr>
              <w:t>;</w:t>
            </w:r>
            <w:proofErr w:type="gramEnd"/>
          </w:p>
          <w:p w14:paraId="2C63CD8B" w14:textId="5633692F" w:rsidR="00F97F08" w:rsidRPr="00C40675" w:rsidRDefault="00F97F08" w:rsidP="004806E4">
            <w:pPr>
              <w:pStyle w:val="Header"/>
              <w:numPr>
                <w:ilvl w:val="0"/>
                <w:numId w:val="21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6BF7DCEB" w:rsidR="00F97F08" w:rsidRPr="00F97F08" w:rsidRDefault="00F97F08" w:rsidP="004806E4">
            <w:pPr>
              <w:pStyle w:val="ListParagraph"/>
              <w:numPr>
                <w:ilvl w:val="0"/>
                <w:numId w:val="21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3E7201" w:rsidRPr="00EC7E25">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0C1F1D">
            <w:pPr>
              <w:pStyle w:val="ListParagraph"/>
              <w:numPr>
                <w:ilvl w:val="0"/>
                <w:numId w:val="437"/>
              </w:numPr>
              <w:rPr>
                <w:rFonts w:cs="Arial"/>
                <w:iCs/>
              </w:rPr>
            </w:pPr>
            <w:r w:rsidRPr="000C1F1D">
              <w:rPr>
                <w:rFonts w:cs="Arial"/>
                <w:iCs/>
              </w:rPr>
              <w:t>Yes</w:t>
            </w:r>
          </w:p>
          <w:p w14:paraId="1FB6B8F2" w14:textId="77777777" w:rsidR="008910AA" w:rsidRPr="0079783F" w:rsidRDefault="008910AA" w:rsidP="000C1F1D">
            <w:pPr>
              <w:pStyle w:val="ListParagraph"/>
              <w:numPr>
                <w:ilvl w:val="0"/>
                <w:numId w:val="437"/>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F07E8">
            <w:pPr>
              <w:pStyle w:val="ListParagraph"/>
              <w:numPr>
                <w:ilvl w:val="0"/>
                <w:numId w:val="33"/>
              </w:numPr>
              <w:rPr>
                <w:rFonts w:cs="Arial"/>
              </w:rPr>
            </w:pPr>
            <w:r w:rsidRPr="00F97F08">
              <w:rPr>
                <w:rFonts w:cs="Arial"/>
              </w:rPr>
              <w:lastRenderedPageBreak/>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3664A91B" w:rsidR="00693D7F" w:rsidRPr="000C36A2" w:rsidRDefault="001C7DA2" w:rsidP="004806E4">
            <w:pPr>
              <w:pStyle w:val="ListParagraph"/>
              <w:numPr>
                <w:ilvl w:val="0"/>
                <w:numId w:val="109"/>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3E7201" w:rsidRPr="00EC7E25">
              <w:rPr>
                <w:rStyle w:val="EndnoteReference"/>
              </w:rPr>
              <w:t>33</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45D1EBE6" w:rsidR="000C36A2" w:rsidRPr="00272AE1" w:rsidRDefault="001C7DA2" w:rsidP="004806E4">
            <w:pPr>
              <w:pStyle w:val="ListParagraph"/>
              <w:numPr>
                <w:ilvl w:val="0"/>
                <w:numId w:val="109"/>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3E7201" w:rsidRPr="00EC7E25">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9C6BB44" w:rsidR="002037CD" w:rsidRPr="000C36A2" w:rsidRDefault="001C7DA2" w:rsidP="004806E4">
            <w:pPr>
              <w:pStyle w:val="ListParagraph"/>
              <w:numPr>
                <w:ilvl w:val="0"/>
                <w:numId w:val="109"/>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3E7201" w:rsidRPr="00EC7E25">
              <w:rPr>
                <w:rStyle w:val="EndnoteReference"/>
              </w:rPr>
              <w:t>33</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0C1F1D">
            <w:pPr>
              <w:pStyle w:val="ListParagraph"/>
              <w:numPr>
                <w:ilvl w:val="0"/>
                <w:numId w:val="437"/>
              </w:numPr>
              <w:rPr>
                <w:rFonts w:cs="Arial"/>
                <w:iCs/>
              </w:rPr>
            </w:pPr>
            <w:r w:rsidRPr="000C1F1D">
              <w:rPr>
                <w:rFonts w:cs="Arial"/>
                <w:iCs/>
              </w:rPr>
              <w:t>Yes</w:t>
            </w:r>
          </w:p>
          <w:p w14:paraId="1078057E" w14:textId="77777777" w:rsidR="00F4382C" w:rsidRPr="000C1F1D" w:rsidRDefault="002037CD" w:rsidP="000C1F1D">
            <w:pPr>
              <w:pStyle w:val="ListParagraph"/>
              <w:numPr>
                <w:ilvl w:val="0"/>
                <w:numId w:val="437"/>
              </w:numPr>
              <w:rPr>
                <w:rFonts w:cs="Arial"/>
                <w:iCs/>
              </w:rPr>
            </w:pPr>
            <w:r w:rsidRPr="000C1F1D">
              <w:rPr>
                <w:rFonts w:cs="Arial"/>
                <w:iCs/>
              </w:rPr>
              <w:t>No</w:t>
            </w:r>
          </w:p>
          <w:p w14:paraId="67775E9B" w14:textId="77777777" w:rsidR="0073524E" w:rsidRPr="000C1F1D" w:rsidRDefault="0073524E" w:rsidP="000C1F1D">
            <w:pPr>
              <w:pStyle w:val="ListParagraph"/>
              <w:numPr>
                <w:ilvl w:val="0"/>
                <w:numId w:val="437"/>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4821B4C" w:rsidR="002037CD" w:rsidRPr="00F97F08" w:rsidRDefault="002037CD" w:rsidP="00AF07E8">
            <w:pPr>
              <w:pStyle w:val="ListParagraph"/>
              <w:numPr>
                <w:ilvl w:val="0"/>
                <w:numId w:val="33"/>
              </w:numPr>
              <w:rPr>
                <w:rFonts w:cs="Arial"/>
              </w:rPr>
            </w:pPr>
            <w:r w:rsidRPr="00F97F08">
              <w:rPr>
                <w:rFonts w:cs="Arial"/>
              </w:rPr>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3E7201" w:rsidRPr="00EC7E25">
              <w:rPr>
                <w:rStyle w:val="EndnoteReference"/>
              </w:rPr>
              <w:t>33</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0C1F1D">
            <w:pPr>
              <w:pStyle w:val="ListParagraph"/>
              <w:numPr>
                <w:ilvl w:val="0"/>
                <w:numId w:val="437"/>
              </w:numPr>
              <w:rPr>
                <w:rFonts w:cs="Arial"/>
                <w:iCs/>
              </w:rPr>
            </w:pPr>
            <w:r w:rsidRPr="000C1F1D">
              <w:rPr>
                <w:rFonts w:cs="Arial"/>
                <w:iCs/>
              </w:rPr>
              <w:t>Yes</w:t>
            </w:r>
          </w:p>
          <w:p w14:paraId="66DCB94F" w14:textId="77777777" w:rsidR="002037CD" w:rsidRPr="000C1F1D" w:rsidRDefault="002037CD" w:rsidP="000C1F1D">
            <w:pPr>
              <w:pStyle w:val="ListParagraph"/>
              <w:numPr>
                <w:ilvl w:val="0"/>
                <w:numId w:val="437"/>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1E5E0927" w:rsidR="00F97F08" w:rsidRPr="00F97F08" w:rsidRDefault="00F97F08" w:rsidP="00AF07E8">
            <w:pPr>
              <w:pStyle w:val="ListParagraph"/>
              <w:numPr>
                <w:ilvl w:val="0"/>
                <w:numId w:val="33"/>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3E7201" w:rsidRPr="00EC7E25">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4806E4">
            <w:pPr>
              <w:pStyle w:val="ListParagraph"/>
              <w:numPr>
                <w:ilvl w:val="0"/>
                <w:numId w:val="109"/>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0C1F1D">
            <w:pPr>
              <w:pStyle w:val="ListParagraph"/>
              <w:numPr>
                <w:ilvl w:val="0"/>
                <w:numId w:val="437"/>
              </w:numPr>
              <w:rPr>
                <w:rFonts w:cs="Arial"/>
                <w:iCs/>
              </w:rPr>
            </w:pPr>
            <w:r w:rsidRPr="000C1F1D">
              <w:rPr>
                <w:rFonts w:cs="Arial"/>
                <w:iCs/>
              </w:rPr>
              <w:t>Yes</w:t>
            </w:r>
          </w:p>
          <w:p w14:paraId="55A4834B" w14:textId="77777777" w:rsidR="002037CD" w:rsidRPr="000C1F1D" w:rsidRDefault="002037CD" w:rsidP="000C1F1D">
            <w:pPr>
              <w:pStyle w:val="ListParagraph"/>
              <w:numPr>
                <w:ilvl w:val="0"/>
                <w:numId w:val="437"/>
              </w:numPr>
              <w:rPr>
                <w:rFonts w:cs="Arial"/>
                <w:iCs/>
              </w:rPr>
            </w:pPr>
            <w:r w:rsidRPr="000C1F1D">
              <w:rPr>
                <w:rFonts w:cs="Arial"/>
                <w:iCs/>
              </w:rPr>
              <w:t>No</w:t>
            </w:r>
          </w:p>
        </w:tc>
      </w:tr>
    </w:tbl>
    <w:p w14:paraId="7A358475" w14:textId="77777777" w:rsidR="003E5C29" w:rsidRPr="009A5185" w:rsidRDefault="003E5C29">
      <w:pPr>
        <w:rPr>
          <w:rFonts w:cs="Arial"/>
          <w:b/>
          <w:snapToGrid w:val="0"/>
          <w:color w:val="000000"/>
        </w:rPr>
      </w:pPr>
      <w:r w:rsidRPr="009A5185">
        <w:rPr>
          <w:rFonts w:cs="Arial"/>
          <w:b/>
          <w:snapToGrid w:val="0"/>
          <w:color w:val="000000"/>
        </w:rP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77777777" w:rsidR="001871E9" w:rsidRPr="009A5185" w:rsidRDefault="001871E9" w:rsidP="001871E9">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ICU Physician 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 xml:space="preserve">The hospital and I understand that The Leapfrog Group, its members, the public and entities and </w:t>
      </w:r>
      <w:proofErr w:type="gramStart"/>
      <w:r w:rsidRPr="009A5185">
        <w:rPr>
          <w:rFonts w:cs="Arial"/>
        </w:rPr>
        <w:t>persons</w:t>
      </w:r>
      <w:proofErr w:type="gramEnd"/>
      <w:r w:rsidRPr="009A5185">
        <w:rPr>
          <w:rFonts w:cs="Arial"/>
        </w:rPr>
        <w:t xml:space="preserve">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w:t>
      </w:r>
      <w:proofErr w:type="gramStart"/>
      <w:r w:rsidR="00C03243" w:rsidRPr="00631661">
        <w:t>liens</w:t>
      </w:r>
      <w:proofErr w:type="gramEnd"/>
      <w:r w:rsidR="00C03243" w:rsidRPr="00631661">
        <w:t xml:space="preserve"> of any kind</w:t>
      </w:r>
      <w:r w:rsidRPr="00631661">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631661">
        <w:rPr>
          <w:rFonts w:cs="Arial"/>
        </w:rPr>
        <w:t>any and all</w:t>
      </w:r>
      <w:proofErr w:type="gramEnd"/>
      <w:r w:rsidRPr="00631661">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46430934" w:rsidR="0003003B" w:rsidRPr="009A5185" w:rsidRDefault="0003003B" w:rsidP="00CF5A6E">
      <w:pPr>
        <w:pStyle w:val="Heading2"/>
      </w:pPr>
      <w:bookmarkStart w:id="413" w:name="_Toc383775054"/>
      <w:bookmarkStart w:id="414" w:name="_Toc162604385"/>
      <w:r w:rsidRPr="009A5185">
        <w:lastRenderedPageBreak/>
        <w:t>Section 5: ICU Physician Staffing (IPS)</w:t>
      </w:r>
      <w:bookmarkEnd w:id="413"/>
      <w:r w:rsidRPr="009A5185">
        <w:t xml:space="preserve"> Reference Information</w:t>
      </w:r>
      <w:bookmarkEnd w:id="414"/>
    </w:p>
    <w:p w14:paraId="28079559" w14:textId="77777777" w:rsidR="0003003B" w:rsidRPr="009A5185" w:rsidRDefault="0003003B" w:rsidP="0003003B">
      <w:pPr>
        <w:rPr>
          <w:rFonts w:cs="Arial"/>
          <w:bCs/>
          <w:lang w:eastAsia="ja-JP"/>
        </w:rPr>
      </w:pPr>
    </w:p>
    <w:p w14:paraId="45F93812" w14:textId="14C4DABF" w:rsidR="0003003B" w:rsidRPr="009A5185" w:rsidRDefault="0003003B" w:rsidP="00760C43">
      <w:pPr>
        <w:pStyle w:val="Heading3"/>
      </w:pPr>
      <w:bookmarkStart w:id="415" w:name="_Toc236212808"/>
      <w:bookmarkStart w:id="416" w:name="_Toc383775055"/>
      <w:bookmarkStart w:id="417" w:name="_Toc162604386"/>
      <w:r w:rsidRPr="009A5185">
        <w:t xml:space="preserve">What’s New </w:t>
      </w:r>
      <w:bookmarkEnd w:id="415"/>
      <w:r w:rsidRPr="009A5185">
        <w:t xml:space="preserve">in the </w:t>
      </w:r>
      <w:bookmarkEnd w:id="416"/>
      <w:r w:rsidR="00A236B1">
        <w:t>202</w:t>
      </w:r>
      <w:r w:rsidR="00CE1733">
        <w:t>4</w:t>
      </w:r>
      <w:r w:rsidR="006F5EB2" w:rsidRPr="009A5185">
        <w:t xml:space="preserve"> </w:t>
      </w:r>
      <w:r w:rsidR="004F68CC" w:rsidRPr="009A5185">
        <w:t>Survey</w:t>
      </w:r>
      <w:bookmarkEnd w:id="417"/>
    </w:p>
    <w:p w14:paraId="04E8E1FC" w14:textId="77777777" w:rsidR="00890BD4" w:rsidRDefault="00890BD4" w:rsidP="0036506E">
      <w:pPr>
        <w:rPr>
          <w:rFonts w:cs="Arial"/>
        </w:rPr>
      </w:pPr>
    </w:p>
    <w:p w14:paraId="5CD7C3F5" w14:textId="1684C564" w:rsidR="00CE1733" w:rsidRDefault="00CF4879" w:rsidP="0036506E">
      <w:pPr>
        <w:rPr>
          <w:rFonts w:cs="Arial"/>
        </w:rPr>
      </w:pPr>
      <w:r>
        <w:rPr>
          <w:rFonts w:cs="Arial"/>
        </w:rPr>
        <w:t>There are no changes to this section</w:t>
      </w:r>
      <w:r w:rsidR="00036C5A">
        <w:rPr>
          <w:rFonts w:cs="Arial"/>
        </w:rPr>
        <w:t>.</w:t>
      </w:r>
    </w:p>
    <w:p w14:paraId="22A5ED57" w14:textId="77777777" w:rsidR="007960CF" w:rsidRPr="009A5185" w:rsidRDefault="007960CF" w:rsidP="007960CF">
      <w:pPr>
        <w:rPr>
          <w:rFonts w:cs="Arial"/>
        </w:rPr>
      </w:pPr>
      <w:bookmarkStart w:id="418" w:name="_Toc236212809"/>
    </w:p>
    <w:p w14:paraId="56E1BCF3" w14:textId="0DAA53A3" w:rsidR="0003003B" w:rsidRPr="009A5185" w:rsidRDefault="0003003B" w:rsidP="00760C43">
      <w:pPr>
        <w:pStyle w:val="Heading3"/>
      </w:pPr>
      <w:bookmarkStart w:id="419" w:name="_Toc383775056"/>
      <w:bookmarkStart w:id="420" w:name="_Toc162604387"/>
      <w:r w:rsidRPr="009A5185">
        <w:t>Change Summary</w:t>
      </w:r>
      <w:bookmarkEnd w:id="418"/>
      <w:r w:rsidRPr="009A5185">
        <w:t xml:space="preserve"> </w:t>
      </w:r>
      <w:r w:rsidR="0070116C">
        <w:t>S</w:t>
      </w:r>
      <w:r w:rsidRPr="009A5185">
        <w:t>ince Release</w:t>
      </w:r>
      <w:bookmarkEnd w:id="419"/>
      <w:bookmarkEnd w:id="420"/>
    </w:p>
    <w:p w14:paraId="2D1AABB1" w14:textId="77777777" w:rsidR="0003003B" w:rsidRPr="009A5185" w:rsidRDefault="0003003B" w:rsidP="0003003B">
      <w:pPr>
        <w:rPr>
          <w:rFonts w:cs="Arial"/>
          <w:lang w:eastAsia="ja-JP"/>
        </w:rPr>
      </w:pPr>
    </w:p>
    <w:p w14:paraId="7DB01230" w14:textId="476F2080" w:rsidR="00AF7112" w:rsidRPr="009A5185" w:rsidRDefault="00F46E03" w:rsidP="003440FB">
      <w:pPr>
        <w:pStyle w:val="BodyText3"/>
        <w:rPr>
          <w:rFonts w:cs="Arial"/>
          <w:lang w:eastAsia="ja-JP"/>
        </w:rPr>
      </w:pPr>
      <w:r w:rsidRPr="003A50A0">
        <w:rPr>
          <w:rFonts w:cs="Arial"/>
        </w:rPr>
        <w:t xml:space="preserve">None. If substantive changes are made to this section of the Survey after release on April 1, </w:t>
      </w:r>
      <w:r>
        <w:rPr>
          <w:rFonts w:cs="Arial"/>
        </w:rPr>
        <w:t>2024</w:t>
      </w:r>
      <w:r w:rsidRPr="003A50A0">
        <w:rPr>
          <w:rFonts w:cs="Arial"/>
        </w:rPr>
        <w:t>, they will be documented in this Change Summary section.</w:t>
      </w:r>
      <w:r w:rsidR="00A44B48" w:rsidRPr="009A5185">
        <w:rPr>
          <w:rFonts w:cs="Arial"/>
          <w:lang w:eastAsia="ja-JP"/>
        </w:rPr>
        <w:br w:type="page"/>
      </w:r>
      <w:bookmarkStart w:id="421" w:name="_Toc236212810"/>
    </w:p>
    <w:p w14:paraId="66B6C6E1" w14:textId="72296968" w:rsidR="0003003B" w:rsidRPr="009A5185" w:rsidRDefault="00674415" w:rsidP="00CF5A6E">
      <w:pPr>
        <w:pStyle w:val="Heading2"/>
      </w:pPr>
      <w:bookmarkStart w:id="422" w:name="_Toc383775057"/>
      <w:bookmarkStart w:id="423" w:name="_Toc162604388"/>
      <w:r>
        <w:lastRenderedPageBreak/>
        <w:t xml:space="preserve">Section 5: </w:t>
      </w:r>
      <w:r w:rsidR="0003003B" w:rsidRPr="009A5185">
        <w:t>I</w:t>
      </w:r>
      <w:r w:rsidR="00B66048">
        <w:t xml:space="preserve">CU </w:t>
      </w:r>
      <w:r w:rsidR="0003003B" w:rsidRPr="009A5185">
        <w:t>P</w:t>
      </w:r>
      <w:r w:rsidR="00B66048">
        <w:t xml:space="preserve">hysician </w:t>
      </w:r>
      <w:r w:rsidR="00B66048" w:rsidRPr="009A5185">
        <w:t>S</w:t>
      </w:r>
      <w:r w:rsidR="00B66048">
        <w:t>taffing</w:t>
      </w:r>
      <w:r w:rsidR="0003003B" w:rsidRPr="009A5185">
        <w:t xml:space="preserve"> </w:t>
      </w:r>
      <w:bookmarkEnd w:id="421"/>
      <w:r w:rsidR="00474DDE">
        <w:t xml:space="preserve">(IPS) </w:t>
      </w:r>
      <w:r w:rsidR="0003003B" w:rsidRPr="009A5185">
        <w:t>Frequently Asked Questions (FAQs)</w:t>
      </w:r>
      <w:bookmarkEnd w:id="422"/>
      <w:bookmarkEnd w:id="423"/>
    </w:p>
    <w:p w14:paraId="0CF880EE" w14:textId="77777777" w:rsidR="00B125A3" w:rsidRPr="009A5185" w:rsidRDefault="00B125A3" w:rsidP="00B125A3">
      <w:pPr>
        <w:rPr>
          <w:rFonts w:cs="Arial"/>
          <w:lang w:eastAsia="ja-JP"/>
        </w:rPr>
      </w:pPr>
    </w:p>
    <w:p w14:paraId="3476E01C" w14:textId="43527302" w:rsidR="00B125A3" w:rsidRPr="009A5185" w:rsidRDefault="00B125A3" w:rsidP="00760C43">
      <w:pPr>
        <w:pStyle w:val="Heading3"/>
      </w:pPr>
      <w:bookmarkStart w:id="424" w:name="_Toc162604389"/>
      <w:r w:rsidRPr="009A5185">
        <w:t xml:space="preserve">General </w:t>
      </w:r>
      <w:r w:rsidR="00841087">
        <w:t>Questions</w:t>
      </w:r>
      <w:bookmarkEnd w:id="424"/>
    </w:p>
    <w:p w14:paraId="4F806E1C" w14:textId="77777777" w:rsidR="0003003B" w:rsidRPr="009A5185" w:rsidRDefault="0003003B" w:rsidP="008D611A"/>
    <w:p w14:paraId="0D0CFD25" w14:textId="77777777" w:rsidR="00E4689D" w:rsidRPr="009A5185" w:rsidRDefault="00E4689D" w:rsidP="004806E4">
      <w:pPr>
        <w:numPr>
          <w:ilvl w:val="0"/>
          <w:numId w:val="93"/>
        </w:numPr>
        <w:rPr>
          <w:rFonts w:cs="Arial"/>
          <w:b/>
        </w:rPr>
      </w:pPr>
      <w:r w:rsidRPr="009A5185">
        <w:rPr>
          <w:rFonts w:cs="Arial"/>
          <w:b/>
        </w:rPr>
        <w:t>What is the reporting period for this measure?</w:t>
      </w:r>
    </w:p>
    <w:p w14:paraId="4658272B" w14:textId="77777777" w:rsidR="00E4689D" w:rsidRPr="009A5185" w:rsidRDefault="00E4689D" w:rsidP="00E4689D">
      <w:pPr>
        <w:ind w:left="720"/>
        <w:rPr>
          <w:rFonts w:cs="Arial"/>
        </w:rPr>
      </w:pPr>
      <w:r w:rsidRPr="009A5185">
        <w:rPr>
          <w:rFonts w:cs="Arial"/>
        </w:rPr>
        <w:t xml:space="preserve">Hospitals should report on Section 5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4806E4">
      <w:pPr>
        <w:numPr>
          <w:ilvl w:val="0"/>
          <w:numId w:val="93"/>
        </w:numPr>
        <w:rPr>
          <w:rFonts w:cs="Arial"/>
          <w:b/>
        </w:rPr>
      </w:pPr>
      <w:r w:rsidRPr="009A5185">
        <w:rPr>
          <w:rFonts w:cs="Arial"/>
          <w:b/>
        </w:rPr>
        <w:t>How should hospitals report if they have more than one type of qualifying ICU?</w:t>
      </w:r>
    </w:p>
    <w:p w14:paraId="5ECB7929" w14:textId="52DDB0F7" w:rsidR="00E4689D" w:rsidRPr="00E211BE" w:rsidRDefault="005F2BA1" w:rsidP="000F510F">
      <w:pPr>
        <w:ind w:left="720"/>
        <w:rPr>
          <w:rFonts w:cs="Arial"/>
          <w:iCs/>
        </w:rPr>
      </w:pPr>
      <w:r w:rsidRPr="00E211BE">
        <w:rPr>
          <w:rFonts w:cs="Arial"/>
          <w:iCs/>
        </w:rPr>
        <w:t xml:space="preserve">If your hospital has more than one applicable ICU, respond to all questions </w:t>
      </w:r>
      <w:r w:rsidR="00F7083E">
        <w:rPr>
          <w:rFonts w:cs="Arial"/>
          <w:iCs/>
        </w:rPr>
        <w:t>in this</w:t>
      </w:r>
      <w:r w:rsidRPr="00E211BE">
        <w:rPr>
          <w:rFonts w:cs="Arial"/>
          <w:iCs/>
        </w:rPr>
        <w:t xml:space="preserve"> 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3_ICU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53FE40A7" w:rsidR="007A0378" w:rsidRPr="0086266E" w:rsidRDefault="00770A88" w:rsidP="004806E4">
      <w:pPr>
        <w:pStyle w:val="ListParagraph"/>
        <w:numPr>
          <w:ilvl w:val="0"/>
          <w:numId w:val="93"/>
        </w:numPr>
        <w:spacing w:after="200"/>
        <w:rPr>
          <w:rFonts w:cs="Arial"/>
          <w:b/>
        </w:rPr>
      </w:pPr>
      <w:r w:rsidRPr="009A5185">
        <w:rPr>
          <w:rFonts w:cs="Arial"/>
          <w:b/>
        </w:rPr>
        <w:t>Does Leapfrog’s IPS 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 and/or surgical critical care patients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7E90E21E" w:rsidR="002D210D" w:rsidRPr="0062341E" w:rsidRDefault="002D210D" w:rsidP="00F20D95">
      <w:pPr>
        <w:pStyle w:val="ListParagraph"/>
        <w:numPr>
          <w:ilvl w:val="0"/>
          <w:numId w:val="93"/>
        </w:numPr>
        <w:spacing w:after="200"/>
        <w:rPr>
          <w:rFonts w:cs="Arial"/>
          <w:b/>
        </w:rPr>
      </w:pPr>
      <w:r w:rsidRPr="0062341E">
        <w:rPr>
          <w:rFonts w:cs="Arial"/>
          <w:b/>
        </w:rPr>
        <w:t xml:space="preserve">Are cardiac critical care patients in a general medical and/or surgical ICU required to be co-managed by an intensivist? </w:t>
      </w:r>
    </w:p>
    <w:p w14:paraId="5C882616" w14:textId="72B1E4C2" w:rsidR="00242B29" w:rsidRPr="008D611A" w:rsidRDefault="002D210D" w:rsidP="005A0935">
      <w:pPr>
        <w:pStyle w:val="ListParagraph"/>
        <w:spacing w:after="200"/>
        <w:rPr>
          <w:rFonts w:cs="Arial"/>
        </w:rPr>
      </w:pPr>
      <w:r w:rsidRPr="0062341E">
        <w:rPr>
          <w:rFonts w:cs="Arial"/>
          <w:bCs/>
        </w:rPr>
        <w:t xml:space="preserve">Cardiac critical care patients in a general </w:t>
      </w:r>
      <w:r w:rsidR="00374E03">
        <w:rPr>
          <w:rFonts w:cs="Arial"/>
          <w:bCs/>
        </w:rPr>
        <w:t xml:space="preserve">medical </w:t>
      </w:r>
      <w:r w:rsidRPr="0062341E">
        <w:rPr>
          <w:rFonts w:cs="Arial"/>
          <w:bCs/>
        </w:rPr>
        <w:t>or surgical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 xml:space="preserve">ardiac critical care patients in a general medical or surgical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1B58F6D8" w14:textId="10BE8945" w:rsidR="0002306E" w:rsidRPr="009A5185" w:rsidRDefault="0002306E" w:rsidP="00760C43">
      <w:pPr>
        <w:pStyle w:val="Heading3"/>
      </w:pPr>
      <w:bookmarkStart w:id="425" w:name="_Toc162604390"/>
      <w:r w:rsidRPr="009A5185">
        <w:t>Certification</w:t>
      </w:r>
      <w:bookmarkEnd w:id="425"/>
      <w:r w:rsidRPr="009A5185">
        <w:t xml:space="preserve"> </w:t>
      </w:r>
    </w:p>
    <w:p w14:paraId="3F027AA9" w14:textId="77777777" w:rsidR="0002306E" w:rsidRPr="009A5185" w:rsidRDefault="0002306E" w:rsidP="0002306E">
      <w:pPr>
        <w:ind w:left="720"/>
        <w:rPr>
          <w:rFonts w:cs="Arial"/>
          <w:b/>
        </w:rPr>
      </w:pPr>
    </w:p>
    <w:p w14:paraId="5D287617" w14:textId="77777777" w:rsidR="0002306E" w:rsidRPr="009A5185" w:rsidRDefault="0002306E" w:rsidP="004806E4">
      <w:pPr>
        <w:numPr>
          <w:ilvl w:val="0"/>
          <w:numId w:val="233"/>
        </w:numPr>
        <w:rPr>
          <w:rFonts w:cs="Arial"/>
          <w:b/>
        </w:rPr>
      </w:pPr>
      <w:r w:rsidRPr="009A5185">
        <w:rPr>
          <w:rFonts w:cs="Arial"/>
          <w:b/>
        </w:rPr>
        <w:t>Is there any empirical basis for specifying a minimum annual number of days of ICU experie</w:t>
      </w:r>
      <w:r>
        <w:rPr>
          <w:rFonts w:cs="Arial"/>
          <w:b/>
        </w:rPr>
        <w:t>nce for each b</w:t>
      </w:r>
      <w:r w:rsidRPr="009A5185">
        <w:rPr>
          <w:rFonts w:cs="Arial"/>
          <w:b/>
        </w:rPr>
        <w:t>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4806E4">
      <w:pPr>
        <w:pStyle w:val="ListParagraph"/>
        <w:numPr>
          <w:ilvl w:val="0"/>
          <w:numId w:val="233"/>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4806E4">
      <w:pPr>
        <w:numPr>
          <w:ilvl w:val="0"/>
          <w:numId w:val="233"/>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 xml:space="preserve">A physician is considered certified in critical care medicine </w:t>
      </w:r>
      <w:proofErr w:type="gramStart"/>
      <w:r w:rsidRPr="0093747F">
        <w:rPr>
          <w:rFonts w:cs="Arial"/>
        </w:rPr>
        <w:t>as long as</w:t>
      </w:r>
      <w:proofErr w:type="gramEnd"/>
      <w:r w:rsidRPr="0093747F">
        <w:rPr>
          <w:rFonts w:cs="Arial"/>
        </w:rPr>
        <w:t xml:space="preserve">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393B95D1" w:rsidR="00E364E4" w:rsidRPr="00E364E4" w:rsidRDefault="00E364E4" w:rsidP="00E364E4">
      <w:pPr>
        <w:pStyle w:val="ListParagraph"/>
        <w:numPr>
          <w:ilvl w:val="0"/>
          <w:numId w:val="233"/>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73224C45" w14:textId="152D8DB1" w:rsidR="00AB05C1" w:rsidRDefault="00AB05C1" w:rsidP="00E364E4">
      <w:pPr>
        <w:pStyle w:val="ListParagraph"/>
        <w:rPr>
          <w:rFonts w:cs="Arial"/>
        </w:rPr>
      </w:pPr>
    </w:p>
    <w:p w14:paraId="3F0AB3C0" w14:textId="77777777" w:rsidR="0002306E" w:rsidRDefault="0002306E" w:rsidP="0002306E">
      <w:pPr>
        <w:rPr>
          <w:rFonts w:cs="Arial"/>
          <w:b/>
        </w:rPr>
      </w:pPr>
    </w:p>
    <w:p w14:paraId="189EB07B" w14:textId="77777777" w:rsidR="0002306E" w:rsidRPr="0093747F" w:rsidRDefault="0002306E" w:rsidP="004806E4">
      <w:pPr>
        <w:pStyle w:val="ListParagraph"/>
        <w:numPr>
          <w:ilvl w:val="0"/>
          <w:numId w:val="233"/>
        </w:numPr>
        <w:rPr>
          <w:rFonts w:cs="Arial"/>
        </w:rPr>
      </w:pPr>
      <w:r w:rsidRPr="0093747F">
        <w:rPr>
          <w:rFonts w:cs="Arial"/>
          <w:b/>
        </w:rPr>
        <w:lastRenderedPageBreak/>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4BB1A89D" w14:textId="77777777" w:rsidR="0002306E" w:rsidRPr="00F256E3" w:rsidRDefault="0002306E" w:rsidP="0086266E">
      <w:pPr>
        <w:rPr>
          <w:rFonts w:cs="Arial"/>
        </w:rPr>
      </w:pPr>
    </w:p>
    <w:p w14:paraId="5E5AC700" w14:textId="5D23AF46" w:rsidR="00F256E3" w:rsidRDefault="00F256E3" w:rsidP="00760C43">
      <w:pPr>
        <w:pStyle w:val="Heading3"/>
      </w:pPr>
      <w:bookmarkStart w:id="426" w:name="_Toc162604391"/>
      <w:r>
        <w:t>Telemedicine</w:t>
      </w:r>
      <w:bookmarkEnd w:id="426"/>
      <w:r>
        <w:t xml:space="preserve"> </w:t>
      </w:r>
    </w:p>
    <w:p w14:paraId="5B912D28" w14:textId="77777777" w:rsidR="00F256E3" w:rsidRPr="00F256E3" w:rsidRDefault="00F256E3" w:rsidP="00F256E3">
      <w:pPr>
        <w:rPr>
          <w:lang w:eastAsia="ja-JP"/>
        </w:rPr>
      </w:pPr>
    </w:p>
    <w:p w14:paraId="6B7E2F6B" w14:textId="5A92FDDA" w:rsidR="00F43B6B" w:rsidRPr="00F256E3" w:rsidRDefault="00F43B6B" w:rsidP="004806E4">
      <w:pPr>
        <w:numPr>
          <w:ilvl w:val="0"/>
          <w:numId w:val="233"/>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4806E4">
      <w:pPr>
        <w:numPr>
          <w:ilvl w:val="0"/>
          <w:numId w:val="233"/>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2E6FB384" w:rsidR="00B125A3" w:rsidRPr="009A5185" w:rsidRDefault="00B125A3" w:rsidP="00760C43">
      <w:pPr>
        <w:pStyle w:val="Heading3"/>
      </w:pPr>
      <w:bookmarkStart w:id="427" w:name="_Toc162604392"/>
      <w:r w:rsidRPr="009A5185">
        <w:t>Response Time</w:t>
      </w:r>
      <w:bookmarkEnd w:id="427"/>
      <w:r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4806E4">
      <w:pPr>
        <w:numPr>
          <w:ilvl w:val="0"/>
          <w:numId w:val="233"/>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4806E4">
      <w:pPr>
        <w:numPr>
          <w:ilvl w:val="0"/>
          <w:numId w:val="233"/>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4806E4">
      <w:pPr>
        <w:numPr>
          <w:ilvl w:val="0"/>
          <w:numId w:val="233"/>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4806E4">
      <w:pPr>
        <w:numPr>
          <w:ilvl w:val="0"/>
          <w:numId w:val="233"/>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4806E4">
      <w:pPr>
        <w:pStyle w:val="ListParagraph"/>
        <w:numPr>
          <w:ilvl w:val="0"/>
          <w:numId w:val="233"/>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3DDFD899" w:rsidR="005A0935" w:rsidRPr="005A0935" w:rsidRDefault="005A0935" w:rsidP="00760C43">
      <w:pPr>
        <w:pStyle w:val="Heading3"/>
      </w:pPr>
      <w:bookmarkStart w:id="428" w:name="_Toc162604393"/>
      <w:r>
        <w:lastRenderedPageBreak/>
        <w:t>Rounding</w:t>
      </w:r>
      <w:bookmarkEnd w:id="428"/>
      <w:r w:rsidR="0002306E">
        <w:t xml:space="preserve"> </w:t>
      </w:r>
      <w:r>
        <w:br/>
      </w:r>
    </w:p>
    <w:p w14:paraId="4B300E12" w14:textId="77777777" w:rsidR="005A0935" w:rsidRPr="00BA0301" w:rsidRDefault="005A0935" w:rsidP="004806E4">
      <w:pPr>
        <w:pStyle w:val="ListParagraph"/>
        <w:numPr>
          <w:ilvl w:val="0"/>
          <w:numId w:val="233"/>
        </w:numPr>
        <w:rPr>
          <w:rFonts w:cs="Arial"/>
          <w:b/>
        </w:rPr>
      </w:pPr>
      <w:r w:rsidRPr="00BA0301">
        <w:rPr>
          <w:rFonts w:cs="Arial"/>
          <w:b/>
        </w:rPr>
        <w:t>How does Leapfrog define “makes on-site daily round</w:t>
      </w:r>
      <w:r>
        <w:rPr>
          <w:rFonts w:cs="Arial"/>
          <w:b/>
        </w:rPr>
        <w:t>s” for clinical pharmacists in question #13?</w:t>
      </w:r>
    </w:p>
    <w:p w14:paraId="0D989FFC" w14:textId="78986ED8"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 and/or</w:t>
      </w:r>
      <w:r>
        <w:rPr>
          <w:rFonts w:cs="Arial"/>
        </w:rPr>
        <w:t xml:space="preserve"> surgical ICUs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77777777" w:rsidR="005A0935" w:rsidRDefault="005A0935" w:rsidP="004806E4">
      <w:pPr>
        <w:pStyle w:val="ListParagraph"/>
        <w:numPr>
          <w:ilvl w:val="0"/>
          <w:numId w:val="233"/>
        </w:numPr>
        <w:rPr>
          <w:rFonts w:cs="Arial"/>
          <w:b/>
        </w:rPr>
      </w:pPr>
      <w:r>
        <w:rPr>
          <w:rFonts w:cs="Arial"/>
          <w:b/>
        </w:rPr>
        <w:t>Are pharmacy residents considered clinical pharmacists in question #13?</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77777777" w:rsidR="005A0935" w:rsidRPr="008D611A" w:rsidRDefault="005A0935" w:rsidP="004806E4">
      <w:pPr>
        <w:numPr>
          <w:ilvl w:val="0"/>
          <w:numId w:val="233"/>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6CC6041F" w14:textId="182CBC0B" w:rsidR="00C10B93" w:rsidRPr="009A5185" w:rsidRDefault="00C10B93" w:rsidP="00483109">
      <w:pPr>
        <w:pStyle w:val="ListParagraph"/>
        <w:rPr>
          <w:rFonts w:cs="Arial"/>
        </w:rPr>
      </w:pPr>
      <w:r w:rsidRPr="009A5185">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03"/>
          <w:endnotePr>
            <w:numFmt w:val="decimal"/>
          </w:endnotePr>
          <w:type w:val="continuous"/>
          <w:pgSz w:w="12240" w:h="15840"/>
          <w:pgMar w:top="1080" w:right="1440" w:bottom="1080" w:left="1440" w:header="720" w:footer="720" w:gutter="0"/>
          <w:cols w:space="720"/>
          <w:docGrid w:linePitch="272"/>
        </w:sectPr>
      </w:pPr>
      <w:bookmarkStart w:id="429"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30" w:name="_Toc162604394"/>
      <w:r w:rsidRPr="009A5185">
        <w:t>Page Intentionally Left Blank</w:t>
      </w:r>
      <w:bookmarkEnd w:id="429"/>
      <w:bookmarkEnd w:id="430"/>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04"/>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31" w:name="Sect6"/>
      <w:bookmarkStart w:id="432" w:name="_Toc162604395"/>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31"/>
      <w:bookmarkEnd w:id="432"/>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33" w:name="_Section_6:_Patient"/>
      <w:bookmarkStart w:id="434" w:name="_Toc162604396"/>
      <w:bookmarkEnd w:id="433"/>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34"/>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p w14:paraId="337A774A" w14:textId="55CDB226" w:rsidR="007D2785" w:rsidRDefault="00000000">
      <w:hyperlink r:id="rId305" w:history="1">
        <w:r w:rsidR="00746388" w:rsidRPr="0074658C">
          <w:rPr>
            <w:rStyle w:val="Hyperlink"/>
          </w:rPr>
          <w:t>https://ratings.leapfroggroup.org/measure/hospital/2024/effective-leadership-prevent-errors</w:t>
        </w:r>
      </w:hyperlink>
      <w:r w:rsidR="00746388">
        <w:t xml:space="preserve"> </w:t>
      </w:r>
    </w:p>
    <w:p w14:paraId="7D00F3C3" w14:textId="77777777" w:rsidR="007D2785" w:rsidRPr="00332D4F" w:rsidRDefault="007D2785" w:rsidP="00C14AFF">
      <w:pPr>
        <w:rPr>
          <w:rFonts w:cs="Arial"/>
          <w:b/>
          <w:bCs/>
          <w:snapToGrid w:val="0"/>
        </w:rPr>
      </w:pPr>
      <w:bookmarkStart w:id="435" w:name="_Tips_for_Reporting"/>
      <w:bookmarkEnd w:id="435"/>
    </w:p>
    <w:p w14:paraId="12CE9385" w14:textId="1F22E8E1" w:rsidR="00AA4A4D" w:rsidRDefault="00E65F62" w:rsidP="00C14AFF">
      <w:r>
        <w:rPr>
          <w:rFonts w:cs="Arial"/>
          <w:b/>
          <w:bCs/>
          <w:snapToGrid w:val="0"/>
        </w:rPr>
        <w:t>Nursing Workforce Fact Sheet and</w:t>
      </w:r>
      <w:r w:rsidR="00AA4A4D" w:rsidRPr="00332D4F">
        <w:rPr>
          <w:rFonts w:cs="Arial"/>
          <w:b/>
          <w:bCs/>
          <w:snapToGrid w:val="0"/>
        </w:rPr>
        <w:t xml:space="preserve"> Bibliography:</w:t>
      </w:r>
      <w:r w:rsidR="00746388">
        <w:rPr>
          <w:rFonts w:cs="Arial"/>
          <w:snapToGrid w:val="0"/>
        </w:rPr>
        <w:t xml:space="preserve"> </w:t>
      </w:r>
      <w:hyperlink r:id="rId306" w:history="1">
        <w:r w:rsidR="00746388" w:rsidRPr="0074658C">
          <w:rPr>
            <w:rStyle w:val="Hyperlink"/>
          </w:rPr>
          <w:t>https://ratings.leapfroggroup.org/measure/hospital/2024/nursing-workforce</w:t>
        </w:r>
      </w:hyperlink>
      <w:r w:rsidR="00746388">
        <w:t xml:space="preserve"> </w:t>
      </w:r>
    </w:p>
    <w:p w14:paraId="5F0A2385" w14:textId="77777777" w:rsidR="003B5159" w:rsidRDefault="003B5159" w:rsidP="00C14AFF"/>
    <w:p w14:paraId="680AF313" w14:textId="7BC4AA6E" w:rsidR="003B5159" w:rsidRPr="00A90AE6" w:rsidRDefault="003B5159" w:rsidP="00C14AFF">
      <w:pPr>
        <w:rPr>
          <w:rFonts w:cs="Arial"/>
          <w:bCs/>
          <w:color w:val="0000FF"/>
          <w:u w:val="single"/>
        </w:rPr>
      </w:pPr>
      <w:r w:rsidRPr="00760C43">
        <w:rPr>
          <w:rFonts w:cs="Arial"/>
          <w:b/>
        </w:rPr>
        <w:t xml:space="preserve">Hand Hygiene Fact Sheet and Bibliography: </w:t>
      </w:r>
      <w:hyperlink r:id="rId307" w:history="1">
        <w:r w:rsidRPr="00746388">
          <w:rPr>
            <w:rStyle w:val="Hyperlink"/>
            <w:rFonts w:cs="Arial"/>
            <w:bCs/>
          </w:rPr>
          <w:t>https://ratings.leapfroggroup.org/measure/hospital/2024/handwashing</w:t>
        </w:r>
      </w:hyperlink>
      <w:r w:rsidRPr="00746388">
        <w:rPr>
          <w:rFonts w:cs="Arial"/>
          <w:bCs/>
        </w:rPr>
        <w:t xml:space="preserve"> </w:t>
      </w:r>
      <w:r w:rsidRPr="00746388">
        <w:rPr>
          <w:bCs/>
        </w:rPr>
        <w:t xml:space="preserve"> </w:t>
      </w:r>
    </w:p>
    <w:p w14:paraId="58456F03" w14:textId="77777777" w:rsidR="00C62199" w:rsidRDefault="00C62199" w:rsidP="00C14AFF"/>
    <w:p w14:paraId="3704559E" w14:textId="3D0B9A51" w:rsidR="00C62199" w:rsidRPr="000C1F1D"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08" w:history="1">
        <w:r w:rsidR="00746388" w:rsidRPr="0074658C">
          <w:rPr>
            <w:rStyle w:val="Hyperlink"/>
            <w:rFonts w:cs="Arial"/>
            <w:snapToGrid w:val="0"/>
          </w:rPr>
          <w:t>https://ratings.leapfroggroup.org/measure/hospital/2024/whats-new-2024</w:t>
        </w:r>
      </w:hyperlink>
      <w:r w:rsidR="00746388">
        <w:rPr>
          <w:rFonts w:cs="Arial"/>
          <w:snapToGrid w:val="0"/>
        </w:rPr>
        <w:t xml:space="preserve"> </w:t>
      </w:r>
    </w:p>
    <w:p w14:paraId="203E93F0" w14:textId="77777777" w:rsidR="00A01D96" w:rsidRPr="00332D4F" w:rsidRDefault="00A01D96" w:rsidP="00C14AFF">
      <w:pPr>
        <w:rPr>
          <w:rFonts w:cs="Arial"/>
          <w:snapToGrid w:val="0"/>
        </w:rPr>
      </w:pPr>
    </w:p>
    <w:p w14:paraId="26B97870" w14:textId="1875232C" w:rsidR="00DD2598" w:rsidRPr="00332D4F" w:rsidRDefault="00652583" w:rsidP="00C14AFF">
      <w:pPr>
        <w:rPr>
          <w:rFonts w:cs="Arial"/>
          <w:snapToGrid w:val="0"/>
        </w:rPr>
      </w:pPr>
      <w:r w:rsidRPr="00332D4F">
        <w:rPr>
          <w:rFonts w:cs="Arial"/>
          <w:snapToGrid w:val="0"/>
        </w:rPr>
        <w:t>Section 6 includes questions about your hospital’s adherence to two National Quality Forum-endorsed Safe Practices, questions about your hospital’s nursing staffing and skill mix</w:t>
      </w:r>
      <w:r w:rsidR="00E0467E">
        <w:rPr>
          <w:rFonts w:cs="Arial"/>
          <w:snapToGrid w:val="0"/>
        </w:rPr>
        <w:t xml:space="preserve"> </w:t>
      </w:r>
      <w:r w:rsidR="000C1F1D">
        <w:rPr>
          <w:rFonts w:cs="Arial"/>
          <w:snapToGrid w:val="0"/>
        </w:rPr>
        <w:t>(</w:t>
      </w:r>
      <w:r w:rsidR="00F271F9">
        <w:rPr>
          <w:rFonts w:cs="Arial"/>
          <w:snapToGrid w:val="0"/>
        </w:rPr>
        <w:t>including</w:t>
      </w:r>
      <w:r w:rsidR="00E0467E">
        <w:rPr>
          <w:rFonts w:cs="Arial"/>
          <w:snapToGrid w:val="0"/>
        </w:rPr>
        <w:t xml:space="preserve"> mixed acuity units in 2024 </w:t>
      </w:r>
      <w:r w:rsidR="00F271F9">
        <w:rPr>
          <w:rFonts w:cs="Arial"/>
          <w:snapToGrid w:val="0"/>
        </w:rPr>
        <w:t>which</w:t>
      </w:r>
      <w:r w:rsidR="00E0467E">
        <w:rPr>
          <w:rFonts w:cs="Arial"/>
          <w:snapToGrid w:val="0"/>
        </w:rPr>
        <w:t xml:space="preserve"> will be </w:t>
      </w:r>
      <w:r w:rsidR="00F271F9">
        <w:rPr>
          <w:rFonts w:cs="Arial"/>
          <w:snapToGrid w:val="0"/>
        </w:rPr>
        <w:t xml:space="preserve">used in </w:t>
      </w:r>
      <w:r w:rsidR="00E0467E">
        <w:rPr>
          <w:rFonts w:cs="Arial"/>
          <w:snapToGrid w:val="0"/>
        </w:rPr>
        <w:t>scor</w:t>
      </w:r>
      <w:r w:rsidR="00F271F9">
        <w:rPr>
          <w:rFonts w:cs="Arial"/>
          <w:snapToGrid w:val="0"/>
        </w:rPr>
        <w:t>ing</w:t>
      </w:r>
      <w:r w:rsidR="00E0467E">
        <w:rPr>
          <w:rFonts w:cs="Arial"/>
          <w:snapToGrid w:val="0"/>
        </w:rPr>
        <w:t xml:space="preserve"> and public report</w:t>
      </w:r>
      <w:r w:rsidR="00F271F9">
        <w:rPr>
          <w:rFonts w:cs="Arial"/>
          <w:snapToGrid w:val="0"/>
        </w:rPr>
        <w:t>ing</w:t>
      </w:r>
      <w:r w:rsidR="000C1F1D">
        <w:rPr>
          <w:rFonts w:cs="Arial"/>
          <w:snapToGrid w:val="0"/>
        </w:rPr>
        <w:t>)</w:t>
      </w:r>
      <w:r w:rsidRPr="00332D4F">
        <w:rPr>
          <w:rFonts w:cs="Arial"/>
          <w:snapToGrid w:val="0"/>
        </w:rPr>
        <w:t xml:space="preserve">, and questions about hand hygiene practices. </w:t>
      </w:r>
      <w:r w:rsidR="00E0467E">
        <w:rPr>
          <w:rFonts w:cs="Arial"/>
          <w:snapToGrid w:val="0"/>
        </w:rPr>
        <w:t>In 2024, a new section on diagnostic excellence (6E) was added – this section is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FF2ADC2" w14:textId="6ACD1E54" w:rsidR="00475E54" w:rsidRPr="00332D4F" w:rsidRDefault="003607BB" w:rsidP="0060455A">
      <w:r w:rsidRPr="00332D4F">
        <w:t>Has earned 100% of points (adopted all elements) for the NQF Safe Practice.</w:t>
      </w:r>
      <w:r w:rsidR="0060455A" w:rsidRPr="00332D4F">
        <w:br/>
      </w:r>
    </w:p>
    <w:p w14:paraId="1D320636" w14:textId="77777777" w:rsidR="0060455A" w:rsidRPr="00332D4F" w:rsidRDefault="0060455A" w:rsidP="0060455A">
      <w:pPr>
        <w:rPr>
          <w:rFonts w:cs="Arial"/>
          <w:b/>
          <w:bCs/>
        </w:rPr>
      </w:pPr>
      <w:r w:rsidRPr="00332D4F">
        <w:rPr>
          <w:rFonts w:cs="Arial"/>
          <w:b/>
          <w:bCs/>
        </w:rPr>
        <w:t>Each hospital achieving the standard for Total Nursing Care Hours per Patient Day:</w:t>
      </w:r>
    </w:p>
    <w:p w14:paraId="23250E60" w14:textId="3467554C" w:rsidR="0060455A" w:rsidRPr="00332D4F" w:rsidRDefault="0060455A" w:rsidP="00D5284E">
      <w:pPr>
        <w:rPr>
          <w:rFonts w:cs="Arial"/>
        </w:rPr>
      </w:pPr>
      <w:r w:rsidRPr="00332D4F">
        <w:rPr>
          <w:rFonts w:cs="Arial"/>
        </w:rPr>
        <w:t>Has</w:t>
      </w:r>
      <w:r w:rsidR="00D5284E" w:rsidRPr="00D5284E">
        <w:rPr>
          <w:rFonts w:cs="Arial"/>
        </w:rPr>
        <w:t xml:space="preserve"> </w:t>
      </w:r>
      <w:r w:rsidR="00793562">
        <w:rPr>
          <w:rFonts w:cs="Arial"/>
        </w:rPr>
        <w:t xml:space="preserve">a ratio of </w:t>
      </w:r>
      <w:r w:rsidR="00D5284E" w:rsidRPr="00D5284E">
        <w:rPr>
          <w:rFonts w:cs="Arial"/>
        </w:rPr>
        <w:t xml:space="preserve">total nursing care hours per patient day </w:t>
      </w:r>
      <w:r w:rsidR="00851FA0">
        <w:rPr>
          <w:rFonts w:cs="Arial"/>
        </w:rPr>
        <w:t xml:space="preserve">that </w:t>
      </w:r>
      <w:r w:rsidR="00D5284E" w:rsidRPr="00D5284E">
        <w:rPr>
          <w:rFonts w:cs="Arial"/>
        </w:rPr>
        <w:t>is greater than or equal</w:t>
      </w:r>
      <w:r w:rsidR="00D5284E">
        <w:rPr>
          <w:rFonts w:cs="Arial"/>
        </w:rPr>
        <w:t xml:space="preserve"> </w:t>
      </w:r>
      <w:r w:rsidR="00D5284E" w:rsidRPr="00D5284E">
        <w:rPr>
          <w:rFonts w:cs="Arial"/>
        </w:rPr>
        <w:t>to the 50th percentile (where higher is better) for that hospital’s cohort (small</w:t>
      </w:r>
      <w:r w:rsidR="00D5284E">
        <w:rPr>
          <w:rFonts w:cs="Arial"/>
        </w:rPr>
        <w:t xml:space="preserve"> </w:t>
      </w:r>
      <w:r w:rsidR="00D5284E" w:rsidRPr="00D5284E">
        <w:rPr>
          <w:rFonts w:cs="Arial"/>
        </w:rPr>
        <w:t xml:space="preserve">teaching, large teaching, non-teaching, </w:t>
      </w:r>
      <w:r w:rsidR="00E51BB6">
        <w:rPr>
          <w:rFonts w:cs="Arial"/>
        </w:rPr>
        <w:t xml:space="preserve">mixed acuity, </w:t>
      </w:r>
      <w:r w:rsidR="00D5284E" w:rsidRPr="00D5284E">
        <w:rPr>
          <w:rFonts w:cs="Arial"/>
        </w:rPr>
        <w:t>pediatric, or critical access hospital).</w:t>
      </w:r>
    </w:p>
    <w:p w14:paraId="5FA53AA9" w14:textId="77777777" w:rsidR="0060455A" w:rsidRPr="00332D4F" w:rsidRDefault="0060455A" w:rsidP="0060455A">
      <w:pPr>
        <w:rPr>
          <w:rFonts w:cs="Arial"/>
        </w:rPr>
      </w:pPr>
    </w:p>
    <w:p w14:paraId="60C851AA" w14:textId="77777777" w:rsidR="0060455A" w:rsidRPr="00332D4F" w:rsidRDefault="0060455A" w:rsidP="0060455A">
      <w:pPr>
        <w:rPr>
          <w:rFonts w:cs="Arial"/>
          <w:b/>
          <w:bCs/>
        </w:rPr>
      </w:pPr>
      <w:r w:rsidRPr="00332D4F">
        <w:rPr>
          <w:rFonts w:cs="Arial"/>
          <w:b/>
          <w:bCs/>
        </w:rPr>
        <w:t>Each hospital achieving the standard for RN Hours per Patient Day:</w:t>
      </w:r>
    </w:p>
    <w:p w14:paraId="305A52E7" w14:textId="198F5373" w:rsidR="00943C1E" w:rsidRPr="00332D4F" w:rsidRDefault="00851FA0" w:rsidP="0060455A">
      <w:pPr>
        <w:rPr>
          <w:rFonts w:cs="Arial"/>
        </w:rPr>
      </w:pPr>
      <w:r w:rsidRPr="00332D4F">
        <w:rPr>
          <w:rFonts w:cs="Arial"/>
        </w:rPr>
        <w:t>Has</w:t>
      </w:r>
      <w:r w:rsidRPr="00D5284E">
        <w:rPr>
          <w:rFonts w:cs="Arial"/>
        </w:rPr>
        <w:t xml:space="preserve"> </w:t>
      </w:r>
      <w:r w:rsidR="00793562">
        <w:rPr>
          <w:rFonts w:cs="Arial"/>
        </w:rPr>
        <w:t xml:space="preserve">a ratio of </w:t>
      </w:r>
      <w:r>
        <w:rPr>
          <w:rFonts w:cs="Arial"/>
        </w:rPr>
        <w:t xml:space="preserve">RN </w:t>
      </w:r>
      <w:r w:rsidRPr="00D5284E">
        <w:rPr>
          <w:rFonts w:cs="Arial"/>
        </w:rPr>
        <w:t xml:space="preserve">hours per patient day </w:t>
      </w:r>
      <w:r>
        <w:rPr>
          <w:rFonts w:cs="Arial"/>
        </w:rPr>
        <w:t xml:space="preserve">that </w:t>
      </w:r>
      <w:r w:rsidRPr="00D5284E">
        <w:rPr>
          <w:rFonts w:cs="Arial"/>
        </w:rPr>
        <w:t>is greater than or equal</w:t>
      </w:r>
      <w:r>
        <w:rPr>
          <w:rFonts w:cs="Arial"/>
        </w:rPr>
        <w:t xml:space="preserve"> </w:t>
      </w:r>
      <w:r w:rsidRPr="00D5284E">
        <w:rPr>
          <w:rFonts w:cs="Arial"/>
        </w:rPr>
        <w:t>to the 50th percentile (where higher is better) for that hospital’s cohort (small</w:t>
      </w:r>
      <w:r>
        <w:rPr>
          <w:rFonts w:cs="Arial"/>
        </w:rPr>
        <w:t xml:space="preserve"> </w:t>
      </w:r>
      <w:r w:rsidRPr="00D5284E">
        <w:rPr>
          <w:rFonts w:cs="Arial"/>
        </w:rPr>
        <w:t xml:space="preserve">teaching, large teaching, non-teaching, </w:t>
      </w:r>
      <w:r w:rsidR="00E51BB6">
        <w:rPr>
          <w:rFonts w:cs="Arial"/>
        </w:rPr>
        <w:t xml:space="preserve">mixed acuity, </w:t>
      </w:r>
      <w:r w:rsidRPr="00D5284E">
        <w:rPr>
          <w:rFonts w:cs="Arial"/>
        </w:rPr>
        <w:t>pediatric, or critical access hospital).</w:t>
      </w:r>
      <w:r w:rsidR="003E062D">
        <w:rPr>
          <w:rFonts w:cs="Arial"/>
        </w:rPr>
        <w:br/>
      </w:r>
    </w:p>
    <w:p w14:paraId="454669BA" w14:textId="77777777" w:rsidR="0060455A" w:rsidRPr="00332D4F" w:rsidRDefault="0060455A" w:rsidP="0060455A">
      <w:pPr>
        <w:rPr>
          <w:rFonts w:cs="Arial"/>
          <w:b/>
          <w:bCs/>
        </w:rPr>
      </w:pPr>
      <w:r w:rsidRPr="00332D4F">
        <w:rPr>
          <w:rFonts w:cs="Arial"/>
          <w:b/>
          <w:bCs/>
        </w:rPr>
        <w:t>Each hospital achieving the standard for Nursing Skill Mix:</w:t>
      </w:r>
    </w:p>
    <w:p w14:paraId="3952E767" w14:textId="6AA13728" w:rsidR="0060455A" w:rsidRPr="00332D4F" w:rsidRDefault="0060455A" w:rsidP="0060455A">
      <w:r w:rsidRPr="00332D4F">
        <w:t>Has a percentage of total productive nursing hours worked by RN nursing staff that is higher than or equal to the 50</w:t>
      </w:r>
      <w:r w:rsidRPr="00332D4F">
        <w:rPr>
          <w:vertAlign w:val="superscript"/>
        </w:rPr>
        <w:t>th</w:t>
      </w:r>
      <w:r w:rsidRPr="00332D4F">
        <w:t xml:space="preserve"> percentile (where higher is better) for the hospital’s cohort </w:t>
      </w:r>
      <w:r w:rsidR="00943C1E" w:rsidRPr="00332D4F">
        <w:rPr>
          <w:rFonts w:cs="Arial"/>
        </w:rPr>
        <w:t>(</w:t>
      </w:r>
      <w:r w:rsidR="00943C1E" w:rsidRPr="00332D4F">
        <w:t xml:space="preserve">small teaching, large teaching, non-teaching, </w:t>
      </w:r>
      <w:r w:rsidR="00E51BB6">
        <w:rPr>
          <w:rFonts w:cs="Arial"/>
        </w:rPr>
        <w:t xml:space="preserve">mixed acuity, </w:t>
      </w:r>
      <w:r w:rsidR="00943C1E" w:rsidRPr="00332D4F">
        <w:t>pediatric, or critical access hospitals</w:t>
      </w:r>
      <w:r w:rsidR="00943C1E" w:rsidRPr="00332D4F">
        <w:rPr>
          <w:rFonts w:cs="Arial"/>
        </w:rPr>
        <w:t>).</w:t>
      </w:r>
    </w:p>
    <w:p w14:paraId="3C84244C" w14:textId="77777777" w:rsidR="0060455A" w:rsidRPr="00332D4F" w:rsidRDefault="0060455A" w:rsidP="0060455A">
      <w:pPr>
        <w:rPr>
          <w:rFonts w:cs="Arial"/>
        </w:rPr>
      </w:pPr>
    </w:p>
    <w:p w14:paraId="34715532" w14:textId="5F726D40" w:rsidR="0060455A" w:rsidRPr="00332D4F" w:rsidRDefault="0060455A" w:rsidP="0060455A">
      <w:pPr>
        <w:rPr>
          <w:rFonts w:cs="Arial"/>
          <w:b/>
          <w:bCs/>
        </w:rPr>
      </w:pPr>
      <w:r w:rsidRPr="00332D4F">
        <w:rPr>
          <w:rFonts w:cs="Arial"/>
          <w:b/>
          <w:bCs/>
        </w:rPr>
        <w:t xml:space="preserve">Each hospital achieving the standard for Percentage of RNs </w:t>
      </w:r>
      <w:r w:rsidR="005E4C84" w:rsidRPr="00332D4F">
        <w:rPr>
          <w:rFonts w:cs="Arial"/>
          <w:b/>
          <w:bCs/>
        </w:rPr>
        <w:t>who</w:t>
      </w:r>
      <w:r w:rsidRPr="00332D4F">
        <w:rPr>
          <w:rFonts w:cs="Arial"/>
          <w:b/>
          <w:bCs/>
        </w:rPr>
        <w:t xml:space="preserve"> are BSN-</w:t>
      </w:r>
      <w:r w:rsidR="003963C1">
        <w:rPr>
          <w:rFonts w:cs="Arial"/>
          <w:b/>
          <w:bCs/>
        </w:rPr>
        <w:t>P</w:t>
      </w:r>
      <w:r w:rsidRPr="00332D4F">
        <w:rPr>
          <w:rFonts w:cs="Arial"/>
          <w:b/>
          <w:bCs/>
        </w:rPr>
        <w:t>repared:</w:t>
      </w:r>
    </w:p>
    <w:p w14:paraId="75B789E5" w14:textId="17D2F904" w:rsidR="0060455A" w:rsidRPr="00332D4F" w:rsidRDefault="0060455A" w:rsidP="0060455A">
      <w:r w:rsidRPr="00332D4F">
        <w:t xml:space="preserve">Has a percentage of RNs </w:t>
      </w:r>
      <w:r w:rsidR="005E4C84" w:rsidRPr="00332D4F">
        <w:t>who</w:t>
      </w:r>
      <w:r w:rsidRPr="00332D4F">
        <w:t xml:space="preserve"> are BSN-</w:t>
      </w:r>
      <w:r w:rsidR="000B1FFB">
        <w:t>p</w:t>
      </w:r>
      <w:r w:rsidRPr="00332D4F">
        <w:t>repared that is greater than or equal to 80%.</w:t>
      </w:r>
      <w:r w:rsidRPr="00332D4F">
        <w:br/>
      </w:r>
    </w:p>
    <w:p w14:paraId="210E0FED" w14:textId="3420C721" w:rsidR="003607BB" w:rsidRPr="00332D4F" w:rsidRDefault="003607BB" w:rsidP="003607BB">
      <w:pPr>
        <w:rPr>
          <w:rFonts w:cs="Arial"/>
          <w:b/>
          <w:bCs/>
        </w:rPr>
      </w:pPr>
      <w:bookmarkStart w:id="436" w:name="_Hlk36413673"/>
      <w:r w:rsidRPr="00332D4F">
        <w:rPr>
          <w:rFonts w:cs="Arial"/>
          <w:b/>
          <w:bCs/>
        </w:rPr>
        <w:t>Each hospital achieving the standard for Hand Hygiene:</w:t>
      </w:r>
    </w:p>
    <w:bookmarkEnd w:id="436"/>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4806E4">
      <w:pPr>
        <w:pStyle w:val="ListParagraph"/>
        <w:numPr>
          <w:ilvl w:val="0"/>
          <w:numId w:val="202"/>
        </w:numPr>
        <w:spacing w:after="120"/>
      </w:pPr>
      <w:r w:rsidRPr="00332D4F">
        <w:t>Training and Education Domain</w:t>
      </w:r>
    </w:p>
    <w:p w14:paraId="19F168CE" w14:textId="77777777" w:rsidR="008B7280" w:rsidRPr="00332D4F" w:rsidRDefault="008B7280" w:rsidP="004806E4">
      <w:pPr>
        <w:pStyle w:val="ListParagraph"/>
        <w:numPr>
          <w:ilvl w:val="0"/>
          <w:numId w:val="202"/>
        </w:numPr>
        <w:spacing w:after="120"/>
      </w:pPr>
      <w:r w:rsidRPr="00332D4F">
        <w:t>Infrastructure Domain</w:t>
      </w:r>
    </w:p>
    <w:p w14:paraId="5D4E7369" w14:textId="623117F5" w:rsidR="008B7280" w:rsidRPr="00332D4F" w:rsidRDefault="008B7280" w:rsidP="004806E4">
      <w:pPr>
        <w:pStyle w:val="ListParagraph"/>
        <w:numPr>
          <w:ilvl w:val="0"/>
          <w:numId w:val="202"/>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4806E4">
      <w:pPr>
        <w:pStyle w:val="ListParagraph"/>
        <w:numPr>
          <w:ilvl w:val="0"/>
          <w:numId w:val="202"/>
        </w:numPr>
        <w:spacing w:after="120"/>
      </w:pPr>
      <w:r w:rsidRPr="00332D4F">
        <w:t>Feedback Domain</w:t>
      </w:r>
    </w:p>
    <w:p w14:paraId="3969DEBA" w14:textId="77777777" w:rsidR="008B7280" w:rsidRPr="00332D4F" w:rsidRDefault="008B7280" w:rsidP="004806E4">
      <w:pPr>
        <w:pStyle w:val="ListParagraph"/>
        <w:numPr>
          <w:ilvl w:val="0"/>
          <w:numId w:val="202"/>
        </w:numPr>
        <w:spacing w:after="120"/>
      </w:pPr>
      <w:r w:rsidRPr="00332D4F">
        <w:lastRenderedPageBreak/>
        <w:t>Training and Education Domain</w:t>
      </w:r>
    </w:p>
    <w:p w14:paraId="2D924DE1" w14:textId="77777777" w:rsidR="008B7280" w:rsidRPr="00332D4F" w:rsidRDefault="008B7280" w:rsidP="004806E4">
      <w:pPr>
        <w:pStyle w:val="ListParagraph"/>
        <w:numPr>
          <w:ilvl w:val="0"/>
          <w:numId w:val="202"/>
        </w:numPr>
        <w:spacing w:after="120"/>
      </w:pPr>
      <w:r w:rsidRPr="00332D4F">
        <w:t>Infrastructure Domain</w:t>
      </w:r>
    </w:p>
    <w:p w14:paraId="1E2C30E7" w14:textId="59DF415D" w:rsidR="008B7280" w:rsidRPr="00332D4F" w:rsidRDefault="008B7280" w:rsidP="004806E4">
      <w:pPr>
        <w:pStyle w:val="ListParagraph"/>
        <w:numPr>
          <w:ilvl w:val="0"/>
          <w:numId w:val="202"/>
        </w:numPr>
        <w:spacing w:after="120"/>
      </w:pPr>
      <w:r w:rsidRPr="00332D4F">
        <w:t>Culture Domain</w:t>
      </w:r>
    </w:p>
    <w:p w14:paraId="42C2FC12" w14:textId="77777777" w:rsidR="00C17B7F" w:rsidRDefault="008B7280" w:rsidP="00C17B7F">
      <w:pPr>
        <w:spacing w:after="120" w:line="264" w:lineRule="auto"/>
        <w:rPr>
          <w:i/>
          <w:iCs/>
        </w:rPr>
      </w:pPr>
      <w:r w:rsidRPr="00332D4F">
        <w:rPr>
          <w:i/>
          <w:iCs/>
        </w:rPr>
        <w:t>*</w:t>
      </w:r>
      <w:proofErr w:type="gramStart"/>
      <w:r w:rsidRPr="00332D4F">
        <w:rPr>
          <w:i/>
          <w:iCs/>
        </w:rPr>
        <w:t>or</w:t>
      </w:r>
      <w:proofErr w:type="gramEnd"/>
      <w:r w:rsidRPr="00332D4F">
        <w:rPr>
          <w:i/>
          <w:iCs/>
        </w:rPr>
        <w:t xml:space="preserve">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192FAC8C"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BA269A">
        <w:rPr>
          <w:rFonts w:cs="Arial"/>
          <w:b/>
        </w:rPr>
        <w:t>4</w:t>
      </w:r>
      <w:r w:rsidR="00C14AFF" w:rsidRPr="00332D4F">
        <w:rPr>
          <w:rFonts w:cs="Arial"/>
          <w:b/>
        </w:rPr>
        <w:t xml:space="preserve"> Leapfrog Hospital Survey Scoring Algorithm on the </w:t>
      </w:r>
      <w:hyperlink r:id="rId309"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37" w:name="SP1"/>
      <w:bookmarkStart w:id="438" w:name="_Toc510001892"/>
      <w:bookmarkStart w:id="439" w:name="_Toc162604397"/>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37"/>
      <w:bookmarkEnd w:id="438"/>
      <w:bookmarkEnd w:id="439"/>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0"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11"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2F798A3D"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1E2464">
        <w:rPr>
          <w:bCs/>
        </w:rPr>
        <w:t>beginning on pag</w:t>
      </w:r>
      <w:r w:rsidR="00583976">
        <w:rPr>
          <w:bCs/>
        </w:rPr>
        <w:t xml:space="preserve">e </w:t>
      </w:r>
      <w:r w:rsidR="00583976">
        <w:rPr>
          <w:bCs/>
        </w:rPr>
        <w:fldChar w:fldCharType="begin"/>
      </w:r>
      <w:r w:rsidR="00583976">
        <w:rPr>
          <w:bCs/>
        </w:rPr>
        <w:instrText xml:space="preserve"> PAGEREF _Ref130479276 \h </w:instrText>
      </w:r>
      <w:r w:rsidR="00583976">
        <w:rPr>
          <w:bCs/>
        </w:rPr>
      </w:r>
      <w:r w:rsidR="00583976">
        <w:rPr>
          <w:bCs/>
        </w:rPr>
        <w:fldChar w:fldCharType="separate"/>
      </w:r>
      <w:r w:rsidR="003E7201">
        <w:rPr>
          <w:bCs/>
          <w:noProof/>
        </w:rPr>
        <w:t>225</w:t>
      </w:r>
      <w:r w:rsidR="00583976">
        <w:rPr>
          <w:bCs/>
        </w:rPr>
        <w:fldChar w:fldCharType="end"/>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78DA5660"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760C43">
      <w:pPr>
        <w:pStyle w:val="Heading3"/>
      </w:pPr>
      <w:bookmarkStart w:id="440" w:name="_Toc162604398"/>
      <w:r>
        <w:t>Awareness</w:t>
      </w:r>
      <w:bookmarkEnd w:id="440"/>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B74BD8">
            <w:pPr>
              <w:pStyle w:val="ListParagraph"/>
              <w:numPr>
                <w:ilvl w:val="1"/>
                <w:numId w:val="308"/>
              </w:numPr>
              <w:rPr>
                <w:sz w:val="16"/>
              </w:rPr>
            </w:pPr>
            <w:r w:rsidRPr="000B7447">
              <w:rPr>
                <w:b/>
              </w:rPr>
              <w:t xml:space="preserve">Within the last 12 months, </w:t>
            </w:r>
            <w:proofErr w:type="gramStart"/>
            <w:r w:rsidRPr="000B7447">
              <w:rPr>
                <w:b/>
              </w:rPr>
              <w:t>in regard to</w:t>
            </w:r>
            <w:proofErr w:type="gramEnd"/>
            <w:r w:rsidRPr="000B7447">
              <w:rPr>
                <w:b/>
              </w:rPr>
              <w:t xml:space="preserve">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000000" w:rsidP="00E01307">
            <w:pPr>
              <w:pStyle w:val="ListParagraph"/>
              <w:numPr>
                <w:ilvl w:val="0"/>
                <w:numId w:val="303"/>
              </w:numPr>
            </w:pPr>
            <w:hyperlink w:anchor="Board" w:history="1">
              <w:r w:rsidR="006163F9" w:rsidRPr="004E58E4">
                <w:rPr>
                  <w:rStyle w:val="Hyperlink"/>
                </w:rPr>
                <w:t>board</w:t>
              </w:r>
            </w:hyperlink>
            <w:r w:rsidR="006163F9" w:rsidRPr="004E58E4">
              <w:t xml:space="preserve"> (governance) minutes reflect</w:t>
            </w:r>
            <w:r w:rsidR="006163F9">
              <w:t xml:space="preserve"> </w:t>
            </w:r>
            <w:hyperlink w:anchor="SP1_RegularCommunication" w:history="1">
              <w:r w:rsidR="006163F9" w:rsidRPr="00471326">
                <w:rPr>
                  <w:rStyle w:val="Hyperlink"/>
                </w:rPr>
                <w:t>regular communication</w:t>
              </w:r>
            </w:hyperlink>
            <w:r w:rsidR="006163F9" w:rsidRPr="004E58E4">
              <w:t xml:space="preserve"> regarding </w:t>
            </w:r>
            <w:r w:rsidR="006163F9" w:rsidRPr="00BD7E26">
              <w:rPr>
                <w:b/>
              </w:rPr>
              <w:t>all</w:t>
            </w:r>
            <w:r w:rsidR="006163F9" w:rsidRPr="004E58E4">
              <w:t xml:space="preserve"> three of the following:</w:t>
            </w:r>
          </w:p>
          <w:p w14:paraId="3FCC420D" w14:textId="3C457595" w:rsidR="000B7447" w:rsidRDefault="00000000" w:rsidP="00E01307">
            <w:pPr>
              <w:pStyle w:val="ListParagraph"/>
              <w:numPr>
                <w:ilvl w:val="2"/>
                <w:numId w:val="303"/>
              </w:numPr>
            </w:pPr>
            <w:hyperlink w:anchor="SP1_1a" w:history="1">
              <w:r w:rsidR="006163F9" w:rsidRPr="000B7447">
                <w:rPr>
                  <w:rStyle w:val="Hyperlink"/>
                </w:rPr>
                <w:t>risks and hazards</w:t>
              </w:r>
            </w:hyperlink>
            <w:r w:rsidR="006163F9" w:rsidRPr="000B7447">
              <w:t xml:space="preserve"> (as defined by</w:t>
            </w:r>
            <w:r w:rsidR="006163F9" w:rsidRPr="000B7447">
              <w:rPr>
                <w:i/>
                <w:iCs/>
              </w:rPr>
              <w:t xml:space="preserve"> </w:t>
            </w:r>
            <w:hyperlink r:id="rId312" w:history="1">
              <w:r w:rsidR="00730EEA">
                <w:rPr>
                  <w:rStyle w:val="Hyperlink"/>
                  <w:i/>
                </w:rPr>
                <w:t>NQF Safe Practice #4 – Identification and Mitigation of Risks and Hazards</w:t>
              </w:r>
            </w:hyperlink>
            <w:r w:rsidR="006163F9" w:rsidRPr="000B7447">
              <w:rPr>
                <w:i/>
              </w:rPr>
              <w:t>)</w:t>
            </w:r>
            <w:r w:rsidR="006163F9" w:rsidRPr="000B7447">
              <w:t>;</w:t>
            </w:r>
          </w:p>
          <w:p w14:paraId="0F9A9DDB" w14:textId="2D948B98" w:rsidR="000B7447" w:rsidRDefault="006163F9" w:rsidP="00E01307">
            <w:pPr>
              <w:pStyle w:val="ListParagraph"/>
              <w:numPr>
                <w:ilvl w:val="2"/>
                <w:numId w:val="303"/>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B74BD8">
            <w:pPr>
              <w:pStyle w:val="ListParagraph"/>
              <w:numPr>
                <w:ilvl w:val="2"/>
                <w:numId w:val="303"/>
              </w:numPr>
              <w:rPr>
                <w:sz w:val="16"/>
              </w:rPr>
            </w:pPr>
            <w:r w:rsidRPr="000B7447">
              <w:t>progress towards resolution of safety and quality problems. (p.75)</w:t>
            </w:r>
          </w:p>
        </w:tc>
        <w:tc>
          <w:tcPr>
            <w:tcW w:w="1196" w:type="dxa"/>
            <w:vAlign w:val="center"/>
          </w:tcPr>
          <w:p w14:paraId="4BCB0685" w14:textId="77777777" w:rsidR="006163F9" w:rsidRDefault="006163F9" w:rsidP="00E01307">
            <w:pPr>
              <w:pStyle w:val="ListParagraph"/>
              <w:numPr>
                <w:ilvl w:val="0"/>
                <w:numId w:val="300"/>
              </w:numPr>
            </w:pPr>
            <w:r>
              <w:t>Yes</w:t>
            </w:r>
          </w:p>
          <w:p w14:paraId="0CFD2210" w14:textId="3150A76C" w:rsidR="006163F9" w:rsidRDefault="006163F9" w:rsidP="00E01307">
            <w:pPr>
              <w:pStyle w:val="ListParagraph"/>
              <w:numPr>
                <w:ilvl w:val="0"/>
                <w:numId w:val="300"/>
              </w:numPr>
            </w:pPr>
            <w:r>
              <w:t>No</w:t>
            </w:r>
          </w:p>
        </w:tc>
      </w:tr>
      <w:tr w:rsidR="006163F9" w14:paraId="34A0F5EB" w14:textId="62566274" w:rsidTr="00B74BD8">
        <w:trPr>
          <w:trHeight w:val="20"/>
        </w:trPr>
        <w:tc>
          <w:tcPr>
            <w:tcW w:w="0" w:type="auto"/>
            <w:vAlign w:val="center"/>
          </w:tcPr>
          <w:p w14:paraId="141118E8" w14:textId="0625B42E" w:rsidR="006163F9" w:rsidRPr="00B74BD8" w:rsidRDefault="00000000" w:rsidP="00B74BD8">
            <w:pPr>
              <w:pStyle w:val="ListParagraph"/>
              <w:numPr>
                <w:ilvl w:val="0"/>
                <w:numId w:val="303"/>
              </w:numPr>
              <w:rPr>
                <w:sz w:val="16"/>
              </w:rPr>
            </w:pPr>
            <w:hyperlink w:anchor="SP1_1b_ActiveParticipants" w:history="1">
              <w:r w:rsidR="006163F9" w:rsidRPr="004E58E4">
                <w:rPr>
                  <w:rStyle w:val="Hyperlink"/>
                </w:rPr>
                <w:t>patients</w:t>
              </w:r>
            </w:hyperlink>
            <w:r w:rsidR="006163F9" w:rsidRPr="004E58E4">
              <w:t xml:space="preserve"> </w:t>
            </w:r>
            <w:r w:rsidR="006163F9" w:rsidRPr="007E31B4">
              <w:t>and/or families</w:t>
            </w:r>
            <w:r w:rsidR="006163F9" w:rsidRPr="004E58E4">
              <w:t xml:space="preserve"> of patients are active participants in </w:t>
            </w:r>
            <w:r w:rsidR="006163F9">
              <w:t xml:space="preserve">the hospital-wide </w:t>
            </w:r>
            <w:r w:rsidR="006163F9" w:rsidRPr="004E58E4">
              <w:t xml:space="preserve">safety and quality </w:t>
            </w:r>
            <w:hyperlink w:anchor="SP1_1b_ActiveParticipants" w:history="1">
              <w:r w:rsidR="006163F9">
                <w:rPr>
                  <w:rStyle w:val="Hyperlink"/>
                </w:rPr>
                <w:t>committee</w:t>
              </w:r>
            </w:hyperlink>
            <w:r w:rsidR="006163F9" w:rsidRPr="004E58E4">
              <w:t xml:space="preserve"> that meet</w:t>
            </w:r>
            <w:r w:rsidR="006163F9">
              <w:t>s</w:t>
            </w:r>
            <w:r w:rsidR="006163F9" w:rsidRPr="004E58E4">
              <w:t xml:space="preserve"> on a regularly scheduled basis (e.g., biannually or quarterly). (p.75) </w:t>
            </w:r>
          </w:p>
        </w:tc>
        <w:tc>
          <w:tcPr>
            <w:tcW w:w="1196" w:type="dxa"/>
            <w:vAlign w:val="center"/>
          </w:tcPr>
          <w:p w14:paraId="12C3ED4A" w14:textId="77777777" w:rsidR="005F0AAA" w:rsidRDefault="005F0AAA" w:rsidP="00E01307">
            <w:pPr>
              <w:pStyle w:val="ListParagraph"/>
              <w:numPr>
                <w:ilvl w:val="0"/>
                <w:numId w:val="301"/>
              </w:numPr>
            </w:pPr>
            <w:r>
              <w:t>Yes</w:t>
            </w:r>
          </w:p>
          <w:p w14:paraId="270BE2CB" w14:textId="0172DF64" w:rsidR="006163F9" w:rsidRDefault="005F0AAA" w:rsidP="00E01307">
            <w:pPr>
              <w:pStyle w:val="ListParagraph"/>
              <w:numPr>
                <w:ilvl w:val="0"/>
                <w:numId w:val="301"/>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B74BD8">
            <w:pPr>
              <w:pStyle w:val="ListParagraph"/>
              <w:numPr>
                <w:ilvl w:val="0"/>
                <w:numId w:val="303"/>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E01307">
            <w:pPr>
              <w:pStyle w:val="ListParagraph"/>
              <w:numPr>
                <w:ilvl w:val="0"/>
                <w:numId w:val="301"/>
              </w:numPr>
            </w:pPr>
            <w:r>
              <w:t>Yes</w:t>
            </w:r>
          </w:p>
          <w:p w14:paraId="7665D9C9" w14:textId="7D6EB6A4" w:rsidR="006163F9" w:rsidRPr="004E58E4" w:rsidRDefault="005F0AAA" w:rsidP="00E01307">
            <w:pPr>
              <w:pStyle w:val="ListParagraph"/>
              <w:numPr>
                <w:ilvl w:val="0"/>
                <w:numId w:val="301"/>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B74BD8">
            <w:pPr>
              <w:pStyle w:val="ListParagraph"/>
              <w:numPr>
                <w:ilvl w:val="0"/>
                <w:numId w:val="303"/>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E01307">
            <w:pPr>
              <w:pStyle w:val="ListParagraph"/>
              <w:numPr>
                <w:ilvl w:val="0"/>
                <w:numId w:val="301"/>
              </w:numPr>
            </w:pPr>
            <w:r>
              <w:t>Yes</w:t>
            </w:r>
          </w:p>
          <w:p w14:paraId="6B864A02" w14:textId="0CC761B9" w:rsidR="006163F9" w:rsidRPr="004E58E4" w:rsidRDefault="00D73697" w:rsidP="00E01307">
            <w:pPr>
              <w:pStyle w:val="ListParagraph"/>
              <w:numPr>
                <w:ilvl w:val="0"/>
                <w:numId w:val="301"/>
              </w:numPr>
            </w:pPr>
            <w:r>
              <w:t>No</w:t>
            </w:r>
          </w:p>
        </w:tc>
      </w:tr>
    </w:tbl>
    <w:p w14:paraId="321AC6AA" w14:textId="77777777" w:rsidR="000B7447" w:rsidRDefault="000B7447" w:rsidP="00563CD7"/>
    <w:p w14:paraId="122777D1" w14:textId="5DB17C03" w:rsidR="00E01307" w:rsidRDefault="00E01307" w:rsidP="00760C43">
      <w:pPr>
        <w:pStyle w:val="Heading3"/>
      </w:pPr>
      <w:bookmarkStart w:id="441" w:name="_Toc162604399"/>
      <w:r>
        <w:t>Accountability</w:t>
      </w:r>
      <w:bookmarkEnd w:id="441"/>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0B7447">
            <w:pPr>
              <w:pStyle w:val="ListParagraph"/>
              <w:numPr>
                <w:ilvl w:val="1"/>
                <w:numId w:val="308"/>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0B7447">
            <w:pPr>
              <w:pStyle w:val="ListParagraph"/>
              <w:numPr>
                <w:ilvl w:val="0"/>
                <w:numId w:val="307"/>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0B7447">
            <w:pPr>
              <w:pStyle w:val="ListParagraph"/>
              <w:numPr>
                <w:ilvl w:val="0"/>
                <w:numId w:val="305"/>
              </w:numPr>
              <w:jc w:val="both"/>
            </w:pPr>
            <w:r>
              <w:t>Yes</w:t>
            </w:r>
          </w:p>
          <w:p w14:paraId="66E12192" w14:textId="19CB485B" w:rsidR="000B7447" w:rsidRDefault="000B7447" w:rsidP="000B7447">
            <w:pPr>
              <w:pStyle w:val="ListParagraph"/>
              <w:numPr>
                <w:ilvl w:val="0"/>
                <w:numId w:val="305"/>
              </w:numPr>
              <w:jc w:val="both"/>
            </w:pPr>
            <w:r>
              <w:t>No</w:t>
            </w:r>
          </w:p>
        </w:tc>
      </w:tr>
      <w:tr w:rsidR="000B7447" w14:paraId="3BF0A9A2" w14:textId="77777777" w:rsidTr="000B7447">
        <w:tc>
          <w:tcPr>
            <w:tcW w:w="8338" w:type="dxa"/>
          </w:tcPr>
          <w:p w14:paraId="3C1D26AA" w14:textId="0C2654CF" w:rsidR="000B7447" w:rsidRDefault="000B7447" w:rsidP="00C15F23">
            <w:pPr>
              <w:pStyle w:val="ListParagraph"/>
              <w:numPr>
                <w:ilvl w:val="0"/>
                <w:numId w:val="307"/>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0B7447">
            <w:pPr>
              <w:pStyle w:val="ListParagraph"/>
              <w:numPr>
                <w:ilvl w:val="0"/>
                <w:numId w:val="305"/>
              </w:numPr>
              <w:jc w:val="both"/>
            </w:pPr>
            <w:r>
              <w:t>Yes</w:t>
            </w:r>
          </w:p>
          <w:p w14:paraId="45612C63" w14:textId="6A3CD3CD" w:rsidR="000B7447" w:rsidRDefault="000B7447" w:rsidP="000B7447">
            <w:pPr>
              <w:pStyle w:val="ListParagraph"/>
              <w:numPr>
                <w:ilvl w:val="0"/>
                <w:numId w:val="305"/>
              </w:numPr>
              <w:jc w:val="both"/>
            </w:pPr>
            <w:r>
              <w:t>No</w:t>
            </w:r>
          </w:p>
        </w:tc>
      </w:tr>
      <w:tr w:rsidR="000B7447" w14:paraId="6B3E70BE" w14:textId="77777777" w:rsidTr="000B7447">
        <w:tc>
          <w:tcPr>
            <w:tcW w:w="8338" w:type="dxa"/>
          </w:tcPr>
          <w:p w14:paraId="1AA87343" w14:textId="158E4970" w:rsidR="000B7447" w:rsidRDefault="000B7447" w:rsidP="00C15F23">
            <w:pPr>
              <w:pStyle w:val="ListParagraph"/>
              <w:numPr>
                <w:ilvl w:val="0"/>
                <w:numId w:val="307"/>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0B7447">
            <w:pPr>
              <w:pStyle w:val="ListParagraph"/>
              <w:numPr>
                <w:ilvl w:val="0"/>
                <w:numId w:val="305"/>
              </w:numPr>
              <w:jc w:val="both"/>
            </w:pPr>
            <w:r>
              <w:t>Yes</w:t>
            </w:r>
          </w:p>
          <w:p w14:paraId="4B5A88C9" w14:textId="727DA70E" w:rsidR="000B7447" w:rsidRDefault="000B7447" w:rsidP="000B7447">
            <w:pPr>
              <w:pStyle w:val="ListParagraph"/>
              <w:numPr>
                <w:ilvl w:val="0"/>
                <w:numId w:val="305"/>
              </w:numPr>
              <w:jc w:val="both"/>
            </w:pPr>
            <w:r>
              <w:t>No</w:t>
            </w:r>
          </w:p>
        </w:tc>
      </w:tr>
      <w:tr w:rsidR="000B7447" w14:paraId="0A9D2AA1" w14:textId="77777777" w:rsidTr="000B7447">
        <w:tc>
          <w:tcPr>
            <w:tcW w:w="8338" w:type="dxa"/>
          </w:tcPr>
          <w:p w14:paraId="5D14EF1E" w14:textId="77777777" w:rsidR="000B7447" w:rsidRDefault="000B7447" w:rsidP="00C15F23">
            <w:pPr>
              <w:pStyle w:val="ListParagraph"/>
              <w:numPr>
                <w:ilvl w:val="0"/>
                <w:numId w:val="307"/>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C15F23">
            <w:pPr>
              <w:pStyle w:val="ListParagraph"/>
              <w:numPr>
                <w:ilvl w:val="2"/>
                <w:numId w:val="307"/>
              </w:numPr>
              <w:rPr>
                <w:rFonts w:eastAsia="Yu Mincho"/>
                <w:szCs w:val="24"/>
              </w:rPr>
            </w:pPr>
            <w:r w:rsidRPr="004E58E4">
              <w:t>progress in meeting safety goals</w:t>
            </w:r>
            <w:r w:rsidR="00DB05C1">
              <w:t>,</w:t>
            </w:r>
            <w:r>
              <w:t xml:space="preserve"> and</w:t>
            </w:r>
          </w:p>
          <w:p w14:paraId="55780E2D" w14:textId="56686D36" w:rsidR="000B7447" w:rsidRPr="000B7447" w:rsidRDefault="000B7447" w:rsidP="00C15F23">
            <w:pPr>
              <w:pStyle w:val="ListParagraph"/>
              <w:numPr>
                <w:ilvl w:val="2"/>
                <w:numId w:val="307"/>
              </w:numPr>
              <w:rPr>
                <w:rFonts w:eastAsia="Yu Mincho"/>
                <w:szCs w:val="24"/>
              </w:rPr>
            </w:pPr>
            <w:r w:rsidRPr="004E58E4">
              <w:t xml:space="preserve">provide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0B7447">
            <w:pPr>
              <w:pStyle w:val="ListParagraph"/>
              <w:numPr>
                <w:ilvl w:val="0"/>
                <w:numId w:val="305"/>
              </w:numPr>
              <w:jc w:val="both"/>
            </w:pPr>
            <w:r>
              <w:t>Yes</w:t>
            </w:r>
          </w:p>
          <w:p w14:paraId="79C4B693" w14:textId="6BAB05C1" w:rsidR="000B7447" w:rsidRDefault="000B7447" w:rsidP="000B7447">
            <w:pPr>
              <w:pStyle w:val="ListParagraph"/>
              <w:numPr>
                <w:ilvl w:val="0"/>
                <w:numId w:val="305"/>
              </w:numPr>
              <w:jc w:val="both"/>
            </w:pPr>
            <w:r>
              <w:t>No</w:t>
            </w:r>
          </w:p>
        </w:tc>
      </w:tr>
      <w:tr w:rsidR="000B7447" w14:paraId="4CE6E0FE" w14:textId="77777777" w:rsidTr="000B7447">
        <w:tc>
          <w:tcPr>
            <w:tcW w:w="8338" w:type="dxa"/>
          </w:tcPr>
          <w:p w14:paraId="4A791477" w14:textId="60FCB0E6" w:rsidR="000B7447" w:rsidRDefault="000B7447" w:rsidP="00C15F23">
            <w:pPr>
              <w:pStyle w:val="ListParagraph"/>
              <w:numPr>
                <w:ilvl w:val="0"/>
                <w:numId w:val="307"/>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0B7447">
            <w:pPr>
              <w:pStyle w:val="ListParagraph"/>
              <w:numPr>
                <w:ilvl w:val="0"/>
                <w:numId w:val="305"/>
              </w:numPr>
              <w:jc w:val="both"/>
            </w:pPr>
            <w:r>
              <w:t>Yes</w:t>
            </w:r>
          </w:p>
          <w:p w14:paraId="2212F8FE" w14:textId="1229A52C" w:rsidR="000B7447" w:rsidRDefault="000B7447" w:rsidP="000B7447">
            <w:pPr>
              <w:pStyle w:val="ListParagraph"/>
              <w:numPr>
                <w:ilvl w:val="0"/>
                <w:numId w:val="305"/>
              </w:numPr>
              <w:jc w:val="both"/>
            </w:pPr>
            <w:r>
              <w:t>No</w:t>
            </w:r>
          </w:p>
        </w:tc>
      </w:tr>
    </w:tbl>
    <w:p w14:paraId="65E6E813" w14:textId="39519193" w:rsidR="00E01307" w:rsidRDefault="004A10F5" w:rsidP="00760C43">
      <w:pPr>
        <w:pStyle w:val="Heading3"/>
      </w:pPr>
      <w:r>
        <w:br/>
      </w:r>
      <w:bookmarkStart w:id="442" w:name="_Toc162604400"/>
      <w:r w:rsidR="00E01307">
        <w:t>Ability</w:t>
      </w:r>
      <w:bookmarkEnd w:id="442"/>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4F95E1C9" w:rsidR="000B7447" w:rsidRPr="000B7447" w:rsidRDefault="000B7447" w:rsidP="000B7447">
            <w:pPr>
              <w:pStyle w:val="ListParagraph"/>
              <w:numPr>
                <w:ilvl w:val="1"/>
                <w:numId w:val="308"/>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0B7447">
            <w:pPr>
              <w:pStyle w:val="ListParagraph"/>
              <w:numPr>
                <w:ilvl w:val="0"/>
                <w:numId w:val="309"/>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0B7447">
            <w:pPr>
              <w:pStyle w:val="ListParagraph"/>
              <w:numPr>
                <w:ilvl w:val="0"/>
                <w:numId w:val="310"/>
              </w:numPr>
            </w:pPr>
            <w:r>
              <w:t>Yes</w:t>
            </w:r>
          </w:p>
          <w:p w14:paraId="4078FE87" w14:textId="040E98CD" w:rsidR="000B7447" w:rsidRPr="000B7447" w:rsidRDefault="000B7447" w:rsidP="000B7447">
            <w:pPr>
              <w:pStyle w:val="ListParagraph"/>
              <w:numPr>
                <w:ilvl w:val="0"/>
                <w:numId w:val="310"/>
              </w:numPr>
              <w:rPr>
                <w:b/>
              </w:rPr>
            </w:pPr>
            <w:r>
              <w:t>No</w:t>
            </w:r>
          </w:p>
        </w:tc>
      </w:tr>
    </w:tbl>
    <w:p w14:paraId="54D3C583" w14:textId="77777777" w:rsidR="00E01307" w:rsidRDefault="00E01307" w:rsidP="00C15F23"/>
    <w:p w14:paraId="20D5F41A" w14:textId="2E4E006C" w:rsidR="00E01307" w:rsidRDefault="00E01307" w:rsidP="00760C43">
      <w:pPr>
        <w:pStyle w:val="Heading3"/>
      </w:pPr>
      <w:bookmarkStart w:id="443" w:name="_Toc162604401"/>
      <w:r>
        <w:t>Action</w:t>
      </w:r>
      <w:bookmarkEnd w:id="443"/>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B74BD8">
            <w:pPr>
              <w:pStyle w:val="ListParagraph"/>
              <w:numPr>
                <w:ilvl w:val="1"/>
                <w:numId w:val="308"/>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B74BD8">
            <w:pPr>
              <w:pStyle w:val="ListParagraph"/>
              <w:numPr>
                <w:ilvl w:val="0"/>
                <w:numId w:val="340"/>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B74BD8">
            <w:pPr>
              <w:pStyle w:val="ListParagraph"/>
              <w:numPr>
                <w:ilvl w:val="0"/>
                <w:numId w:val="341"/>
              </w:numPr>
            </w:pPr>
            <w:r w:rsidRPr="00A042E8">
              <w:t>Yes</w:t>
            </w:r>
          </w:p>
          <w:p w14:paraId="3DFC4E41" w14:textId="280B86E2" w:rsidR="00E01307" w:rsidRDefault="00E01307" w:rsidP="00B74BD8">
            <w:pPr>
              <w:pStyle w:val="ListParagraph"/>
              <w:numPr>
                <w:ilvl w:val="0"/>
                <w:numId w:val="341"/>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B74BD8">
            <w:pPr>
              <w:pStyle w:val="ListParagraph"/>
              <w:numPr>
                <w:ilvl w:val="0"/>
                <w:numId w:val="340"/>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B74BD8">
            <w:pPr>
              <w:pStyle w:val="ListParagraph"/>
              <w:numPr>
                <w:ilvl w:val="0"/>
                <w:numId w:val="341"/>
              </w:numPr>
            </w:pPr>
            <w:r>
              <w:t>Yes</w:t>
            </w:r>
          </w:p>
          <w:p w14:paraId="46E7784D" w14:textId="1DC2A71D" w:rsidR="00E01307" w:rsidRDefault="00E01307" w:rsidP="00B74BD8">
            <w:pPr>
              <w:pStyle w:val="ListParagraph"/>
              <w:numPr>
                <w:ilvl w:val="0"/>
                <w:numId w:val="341"/>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B74BD8">
            <w:pPr>
              <w:pStyle w:val="ListParagraph"/>
              <w:numPr>
                <w:ilvl w:val="0"/>
                <w:numId w:val="340"/>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B74BD8">
            <w:pPr>
              <w:pStyle w:val="ListParagraph"/>
              <w:numPr>
                <w:ilvl w:val="0"/>
                <w:numId w:val="341"/>
              </w:numPr>
            </w:pPr>
            <w:r w:rsidRPr="00A042E8">
              <w:t>Yes</w:t>
            </w:r>
          </w:p>
          <w:p w14:paraId="3E8542EE" w14:textId="55BAEF59" w:rsidR="00E01307" w:rsidRDefault="00E01307" w:rsidP="00B74BD8">
            <w:pPr>
              <w:pStyle w:val="ListParagraph"/>
              <w:numPr>
                <w:ilvl w:val="0"/>
                <w:numId w:val="341"/>
              </w:numPr>
            </w:pPr>
            <w:r>
              <w:t>No</w:t>
            </w:r>
          </w:p>
        </w:tc>
      </w:tr>
    </w:tbl>
    <w:p w14:paraId="0B45B9A2" w14:textId="6530EBE1" w:rsidR="00563CD7" w:rsidRDefault="00563CD7" w:rsidP="00CF5A6E">
      <w:pPr>
        <w:pStyle w:val="Heading2"/>
      </w:pPr>
      <w:r>
        <w:br w:type="page"/>
      </w:r>
      <w:bookmarkStart w:id="444" w:name="SP2"/>
      <w:bookmarkStart w:id="445" w:name="_Toc510001893"/>
      <w:bookmarkStart w:id="446" w:name="_Toc162604402"/>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44"/>
      <w:bookmarkEnd w:id="445"/>
      <w:bookmarkEnd w:id="446"/>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3"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14"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69CD9521"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3E7201">
        <w:rPr>
          <w:rFonts w:cs="Arial"/>
          <w:noProof/>
        </w:rPr>
        <w:t>225</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44F37E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A90AE6">
        <w:rPr>
          <w:rFonts w:cs="Arial"/>
          <w:noProof/>
        </w:rPr>
        <w:t>208</w:t>
      </w:r>
      <w:r>
        <w:rPr>
          <w:rFonts w:cs="Arial"/>
        </w:rPr>
        <w:fldChar w:fldCharType="end"/>
      </w:r>
      <w:r>
        <w:rPr>
          <w:rFonts w:cs="Arial"/>
        </w:rPr>
        <w:t>.</w:t>
      </w:r>
    </w:p>
    <w:p w14:paraId="3E7D138A" w14:textId="77777777" w:rsidR="00AD5731" w:rsidRDefault="00AD5731" w:rsidP="00563CD7">
      <w:pPr>
        <w:rPr>
          <w:bCs/>
        </w:rPr>
      </w:pPr>
    </w:p>
    <w:p w14:paraId="6F44D7F3" w14:textId="63C77EDF" w:rsidR="00AD5731" w:rsidRDefault="00AD5731" w:rsidP="00760C43">
      <w:pPr>
        <w:pStyle w:val="Heading3"/>
      </w:pPr>
      <w:bookmarkStart w:id="447" w:name="_Toc162604403"/>
      <w:r>
        <w:t>Awareness</w:t>
      </w:r>
      <w:bookmarkEnd w:id="447"/>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C15F23">
            <w:pPr>
              <w:pStyle w:val="ListParagraph"/>
              <w:numPr>
                <w:ilvl w:val="1"/>
                <w:numId w:val="342"/>
              </w:numPr>
              <w:jc w:val="both"/>
            </w:pPr>
            <w:r w:rsidRPr="00C15F23">
              <w:rPr>
                <w:b/>
              </w:rPr>
              <w:t xml:space="preserve">Within the last 24 months, </w:t>
            </w:r>
            <w:proofErr w:type="gramStart"/>
            <w:r w:rsidRPr="00C15F23">
              <w:rPr>
                <w:b/>
              </w:rPr>
              <w:t>in regard to</w:t>
            </w:r>
            <w:proofErr w:type="gramEnd"/>
            <w:r w:rsidRPr="00C15F23">
              <w:rPr>
                <w:b/>
              </w:rPr>
              <w:t xml:space="preserve">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B74BD8">
            <w:pPr>
              <w:pStyle w:val="ListParagraph"/>
              <w:numPr>
                <w:ilvl w:val="0"/>
                <w:numId w:val="344"/>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C15F23">
            <w:pPr>
              <w:pStyle w:val="ListParagraph"/>
              <w:numPr>
                <w:ilvl w:val="0"/>
                <w:numId w:val="305"/>
              </w:numPr>
            </w:pPr>
            <w:r>
              <w:t>Yes</w:t>
            </w:r>
          </w:p>
          <w:p w14:paraId="1D4ACA88" w14:textId="77777777" w:rsidR="00AD5731" w:rsidRDefault="00AD5731" w:rsidP="00C15F23">
            <w:pPr>
              <w:pStyle w:val="ListParagraph"/>
              <w:numPr>
                <w:ilvl w:val="0"/>
                <w:numId w:val="305"/>
              </w:numPr>
            </w:pPr>
            <w:r>
              <w:t>No</w:t>
            </w:r>
          </w:p>
        </w:tc>
      </w:tr>
      <w:tr w:rsidR="00AD5731" w14:paraId="0D22DEC3" w14:textId="77777777" w:rsidTr="00C15F23">
        <w:tc>
          <w:tcPr>
            <w:tcW w:w="8338" w:type="dxa"/>
            <w:vAlign w:val="center"/>
          </w:tcPr>
          <w:p w14:paraId="4FA8E3DF" w14:textId="06308CB8" w:rsidR="00AD5731" w:rsidRDefault="00AD5731" w:rsidP="00C15F23">
            <w:pPr>
              <w:pStyle w:val="ListParagraph"/>
              <w:numPr>
                <w:ilvl w:val="0"/>
                <w:numId w:val="344"/>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C15F23">
            <w:pPr>
              <w:pStyle w:val="ListParagraph"/>
              <w:numPr>
                <w:ilvl w:val="0"/>
                <w:numId w:val="305"/>
              </w:numPr>
            </w:pPr>
            <w:r>
              <w:t>Yes</w:t>
            </w:r>
          </w:p>
          <w:p w14:paraId="72539FB5" w14:textId="77777777" w:rsidR="00AD5731" w:rsidRDefault="00AD5731" w:rsidP="00C15F23">
            <w:pPr>
              <w:pStyle w:val="ListParagraph"/>
              <w:numPr>
                <w:ilvl w:val="0"/>
                <w:numId w:val="305"/>
              </w:numPr>
            </w:pPr>
            <w:r>
              <w:t>No</w:t>
            </w:r>
          </w:p>
        </w:tc>
      </w:tr>
      <w:tr w:rsidR="00AD5731" w14:paraId="445D5F42" w14:textId="77777777" w:rsidTr="00C15F23">
        <w:tc>
          <w:tcPr>
            <w:tcW w:w="8338" w:type="dxa"/>
            <w:vAlign w:val="center"/>
          </w:tcPr>
          <w:p w14:paraId="0DC8A9FF" w14:textId="1EBBCEEF" w:rsidR="00AD5731" w:rsidRDefault="00000000" w:rsidP="00C15F23">
            <w:pPr>
              <w:pStyle w:val="ListParagraph"/>
              <w:numPr>
                <w:ilvl w:val="0"/>
                <w:numId w:val="344"/>
              </w:numPr>
            </w:pPr>
            <w:hyperlink w:anchor="SP2_1c" w:history="1">
              <w:r w:rsidR="00AD5731" w:rsidRPr="004E58E4">
                <w:rPr>
                  <w:rStyle w:val="Hyperlink"/>
                </w:rPr>
                <w:t>benchmarked</w:t>
              </w:r>
            </w:hyperlink>
            <w:r w:rsidR="00AD5731">
              <w:t xml:space="preserve"> </w:t>
            </w:r>
            <w:r w:rsidR="00AD5731" w:rsidRPr="004E58E4">
              <w:t xml:space="preserve">results of the culture </w:t>
            </w:r>
            <w:r w:rsidR="00AD5731">
              <w:t xml:space="preserve">of safety </w:t>
            </w:r>
            <w:r w:rsidR="00AD5731"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C15F23">
            <w:pPr>
              <w:pStyle w:val="ListParagraph"/>
              <w:numPr>
                <w:ilvl w:val="0"/>
                <w:numId w:val="305"/>
              </w:numPr>
            </w:pPr>
            <w:r>
              <w:t>Yes</w:t>
            </w:r>
          </w:p>
          <w:p w14:paraId="1AAEF0EC" w14:textId="77777777" w:rsidR="00AD5731" w:rsidRDefault="00AD5731" w:rsidP="00C15F23">
            <w:pPr>
              <w:pStyle w:val="ListParagraph"/>
              <w:numPr>
                <w:ilvl w:val="0"/>
                <w:numId w:val="305"/>
              </w:numPr>
            </w:pPr>
            <w:r>
              <w:t>No</w:t>
            </w:r>
          </w:p>
        </w:tc>
      </w:tr>
      <w:tr w:rsidR="00AD5731" w14:paraId="52794475" w14:textId="77777777" w:rsidTr="00C15F23">
        <w:tc>
          <w:tcPr>
            <w:tcW w:w="8338" w:type="dxa"/>
            <w:vAlign w:val="center"/>
          </w:tcPr>
          <w:p w14:paraId="78FD52F6" w14:textId="79988299" w:rsidR="00AD5731" w:rsidRPr="00C15F23" w:rsidRDefault="00AD5731" w:rsidP="00C15F23">
            <w:pPr>
              <w:pStyle w:val="ListParagraph"/>
              <w:numPr>
                <w:ilvl w:val="0"/>
                <w:numId w:val="344"/>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C15F23">
            <w:pPr>
              <w:pStyle w:val="ListParagraph"/>
              <w:numPr>
                <w:ilvl w:val="0"/>
                <w:numId w:val="305"/>
              </w:numPr>
            </w:pPr>
            <w:r>
              <w:t>Yes</w:t>
            </w:r>
          </w:p>
          <w:p w14:paraId="1477C97C" w14:textId="77777777" w:rsidR="00AD5731" w:rsidRDefault="00AD5731" w:rsidP="00C15F23">
            <w:pPr>
              <w:pStyle w:val="ListParagraph"/>
              <w:numPr>
                <w:ilvl w:val="0"/>
                <w:numId w:val="305"/>
              </w:numPr>
            </w:pPr>
            <w:r>
              <w:t>No</w:t>
            </w:r>
          </w:p>
        </w:tc>
      </w:tr>
      <w:tr w:rsidR="00AD5731" w14:paraId="2547B786" w14:textId="77777777" w:rsidTr="00C15F23">
        <w:tc>
          <w:tcPr>
            <w:tcW w:w="8338" w:type="dxa"/>
            <w:vAlign w:val="center"/>
          </w:tcPr>
          <w:p w14:paraId="11440F01" w14:textId="662E12FA" w:rsidR="00AD5731" w:rsidRDefault="00000000" w:rsidP="00C15F23">
            <w:pPr>
              <w:pStyle w:val="ListParagraph"/>
              <w:numPr>
                <w:ilvl w:val="0"/>
                <w:numId w:val="344"/>
              </w:numPr>
            </w:pPr>
            <w:hyperlink w:anchor="ForthepurposesofreportingonSection6" w:history="1">
              <w:r w:rsidR="00AD5731">
                <w:rPr>
                  <w:rStyle w:val="Hyperlink"/>
                </w:rPr>
                <w:t>service line, midlevel managers, or senior administrative leaders</w:t>
              </w:r>
            </w:hyperlink>
            <w:r w:rsidR="00AD5731">
              <w:t xml:space="preserve"> </w:t>
            </w:r>
            <w:r w:rsidR="00AD5731" w:rsidRPr="004E58E4">
              <w:t>used the results of the culture</w:t>
            </w:r>
            <w:r w:rsidR="00AD5731">
              <w:t xml:space="preserve"> of safety</w:t>
            </w:r>
            <w:r w:rsidR="00AD5731" w:rsidRPr="004E58E4">
              <w:t xml:space="preserve"> survey to </w:t>
            </w:r>
            <w:hyperlink w:anchor="SP2_1e_vs_2_4b" w:history="1">
              <w:r w:rsidR="00AD5731" w:rsidRPr="004E58E4">
                <w:rPr>
                  <w:rStyle w:val="Hyperlink"/>
                </w:rPr>
                <w:t>debrief</w:t>
              </w:r>
            </w:hyperlink>
            <w:r w:rsidR="00AD5731"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C15F23">
            <w:pPr>
              <w:pStyle w:val="ListParagraph"/>
              <w:numPr>
                <w:ilvl w:val="0"/>
                <w:numId w:val="305"/>
              </w:numPr>
            </w:pPr>
            <w:r>
              <w:t>Yes</w:t>
            </w:r>
          </w:p>
          <w:p w14:paraId="557C86AE" w14:textId="77777777" w:rsidR="00AD5731" w:rsidRDefault="00AD5731" w:rsidP="00C15F23">
            <w:pPr>
              <w:pStyle w:val="ListParagraph"/>
              <w:numPr>
                <w:ilvl w:val="0"/>
                <w:numId w:val="305"/>
              </w:numPr>
            </w:pPr>
            <w:r>
              <w:t>No</w:t>
            </w:r>
          </w:p>
        </w:tc>
      </w:tr>
    </w:tbl>
    <w:p w14:paraId="7336A4AE" w14:textId="77777777" w:rsidR="00AD5731" w:rsidRDefault="00AD5731" w:rsidP="00563CD7">
      <w:pPr>
        <w:rPr>
          <w:b/>
          <w:bCs/>
          <w:i/>
        </w:rPr>
      </w:pPr>
    </w:p>
    <w:p w14:paraId="1E66FA36" w14:textId="05E6CF03" w:rsidR="00AD5731" w:rsidRDefault="00AD5731" w:rsidP="00760C43">
      <w:pPr>
        <w:pStyle w:val="Heading3"/>
      </w:pPr>
      <w:bookmarkStart w:id="448" w:name="_Toc162604404"/>
      <w:r>
        <w:t>Accountability</w:t>
      </w:r>
      <w:bookmarkEnd w:id="448"/>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5731">
            <w:pPr>
              <w:pStyle w:val="ListParagraph"/>
              <w:numPr>
                <w:ilvl w:val="1"/>
                <w:numId w:val="342"/>
              </w:numPr>
              <w:rPr>
                <w:b/>
              </w:rPr>
            </w:pPr>
            <w:r>
              <w:rPr>
                <w:b/>
              </w:rPr>
              <w:t xml:space="preserve">Within the last 24 months, </w:t>
            </w:r>
            <w:proofErr w:type="gramStart"/>
            <w:r>
              <w:rPr>
                <w:b/>
              </w:rPr>
              <w:t>i</w:t>
            </w:r>
            <w:r w:rsidRPr="006E5009">
              <w:rPr>
                <w:b/>
              </w:rPr>
              <w:t>n regard to</w:t>
            </w:r>
            <w:proofErr w:type="gramEnd"/>
            <w:r w:rsidRPr="006E5009">
              <w:rPr>
                <w:b/>
              </w:rPr>
              <w:t xml:space="preserve">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5731">
            <w:pPr>
              <w:pStyle w:val="ListParagraph"/>
              <w:numPr>
                <w:ilvl w:val="0"/>
                <w:numId w:val="346"/>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5731">
            <w:pPr>
              <w:pStyle w:val="ListParagraph"/>
              <w:numPr>
                <w:ilvl w:val="0"/>
                <w:numId w:val="310"/>
              </w:numPr>
            </w:pPr>
            <w:r>
              <w:t>Yes</w:t>
            </w:r>
          </w:p>
          <w:p w14:paraId="5CF02015" w14:textId="77777777" w:rsidR="00AD5731" w:rsidRPr="000B7447" w:rsidRDefault="00AD5731" w:rsidP="00AD5731">
            <w:pPr>
              <w:pStyle w:val="ListParagraph"/>
              <w:numPr>
                <w:ilvl w:val="0"/>
                <w:numId w:val="310"/>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5731">
            <w:pPr>
              <w:pStyle w:val="ListParagraph"/>
              <w:numPr>
                <w:ilvl w:val="0"/>
                <w:numId w:val="346"/>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5731">
            <w:pPr>
              <w:pStyle w:val="ListParagraph"/>
              <w:numPr>
                <w:ilvl w:val="0"/>
                <w:numId w:val="310"/>
              </w:numPr>
            </w:pPr>
            <w:r>
              <w:t>Yes</w:t>
            </w:r>
          </w:p>
          <w:p w14:paraId="30AFAB7C" w14:textId="64457668" w:rsidR="00AD5731" w:rsidRDefault="00AD5731" w:rsidP="00AD5731">
            <w:pPr>
              <w:pStyle w:val="ListParagraph"/>
              <w:numPr>
                <w:ilvl w:val="0"/>
                <w:numId w:val="310"/>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760C43">
      <w:pPr>
        <w:pStyle w:val="Heading3"/>
      </w:pPr>
      <w:bookmarkStart w:id="449" w:name="_Toc162604405"/>
      <w:r>
        <w:lastRenderedPageBreak/>
        <w:t>Ability</w:t>
      </w:r>
      <w:bookmarkEnd w:id="449"/>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EC4DCE">
            <w:pPr>
              <w:pStyle w:val="ListParagraph"/>
              <w:numPr>
                <w:ilvl w:val="1"/>
                <w:numId w:val="342"/>
              </w:numPr>
              <w:rPr>
                <w:b/>
              </w:rPr>
            </w:pPr>
            <w:r>
              <w:rPr>
                <w:b/>
              </w:rPr>
              <w:t xml:space="preserve">Within the last 12 months, </w:t>
            </w:r>
            <w:proofErr w:type="gramStart"/>
            <w:r>
              <w:rPr>
                <w:b/>
              </w:rPr>
              <w:t>in regard to</w:t>
            </w:r>
            <w:proofErr w:type="gramEnd"/>
            <w:r>
              <w:rPr>
                <w:b/>
              </w:rPr>
              <w:t xml:space="preserve">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5731">
            <w:pPr>
              <w:pStyle w:val="ListParagraph"/>
              <w:numPr>
                <w:ilvl w:val="0"/>
                <w:numId w:val="347"/>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EC4DCE">
            <w:pPr>
              <w:pStyle w:val="ListParagraph"/>
              <w:numPr>
                <w:ilvl w:val="0"/>
                <w:numId w:val="310"/>
              </w:numPr>
            </w:pPr>
            <w:r>
              <w:t>Yes</w:t>
            </w:r>
          </w:p>
          <w:p w14:paraId="0CB6B42A" w14:textId="77777777" w:rsidR="00AD5731" w:rsidRPr="000B7447" w:rsidRDefault="00AD5731" w:rsidP="00EC4DCE">
            <w:pPr>
              <w:pStyle w:val="ListParagraph"/>
              <w:numPr>
                <w:ilvl w:val="0"/>
                <w:numId w:val="310"/>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5731">
            <w:pPr>
              <w:pStyle w:val="ListParagraph"/>
              <w:numPr>
                <w:ilvl w:val="0"/>
                <w:numId w:val="347"/>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EC4DCE">
            <w:pPr>
              <w:pStyle w:val="ListParagraph"/>
              <w:numPr>
                <w:ilvl w:val="0"/>
                <w:numId w:val="310"/>
              </w:numPr>
            </w:pPr>
            <w:r>
              <w:t>Yes</w:t>
            </w:r>
          </w:p>
          <w:p w14:paraId="2A33ADE7" w14:textId="77777777" w:rsidR="00AD5731" w:rsidRDefault="00AD5731" w:rsidP="00EC4DCE">
            <w:pPr>
              <w:pStyle w:val="ListParagraph"/>
              <w:numPr>
                <w:ilvl w:val="0"/>
                <w:numId w:val="310"/>
              </w:numPr>
            </w:pPr>
            <w:r>
              <w:t>No</w:t>
            </w:r>
          </w:p>
        </w:tc>
      </w:tr>
    </w:tbl>
    <w:p w14:paraId="480B1044" w14:textId="77777777" w:rsidR="00AD5731" w:rsidRDefault="00AD5731" w:rsidP="00563CD7">
      <w:pPr>
        <w:rPr>
          <w:b/>
          <w:bCs/>
          <w:i/>
        </w:rPr>
      </w:pPr>
    </w:p>
    <w:p w14:paraId="2B988017" w14:textId="35BEEA1D" w:rsidR="00AD5731" w:rsidRDefault="00AD5731" w:rsidP="00760C43">
      <w:pPr>
        <w:pStyle w:val="Heading3"/>
      </w:pPr>
      <w:bookmarkStart w:id="450" w:name="_Action"/>
      <w:bookmarkStart w:id="451" w:name="_Toc162604406"/>
      <w:bookmarkEnd w:id="450"/>
      <w:r>
        <w:t>Action</w:t>
      </w:r>
      <w:bookmarkEnd w:id="451"/>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EC4DCE">
            <w:pPr>
              <w:pStyle w:val="ListParagraph"/>
              <w:numPr>
                <w:ilvl w:val="1"/>
                <w:numId w:val="342"/>
              </w:numPr>
              <w:rPr>
                <w:b/>
              </w:rPr>
            </w:pPr>
            <w:r w:rsidRPr="00AD5731">
              <w:rPr>
                <w:b/>
              </w:rPr>
              <w:t xml:space="preserve">Within the last </w:t>
            </w:r>
            <w:r w:rsidR="005852C4" w:rsidRPr="005852C4">
              <w:rPr>
                <w:b/>
                <w:highlight w:val="yellow"/>
              </w:rPr>
              <w:t>12</w:t>
            </w:r>
            <w:r w:rsidRPr="005852C4">
              <w:rPr>
                <w:b/>
                <w:highlight w:val="yellow"/>
              </w:rPr>
              <w:t xml:space="preserve"> months</w:t>
            </w:r>
            <w:r w:rsidRPr="00AD5731">
              <w:rPr>
                <w:b/>
              </w:rPr>
              <w:t xml:space="preserve">, </w:t>
            </w:r>
            <w:proofErr w:type="gramStart"/>
            <w:r w:rsidRPr="00AD5731">
              <w:rPr>
                <w:b/>
              </w:rPr>
              <w:t>in regard to</w:t>
            </w:r>
            <w:proofErr w:type="gramEnd"/>
            <w:r w:rsidRPr="00AD5731">
              <w:rPr>
                <w:b/>
              </w:rPr>
              <w:t xml:space="preserve">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5731">
            <w:pPr>
              <w:pStyle w:val="ListParagraph"/>
              <w:numPr>
                <w:ilvl w:val="0"/>
                <w:numId w:val="34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EC4DCE">
            <w:pPr>
              <w:pStyle w:val="ListParagraph"/>
              <w:numPr>
                <w:ilvl w:val="0"/>
                <w:numId w:val="310"/>
              </w:numPr>
            </w:pPr>
            <w:r>
              <w:t>Yes</w:t>
            </w:r>
          </w:p>
          <w:p w14:paraId="3B5DC3A7" w14:textId="77777777" w:rsidR="00AD5731" w:rsidRPr="000B7447" w:rsidRDefault="00AD5731" w:rsidP="00EC4DCE">
            <w:pPr>
              <w:pStyle w:val="ListParagraph"/>
              <w:numPr>
                <w:ilvl w:val="0"/>
                <w:numId w:val="310"/>
              </w:numPr>
              <w:rPr>
                <w:b/>
              </w:rPr>
            </w:pPr>
            <w:r>
              <w:t>No</w:t>
            </w:r>
          </w:p>
        </w:tc>
      </w:tr>
      <w:tr w:rsidR="00AD5731" w14:paraId="52C18D7F" w14:textId="77777777" w:rsidTr="00AD5731">
        <w:trPr>
          <w:cantSplit/>
        </w:trPr>
        <w:tc>
          <w:tcPr>
            <w:tcW w:w="7985" w:type="dxa"/>
          </w:tcPr>
          <w:p w14:paraId="674DC3B4" w14:textId="3385E177" w:rsidR="00AD5731" w:rsidRPr="004E58E4" w:rsidRDefault="00000000" w:rsidP="00AD5731">
            <w:pPr>
              <w:pStyle w:val="ListParagraph"/>
              <w:numPr>
                <w:ilvl w:val="0"/>
                <w:numId w:val="349"/>
              </w:numPr>
            </w:pPr>
            <w:hyperlink w:anchor="SP2_1e_vs_2_4b" w:history="1">
              <w:r w:rsidR="00AD5731" w:rsidRPr="004E58E4">
                <w:rPr>
                  <w:rStyle w:val="Hyperlink"/>
                </w:rPr>
                <w:t>disseminated</w:t>
              </w:r>
            </w:hyperlink>
            <w:r w:rsidR="00AD5731" w:rsidRPr="004E58E4">
              <w:t xml:space="preserve"> the results of the </w:t>
            </w:r>
            <w:r w:rsidR="00AD5731">
              <w:t xml:space="preserve">culture of safety </w:t>
            </w:r>
            <w:r w:rsidR="00AD5731" w:rsidRPr="004E58E4">
              <w:t xml:space="preserve">survey widely across the institution, and </w:t>
            </w:r>
            <w:hyperlink w:anchor="SeniorAdministrativeLeadership" w:history="1">
              <w:r w:rsidR="00AD5731" w:rsidRPr="004E58E4">
                <w:rPr>
                  <w:rStyle w:val="Hyperlink"/>
                </w:rPr>
                <w:t>senior administrative leadership</w:t>
              </w:r>
            </w:hyperlink>
            <w:r w:rsidR="00AD5731" w:rsidRPr="004E58E4">
              <w:t xml:space="preserve"> held follow-up meetings with the sampled units to discuss the unit’s results and concerns.</w:t>
            </w:r>
            <w:r w:rsidR="00AD5731" w:rsidRPr="004E58E4" w:rsidDel="006B32BE">
              <w:t xml:space="preserve"> </w:t>
            </w:r>
            <w:r w:rsidR="00AD5731" w:rsidRPr="004E58E4">
              <w:t>(p.88)</w:t>
            </w:r>
          </w:p>
        </w:tc>
        <w:tc>
          <w:tcPr>
            <w:tcW w:w="1645" w:type="dxa"/>
            <w:vAlign w:val="center"/>
          </w:tcPr>
          <w:p w14:paraId="2D59AD74" w14:textId="77777777" w:rsidR="00AD5731" w:rsidRDefault="00AD5731" w:rsidP="00EC4DCE">
            <w:pPr>
              <w:pStyle w:val="ListParagraph"/>
              <w:numPr>
                <w:ilvl w:val="0"/>
                <w:numId w:val="310"/>
              </w:numPr>
            </w:pPr>
            <w:r>
              <w:t>Yes</w:t>
            </w:r>
          </w:p>
          <w:p w14:paraId="6460058B" w14:textId="77777777" w:rsidR="00AD5731" w:rsidRDefault="00AD5731" w:rsidP="00EC4DCE">
            <w:pPr>
              <w:pStyle w:val="ListParagraph"/>
              <w:numPr>
                <w:ilvl w:val="0"/>
                <w:numId w:val="310"/>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5731">
            <w:pPr>
              <w:pStyle w:val="ListParagraph"/>
              <w:numPr>
                <w:ilvl w:val="0"/>
                <w:numId w:val="34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5731">
            <w:pPr>
              <w:pStyle w:val="ListParagraph"/>
              <w:numPr>
                <w:ilvl w:val="0"/>
                <w:numId w:val="310"/>
              </w:numPr>
            </w:pPr>
            <w:r>
              <w:t>Yes</w:t>
            </w:r>
          </w:p>
          <w:p w14:paraId="771B44AF" w14:textId="32115B06" w:rsidR="00AD5731" w:rsidRDefault="00AD5731" w:rsidP="00AD5731">
            <w:pPr>
              <w:pStyle w:val="ListParagraph"/>
              <w:numPr>
                <w:ilvl w:val="0"/>
                <w:numId w:val="310"/>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1135BB47" w14:textId="74289AA2" w:rsidR="00563CD7" w:rsidRPr="00F01A72" w:rsidRDefault="00563CD7" w:rsidP="00CF5A6E">
      <w:pPr>
        <w:pStyle w:val="Heading2"/>
      </w:pPr>
      <w:bookmarkStart w:id="452" w:name="_6C:_Nursing_Workforce"/>
      <w:bookmarkStart w:id="453" w:name="SP9"/>
      <w:bookmarkStart w:id="454" w:name="_Toc510001895"/>
      <w:bookmarkStart w:id="455" w:name="_Toc162604407"/>
      <w:bookmarkEnd w:id="452"/>
      <w:r w:rsidRPr="00F01A72">
        <w:lastRenderedPageBreak/>
        <w:t>6</w:t>
      </w:r>
      <w:r w:rsidR="00860E14">
        <w:t>C</w:t>
      </w:r>
      <w:r w:rsidRPr="00F01A72">
        <w:t>: Nursing Workforce</w:t>
      </w:r>
      <w:bookmarkEnd w:id="453"/>
      <w:bookmarkEnd w:id="454"/>
      <w:bookmarkEnd w:id="455"/>
    </w:p>
    <w:p w14:paraId="555E4D3C" w14:textId="77777777" w:rsidR="00563CD7" w:rsidRPr="00357E20" w:rsidRDefault="00563CD7" w:rsidP="00563CD7">
      <w:pPr>
        <w:rPr>
          <w:b/>
          <w:bCs/>
          <w:color w:val="FF0000"/>
          <w:sz w:val="16"/>
          <w:szCs w:val="16"/>
        </w:rPr>
      </w:pPr>
    </w:p>
    <w:p w14:paraId="6205251C" w14:textId="7F5BA903" w:rsidR="003927E7" w:rsidRDefault="006045D9" w:rsidP="00563CD7">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5" w:history="1">
        <w:r w:rsidRPr="009A5185">
          <w:rPr>
            <w:rStyle w:val="Hyperlink"/>
            <w:rFonts w:cs="Arial"/>
            <w:snapToGrid w:val="0"/>
          </w:rPr>
          <w:t>Leapfrog’s Multi-Campus Reporting Policy</w:t>
        </w:r>
      </w:hyperlink>
      <w:r>
        <w:rPr>
          <w:rStyle w:val="Hyperlink"/>
          <w:rFonts w:cs="Arial"/>
          <w:snapToGrid w:val="0"/>
        </w:rPr>
        <w:t>.</w:t>
      </w:r>
    </w:p>
    <w:p w14:paraId="15EE277D" w14:textId="77777777" w:rsidR="003927E7" w:rsidRPr="00357E20" w:rsidRDefault="003927E7" w:rsidP="00563CD7">
      <w:pPr>
        <w:rPr>
          <w:rStyle w:val="Hyperlink"/>
          <w:rFonts w:cs="Arial"/>
          <w:snapToGrid w:val="0"/>
          <w:sz w:val="16"/>
          <w:szCs w:val="16"/>
        </w:rPr>
      </w:pPr>
    </w:p>
    <w:p w14:paraId="577E4996" w14:textId="77777777" w:rsidR="003927E7" w:rsidRPr="00375777" w:rsidRDefault="003927E7" w:rsidP="00760C43">
      <w:pPr>
        <w:pStyle w:val="Heading3"/>
      </w:pPr>
      <w:bookmarkStart w:id="456" w:name="_Toc162604408"/>
      <w:r w:rsidRPr="00942F13">
        <w:t>Total Nursing Care Hours per Patient Day, RN Hours per Patient Day, and Nursing Skill Mix</w:t>
      </w:r>
      <w:bookmarkEnd w:id="456"/>
    </w:p>
    <w:p w14:paraId="6A040EFB" w14:textId="29A950A1" w:rsidR="00375777" w:rsidRPr="00357E20" w:rsidRDefault="00375777" w:rsidP="00563CD7">
      <w:pPr>
        <w:rPr>
          <w:rStyle w:val="Hyperlink"/>
          <w:rFonts w:cs="Arial"/>
          <w:snapToGrid w:val="0"/>
          <w:sz w:val="16"/>
          <w:szCs w:val="16"/>
        </w:rPr>
      </w:pPr>
    </w:p>
    <w:p w14:paraId="06C5C8CE" w14:textId="77777777" w:rsidR="00375777" w:rsidRPr="007F62C1" w:rsidRDefault="00375777" w:rsidP="00375777">
      <w:pPr>
        <w:rPr>
          <w:rFonts w:cs="Arial"/>
          <w:b/>
          <w:snapToGrid w:val="0"/>
          <w:color w:val="FF0000"/>
        </w:rPr>
      </w:pPr>
      <w:r w:rsidRPr="007F62C1">
        <w:rPr>
          <w:rFonts w:cs="Arial"/>
          <w:b/>
          <w:snapToGrid w:val="0"/>
          <w:color w:val="FF0000"/>
        </w:rPr>
        <w:t xml:space="preserve">Important Notes:  </w:t>
      </w:r>
    </w:p>
    <w:p w14:paraId="6CB53789" w14:textId="77777777" w:rsidR="00375777" w:rsidRPr="00357E20" w:rsidRDefault="00375777" w:rsidP="00375777">
      <w:pPr>
        <w:rPr>
          <w:rFonts w:cs="Arial"/>
          <w:b/>
          <w:snapToGrid w:val="0"/>
          <w:sz w:val="16"/>
          <w:szCs w:val="16"/>
        </w:rPr>
      </w:pPr>
    </w:p>
    <w:p w14:paraId="550EF322" w14:textId="0D2B010E" w:rsidR="00F74A72" w:rsidRPr="00BB3760" w:rsidRDefault="00F74A72" w:rsidP="00F74A7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sidR="002C718A">
        <w:rPr>
          <w:rFonts w:cs="Arial"/>
          <w:bCs/>
          <w:snapToGrid w:val="0"/>
        </w:rPr>
        <w:t>respond to</w:t>
      </w:r>
      <w:r w:rsidRPr="00261405">
        <w:rPr>
          <w:rFonts w:cs="Arial"/>
          <w:bCs/>
          <w:snapToGrid w:val="0"/>
        </w:rPr>
        <w:t xml:space="preserve"> questions </w:t>
      </w:r>
      <w:r w:rsidR="00477866">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sidR="002C718A">
        <w:rPr>
          <w:rFonts w:cs="Arial"/>
          <w:bCs/>
          <w:snapToGrid w:val="0"/>
        </w:rPr>
        <w:t xml:space="preserve">responding to </w:t>
      </w:r>
      <w:r w:rsidRPr="00261405">
        <w:rPr>
          <w:rFonts w:cs="Arial"/>
          <w:bCs/>
          <w:snapToGrid w:val="0"/>
        </w:rPr>
        <w:t>questions #6-11, skip questions #12-14.</w:t>
      </w:r>
    </w:p>
    <w:p w14:paraId="3992445B" w14:textId="77777777" w:rsidR="00F74A72" w:rsidRPr="00357E20" w:rsidRDefault="00F74A72" w:rsidP="00F74A72">
      <w:pPr>
        <w:rPr>
          <w:rFonts w:cs="Arial"/>
          <w:bCs/>
          <w:snapToGrid w:val="0"/>
          <w:sz w:val="16"/>
          <w:szCs w:val="16"/>
        </w:rPr>
      </w:pPr>
    </w:p>
    <w:p w14:paraId="311097FF" w14:textId="75DEEA04" w:rsidR="00A0211B" w:rsidRDefault="00F74A72" w:rsidP="00F74A7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sidR="002C718A">
        <w:rPr>
          <w:rFonts w:cs="Arial"/>
          <w:bCs/>
          <w:snapToGrid w:val="0"/>
        </w:rPr>
        <w:t>respond to</w:t>
      </w:r>
      <w:r w:rsidRPr="008E07E5">
        <w:rPr>
          <w:rFonts w:cs="Arial"/>
          <w:bCs/>
          <w:snapToGrid w:val="0"/>
        </w:rPr>
        <w:t xml:space="preserve"> questions </w:t>
      </w:r>
      <w:r w:rsidR="00477866">
        <w:rPr>
          <w:rFonts w:cs="Arial"/>
          <w:bCs/>
          <w:snapToGrid w:val="0"/>
        </w:rPr>
        <w:t xml:space="preserve">#1-5 and </w:t>
      </w:r>
      <w:r w:rsidRPr="008E07E5">
        <w:rPr>
          <w:rFonts w:cs="Arial"/>
          <w:bCs/>
          <w:snapToGrid w:val="0"/>
        </w:rPr>
        <w:t>#12-14 if they</w:t>
      </w:r>
      <w:r w:rsidR="00A0211B">
        <w:rPr>
          <w:rFonts w:cs="Arial"/>
          <w:bCs/>
          <w:snapToGrid w:val="0"/>
        </w:rPr>
        <w:t>:</w:t>
      </w:r>
    </w:p>
    <w:p w14:paraId="0E235395" w14:textId="1B04DD9C" w:rsidR="00A0211B" w:rsidRPr="00A0211B" w:rsidRDefault="00A0211B" w:rsidP="002C718A">
      <w:pPr>
        <w:pStyle w:val="ListParagraph"/>
        <w:numPr>
          <w:ilvl w:val="0"/>
          <w:numId w:val="479"/>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sidR="00357E20">
        <w:rPr>
          <w:rFonts w:cs="Arial"/>
          <w:b/>
          <w:snapToGrid w:val="0"/>
        </w:rPr>
        <w:t>but</w:t>
      </w:r>
    </w:p>
    <w:p w14:paraId="08C7C770" w14:textId="70FFB676" w:rsidR="00A0211B" w:rsidRDefault="00F74A72" w:rsidP="002C718A">
      <w:pPr>
        <w:pStyle w:val="ListParagraph"/>
        <w:numPr>
          <w:ilvl w:val="0"/>
          <w:numId w:val="479"/>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receive varying levels of care (e.g., general medical care and progressive care or intensive care)</w:t>
      </w:r>
      <w:r w:rsidR="00A0211B">
        <w:rPr>
          <w:rFonts w:cs="Arial"/>
          <w:bCs/>
          <w:snapToGrid w:val="0"/>
        </w:rPr>
        <w:t>.</w:t>
      </w:r>
    </w:p>
    <w:p w14:paraId="4D67430E" w14:textId="77777777" w:rsidR="00F74A72" w:rsidRPr="00357E20" w:rsidRDefault="00F74A72" w:rsidP="00F74A72">
      <w:pPr>
        <w:rPr>
          <w:rFonts w:cs="Arial"/>
          <w:bCs/>
          <w:snapToGrid w:val="0"/>
          <w:sz w:val="16"/>
          <w:szCs w:val="16"/>
        </w:rPr>
      </w:pPr>
    </w:p>
    <w:p w14:paraId="0D844FC6" w14:textId="128614ED" w:rsidR="00F74A72" w:rsidRPr="00BB3760" w:rsidRDefault="00F74A72" w:rsidP="00F74A72">
      <w:pPr>
        <w:rPr>
          <w:rFonts w:cs="Arial"/>
          <w:bCs/>
          <w:snapToGrid w:val="0"/>
        </w:rPr>
      </w:pPr>
      <w:r w:rsidRPr="00BB3760">
        <w:rPr>
          <w:rFonts w:cs="Arial"/>
          <w:bCs/>
          <w:snapToGrid w:val="0"/>
        </w:rPr>
        <w:t xml:space="preserve">Note 3: </w:t>
      </w:r>
      <w:r w:rsidR="003927E7">
        <w:rPr>
          <w:rFonts w:cs="Arial"/>
          <w:bCs/>
          <w:snapToGrid w:val="0"/>
        </w:rPr>
        <w:t>Single</w:t>
      </w:r>
      <w:r w:rsidRPr="00433AE6">
        <w:rPr>
          <w:rFonts w:cs="Arial"/>
          <w:bCs/>
          <w:snapToGrid w:val="0"/>
        </w:rPr>
        <w:t xml:space="preserve"> or mixed acuity Medical, Surgical, or Med-Surg Units</w:t>
      </w:r>
      <w:r w:rsidR="008844CD">
        <w:rPr>
          <w:rFonts w:cs="Arial"/>
          <w:bCs/>
          <w:snapToGrid w:val="0"/>
        </w:rPr>
        <w:t xml:space="preserve"> that </w:t>
      </w:r>
      <w:r w:rsidR="00EC7E25" w:rsidRPr="00F62669">
        <w:rPr>
          <w:rFonts w:cs="Arial"/>
          <w:iCs/>
          <w:snapToGrid w:val="0"/>
        </w:rPr>
        <w:t>had fewer than 15 patient days per month for all 3 months of any quarter of the reporting period</w:t>
      </w:r>
      <w:r w:rsidR="00F87930">
        <w:rPr>
          <w:rFonts w:cs="Arial"/>
          <w:bCs/>
          <w:snapToGrid w:val="0"/>
        </w:rPr>
        <w:t xml:space="preserve"> </w:t>
      </w:r>
      <w:r w:rsidRPr="00433AE6">
        <w:rPr>
          <w:rFonts w:cs="Arial"/>
          <w:bCs/>
          <w:snapToGrid w:val="0"/>
        </w:rPr>
        <w:t>should be excluded</w:t>
      </w:r>
      <w:r w:rsidR="003927E7">
        <w:rPr>
          <w:rFonts w:cs="Arial"/>
          <w:bCs/>
          <w:snapToGrid w:val="0"/>
        </w:rPr>
        <w:t xml:space="preserve"> in questions </w:t>
      </w:r>
      <w:r w:rsidR="003927E7" w:rsidRPr="00433AE6">
        <w:rPr>
          <w:rFonts w:cs="Arial"/>
          <w:bCs/>
          <w:snapToGrid w:val="0"/>
        </w:rPr>
        <w:t>#6-11 or #12-14</w:t>
      </w:r>
      <w:r w:rsidRPr="00433AE6">
        <w:rPr>
          <w:rFonts w:cs="Arial"/>
          <w:bCs/>
          <w:snapToGrid w:val="0"/>
        </w:rPr>
        <w:t>.</w:t>
      </w:r>
    </w:p>
    <w:p w14:paraId="27F510AF" w14:textId="77777777" w:rsidR="00F74A72" w:rsidRPr="00357E20" w:rsidRDefault="00F74A72" w:rsidP="00F74A72">
      <w:pPr>
        <w:rPr>
          <w:rFonts w:cs="Arial"/>
          <w:bCs/>
          <w:snapToGrid w:val="0"/>
          <w:sz w:val="16"/>
          <w:szCs w:val="16"/>
        </w:rPr>
      </w:pPr>
    </w:p>
    <w:p w14:paraId="6F4F87F4" w14:textId="01BE3FA9" w:rsidR="003927E7" w:rsidRDefault="00F74A72" w:rsidP="00F74A72">
      <w:pPr>
        <w:rPr>
          <w:rFonts w:cs="Arial"/>
          <w:bCs/>
          <w:snapToGrid w:val="0"/>
        </w:rPr>
      </w:pPr>
      <w:r w:rsidRPr="00BB3760">
        <w:rPr>
          <w:rFonts w:cs="Arial"/>
          <w:bCs/>
          <w:snapToGrid w:val="0"/>
        </w:rPr>
        <w:t xml:space="preserve">Note 4: </w:t>
      </w:r>
      <w:bookmarkStart w:id="457" w:name="_Hlk152319104"/>
      <w:r w:rsidRPr="000873A5">
        <w:rPr>
          <w:rFonts w:cs="Arial"/>
          <w:bCs/>
          <w:snapToGrid w:val="0"/>
        </w:rPr>
        <w:t>Single or mixed acuity Medical, Surgical, or Med-Surg Units that transitioned to an excluded unit type during the reporting period should be excluded</w:t>
      </w:r>
      <w:r w:rsidR="003927E7">
        <w:rPr>
          <w:rFonts w:cs="Arial"/>
          <w:bCs/>
          <w:snapToGrid w:val="0"/>
        </w:rPr>
        <w:t xml:space="preserve"> in questions </w:t>
      </w:r>
      <w:r w:rsidR="003927E7" w:rsidRPr="00433AE6">
        <w:rPr>
          <w:rFonts w:cs="Arial"/>
          <w:bCs/>
          <w:snapToGrid w:val="0"/>
        </w:rPr>
        <w:t>#6-11 or #12-14</w:t>
      </w:r>
      <w:r w:rsidRPr="000873A5">
        <w:rPr>
          <w:rFonts w:cs="Arial"/>
          <w:bCs/>
          <w:snapToGrid w:val="0"/>
        </w:rPr>
        <w:t>. For example, if a single</w:t>
      </w:r>
      <w:r w:rsidR="003927E7">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bookmarkEnd w:id="457"/>
    </w:p>
    <w:p w14:paraId="3F0C6091" w14:textId="77777777" w:rsidR="003927E7" w:rsidRPr="00357E20" w:rsidRDefault="003927E7" w:rsidP="00F74A72">
      <w:pPr>
        <w:rPr>
          <w:rFonts w:cs="Arial"/>
          <w:bCs/>
          <w:snapToGrid w:val="0"/>
          <w:sz w:val="16"/>
          <w:szCs w:val="16"/>
        </w:rPr>
      </w:pPr>
    </w:p>
    <w:p w14:paraId="639D0F14" w14:textId="6B5D6DB6" w:rsidR="001842C8" w:rsidRDefault="003927E7" w:rsidP="006045D9">
      <w:pPr>
        <w:rPr>
          <w:bCs/>
        </w:rPr>
      </w:pPr>
      <w:r>
        <w:rPr>
          <w:rFonts w:cs="Arial"/>
          <w:b/>
          <w:snapToGrid w:val="0"/>
        </w:rPr>
        <w:t>Specifications:</w:t>
      </w:r>
      <w:r>
        <w:rPr>
          <w:rFonts w:cs="Arial"/>
          <w:snapToGrid w:val="0"/>
        </w:rPr>
        <w:t xml:space="preserve"> See </w:t>
      </w:r>
      <w:hyperlink w:anchor="_Nursing_Workforce_Measur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beginning on pag</w:t>
      </w:r>
      <w:r w:rsidR="00A90AE6">
        <w:rPr>
          <w:rFonts w:cs="Arial"/>
        </w:rPr>
        <w:t xml:space="preserve">e </w:t>
      </w:r>
      <w:r w:rsidR="00A90AE6">
        <w:rPr>
          <w:rFonts w:cs="Arial"/>
        </w:rPr>
        <w:fldChar w:fldCharType="begin"/>
      </w:r>
      <w:r w:rsidR="00A90AE6">
        <w:rPr>
          <w:rFonts w:cs="Arial"/>
        </w:rPr>
        <w:instrText xml:space="preserve"> PAGEREF _Ref162605108 \h </w:instrText>
      </w:r>
      <w:r w:rsidR="00A90AE6">
        <w:rPr>
          <w:rFonts w:cs="Arial"/>
        </w:rPr>
      </w:r>
      <w:r w:rsidR="00A90AE6">
        <w:rPr>
          <w:rFonts w:cs="Arial"/>
        </w:rPr>
        <w:fldChar w:fldCharType="separate"/>
      </w:r>
      <w:r w:rsidR="00A90AE6">
        <w:rPr>
          <w:rFonts w:cs="Arial"/>
          <w:noProof/>
        </w:rPr>
        <w:t>209</w:t>
      </w:r>
      <w:r w:rsidR="00A90AE6">
        <w:rPr>
          <w:rFonts w:cs="Arial"/>
        </w:rPr>
        <w:fldChar w:fldCharType="end"/>
      </w:r>
      <w:r>
        <w:rPr>
          <w:rFonts w:cs="Arial"/>
        </w:rPr>
        <w:t>.</w:t>
      </w:r>
    </w:p>
    <w:p w14:paraId="701DF0FC" w14:textId="77777777" w:rsidR="001842C8" w:rsidRPr="00357E20" w:rsidRDefault="001842C8" w:rsidP="001842C8">
      <w:pPr>
        <w:rPr>
          <w:sz w:val="16"/>
          <w:szCs w:val="16"/>
          <w:lang w:eastAsia="ja-JP"/>
        </w:rPr>
      </w:pPr>
      <w:bookmarkStart w:id="458" w:name="_Nurse_Staffing_and"/>
      <w:bookmarkEnd w:id="458"/>
    </w:p>
    <w:p w14:paraId="17D313BB" w14:textId="77777777" w:rsidR="001842C8" w:rsidRDefault="001842C8">
      <w:r>
        <w:rPr>
          <w:noProof/>
        </w:rPr>
        <mc:AlternateContent>
          <mc:Choice Requires="wps">
            <w:drawing>
              <wp:inline distT="0" distB="0" distL="0" distR="0" wp14:anchorId="5C9FF0A3" wp14:editId="05D748BB">
                <wp:extent cx="5924550" cy="1423283"/>
                <wp:effectExtent l="0" t="0" r="19050" b="24765"/>
                <wp:docPr id="7" name="Text Box 7"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C9FF0A3" id="Text Box 7" o:spid="_x0000_s1047"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" strokecolor="red">
                <v:textbox>
                  <w:txbxContent>
                    <w:p w14:paraId="5EB1198F" w14:textId="439B591C" w:rsidR="001842C8" w:rsidRDefault="001842C8" w:rsidP="001842C8">
                      <w:pPr>
                        <w:rPr>
                          <w:b/>
                        </w:rPr>
                      </w:pPr>
                      <w:r w:rsidRPr="00DF6A41">
                        <w:rPr>
                          <w:b/>
                        </w:rPr>
                        <w:t>Reporting Period</w:t>
                      </w:r>
                      <w:r>
                        <w:rPr>
                          <w:b/>
                        </w:rPr>
                        <w:t>: 12 months</w:t>
                      </w:r>
                    </w:p>
                    <w:p w14:paraId="2AF0A093" w14:textId="77777777" w:rsidR="0060455A" w:rsidRDefault="0060455A" w:rsidP="004806E4">
                      <w:pPr>
                        <w:pStyle w:val="ListParagraph"/>
                        <w:numPr>
                          <w:ilvl w:val="0"/>
                          <w:numId w:val="173"/>
                        </w:numPr>
                        <w:rPr>
                          <w:bCs/>
                        </w:rPr>
                      </w:pPr>
                      <w:r>
                        <w:rPr>
                          <w:bCs/>
                        </w:rPr>
                        <w:t>Survey submitted prior to September 1:</w:t>
                      </w:r>
                    </w:p>
                    <w:p w14:paraId="6C4CF8C6" w14:textId="6DEFC5EA" w:rsidR="0060455A" w:rsidRDefault="0060455A" w:rsidP="004806E4">
                      <w:pPr>
                        <w:pStyle w:val="ListParagraph"/>
                        <w:numPr>
                          <w:ilvl w:val="1"/>
                          <w:numId w:val="173"/>
                        </w:numPr>
                        <w:rPr>
                          <w:bCs/>
                        </w:rPr>
                      </w:pPr>
                      <w:r w:rsidRPr="00335DE2">
                        <w:rPr>
                          <w:bCs/>
                        </w:rPr>
                        <w:t>01/01/202</w:t>
                      </w:r>
                      <w:r w:rsidR="00375777">
                        <w:rPr>
                          <w:bCs/>
                        </w:rPr>
                        <w:t>3</w:t>
                      </w:r>
                      <w:r w:rsidRPr="00335DE2">
                        <w:rPr>
                          <w:bCs/>
                        </w:rPr>
                        <w:t xml:space="preserve"> </w:t>
                      </w:r>
                      <w:r>
                        <w:rPr>
                          <w:bCs/>
                        </w:rPr>
                        <w:t>–</w:t>
                      </w:r>
                      <w:r w:rsidRPr="00335DE2">
                        <w:rPr>
                          <w:bCs/>
                        </w:rPr>
                        <w:t xml:space="preserve"> 12/31/202</w:t>
                      </w:r>
                      <w:r w:rsidR="00375777">
                        <w:rPr>
                          <w:bCs/>
                        </w:rPr>
                        <w:t>3</w:t>
                      </w:r>
                    </w:p>
                    <w:p w14:paraId="5FF0A7CF" w14:textId="77777777" w:rsidR="0060455A" w:rsidRDefault="0060455A" w:rsidP="004806E4">
                      <w:pPr>
                        <w:pStyle w:val="ListParagraph"/>
                        <w:numPr>
                          <w:ilvl w:val="0"/>
                          <w:numId w:val="173"/>
                        </w:numPr>
                        <w:rPr>
                          <w:bCs/>
                        </w:rPr>
                      </w:pPr>
                      <w:r>
                        <w:rPr>
                          <w:bCs/>
                        </w:rPr>
                        <w:t>Surveys submitted on or after September 1:</w:t>
                      </w:r>
                    </w:p>
                    <w:p w14:paraId="2E628EFC" w14:textId="6F2E1E80" w:rsidR="0060455A" w:rsidRPr="00335DE2" w:rsidRDefault="0060455A" w:rsidP="004806E4">
                      <w:pPr>
                        <w:pStyle w:val="ListParagraph"/>
                        <w:numPr>
                          <w:ilvl w:val="1"/>
                          <w:numId w:val="173"/>
                        </w:numPr>
                        <w:rPr>
                          <w:bCs/>
                        </w:rPr>
                      </w:pPr>
                      <w:r>
                        <w:rPr>
                          <w:bCs/>
                        </w:rPr>
                        <w:t>07/01/202</w:t>
                      </w:r>
                      <w:r w:rsidR="00375777">
                        <w:rPr>
                          <w:bCs/>
                        </w:rPr>
                        <w:t>3</w:t>
                      </w:r>
                      <w:r>
                        <w:rPr>
                          <w:bCs/>
                        </w:rPr>
                        <w:t xml:space="preserve"> – 06/30/202</w:t>
                      </w:r>
                      <w:r w:rsidR="00375777">
                        <w:rPr>
                          <w:bCs/>
                        </w:rPr>
                        <w:t>4</w:t>
                      </w:r>
                    </w:p>
                    <w:p w14:paraId="4EA18C6C" w14:textId="77777777" w:rsidR="001842C8" w:rsidRPr="00612B8F" w:rsidRDefault="001842C8" w:rsidP="001842C8">
                      <w:pPr>
                        <w:pStyle w:val="ListParagraph"/>
                        <w:ind w:left="1440"/>
                        <w:rPr>
                          <w:bCs/>
                          <w:sz w:val="16"/>
                          <w:szCs w:val="16"/>
                        </w:rPr>
                      </w:pPr>
                    </w:p>
                    <w:p w14:paraId="2694EC58" w14:textId="3EF11BD6" w:rsidR="001842C8" w:rsidRPr="00D20A90" w:rsidRDefault="001842C8" w:rsidP="001842C8">
                      <w:pPr>
                        <w:rPr>
                          <w:b/>
                        </w:rPr>
                      </w:pPr>
                      <w:r w:rsidRPr="006547C0">
                        <w:rPr>
                          <w:rFonts w:cs="Arial"/>
                          <w:sz w:val="16"/>
                          <w:szCs w:val="16"/>
                        </w:rPr>
                        <w:t xml:space="preserve">Note: As a reminder, the </w:t>
                      </w:r>
                      <w:hyperlink r:id="rId3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267DC8" w14:textId="77777777" w:rsidR="001842C8" w:rsidRPr="00357E20" w:rsidRDefault="001842C8">
      <w:pPr>
        <w:rPr>
          <w:sz w:val="16"/>
          <w:szCs w:val="16"/>
        </w:rPr>
      </w:pPr>
    </w:p>
    <w:tbl>
      <w:tblPr>
        <w:tblStyle w:val="TableGrid"/>
        <w:tblW w:w="0" w:type="auto"/>
        <w:tblLook w:val="04A0" w:firstRow="1" w:lastRow="0" w:firstColumn="1" w:lastColumn="0" w:noHBand="0" w:noVBand="1"/>
      </w:tblPr>
      <w:tblGrid>
        <w:gridCol w:w="6115"/>
        <w:gridCol w:w="3235"/>
      </w:tblGrid>
      <w:tr w:rsidR="0060455A" w:rsidRPr="00C645E0" w14:paraId="084DDFCD" w14:textId="77777777" w:rsidTr="00111E5B">
        <w:trPr>
          <w:trHeight w:val="20"/>
        </w:trPr>
        <w:tc>
          <w:tcPr>
            <w:tcW w:w="6115" w:type="dxa"/>
            <w:vAlign w:val="center"/>
          </w:tcPr>
          <w:p w14:paraId="47DCF273" w14:textId="7701E0CE" w:rsidR="0060455A" w:rsidRDefault="0060455A" w:rsidP="004806E4">
            <w:pPr>
              <w:pStyle w:val="ListParagraph"/>
              <w:numPr>
                <w:ilvl w:val="0"/>
                <w:numId w:val="169"/>
              </w:numPr>
            </w:pPr>
            <w:r>
              <w:t>12-month reporting period used:</w:t>
            </w:r>
          </w:p>
        </w:tc>
        <w:tc>
          <w:tcPr>
            <w:tcW w:w="3235" w:type="dxa"/>
            <w:vAlign w:val="center"/>
          </w:tcPr>
          <w:p w14:paraId="3E2C0CCA" w14:textId="68E316AF" w:rsidR="0060455A" w:rsidRPr="00C06753" w:rsidRDefault="0060455A" w:rsidP="00C8246A">
            <w:pPr>
              <w:pStyle w:val="ListParagraph"/>
              <w:numPr>
                <w:ilvl w:val="0"/>
                <w:numId w:val="439"/>
              </w:numPr>
              <w:spacing w:line="276" w:lineRule="auto"/>
              <w:rPr>
                <w:iCs/>
              </w:rPr>
            </w:pPr>
            <w:r w:rsidRPr="00C8246A">
              <w:rPr>
                <w:iCs/>
              </w:rPr>
              <w:t>01/01/202</w:t>
            </w:r>
            <w:r w:rsidR="00375777">
              <w:rPr>
                <w:iCs/>
              </w:rPr>
              <w:t>3</w:t>
            </w:r>
            <w:r w:rsidRPr="00C06753">
              <w:rPr>
                <w:iCs/>
              </w:rPr>
              <w:t xml:space="preserve"> – 12/31/202</w:t>
            </w:r>
            <w:r w:rsidR="00375777">
              <w:rPr>
                <w:iCs/>
              </w:rPr>
              <w:t>3</w:t>
            </w:r>
          </w:p>
          <w:p w14:paraId="024E137A" w14:textId="31B35548" w:rsidR="0060455A" w:rsidRPr="00375777" w:rsidRDefault="0060455A" w:rsidP="00C8246A">
            <w:pPr>
              <w:pStyle w:val="ListParagraph"/>
              <w:numPr>
                <w:ilvl w:val="0"/>
                <w:numId w:val="439"/>
              </w:numPr>
              <w:spacing w:line="276" w:lineRule="auto"/>
              <w:rPr>
                <w:iCs/>
              </w:rPr>
            </w:pPr>
            <w:r w:rsidRPr="00C06753">
              <w:rPr>
                <w:iCs/>
              </w:rPr>
              <w:t>07/01/202</w:t>
            </w:r>
            <w:r w:rsidR="00375777">
              <w:rPr>
                <w:iCs/>
              </w:rPr>
              <w:t>3</w:t>
            </w:r>
            <w:r w:rsidRPr="00C06753">
              <w:rPr>
                <w:iCs/>
              </w:rPr>
              <w:t xml:space="preserve"> – 06/30/202</w:t>
            </w:r>
            <w:r w:rsidR="00375777">
              <w:rPr>
                <w:iCs/>
              </w:rPr>
              <w:t>4</w:t>
            </w:r>
          </w:p>
        </w:tc>
      </w:tr>
      <w:tr w:rsidR="00375777" w:rsidRPr="00C645E0" w14:paraId="1F47E9D0" w14:textId="77777777" w:rsidTr="00DA525F">
        <w:trPr>
          <w:trHeight w:val="1872"/>
        </w:trPr>
        <w:tc>
          <w:tcPr>
            <w:tcW w:w="6115" w:type="dxa"/>
            <w:vAlign w:val="center"/>
          </w:tcPr>
          <w:p w14:paraId="5357C4C8" w14:textId="77777777" w:rsidR="00375777" w:rsidRDefault="00375777" w:rsidP="00375777">
            <w:pPr>
              <w:pStyle w:val="ListParagraph"/>
              <w:numPr>
                <w:ilvl w:val="0"/>
                <w:numId w:val="169"/>
              </w:numPr>
            </w:pPr>
            <w:r>
              <w:t>Does your hospital operate at least one adult or pediatric single acuity Medical, Surgical, or Med-Surg Unit?</w:t>
            </w:r>
          </w:p>
          <w:p w14:paraId="69250C0A" w14:textId="77777777" w:rsidR="00375777" w:rsidRDefault="00375777" w:rsidP="00375777">
            <w:pPr>
              <w:pStyle w:val="ListParagraph"/>
              <w:ind w:left="360"/>
            </w:pPr>
          </w:p>
          <w:p w14:paraId="4D4BBE3D" w14:textId="77777777" w:rsidR="00375777" w:rsidRDefault="00375777" w:rsidP="00375777">
            <w:pPr>
              <w:pStyle w:val="ListParagraph"/>
              <w:ind w:left="360"/>
              <w:rPr>
                <w:i/>
                <w:iCs/>
              </w:rPr>
            </w:pPr>
            <w:r w:rsidRPr="002C7BA3">
              <w:rPr>
                <w:i/>
                <w:iCs/>
              </w:rPr>
              <w:t>A single acuity unit is defined as a unit where at least 90% of the patients receive the same level of care.</w:t>
            </w:r>
          </w:p>
          <w:p w14:paraId="6DCE057F" w14:textId="77777777" w:rsidR="00375777" w:rsidRDefault="00375777" w:rsidP="00375777">
            <w:pPr>
              <w:pStyle w:val="ListParagraph"/>
              <w:ind w:left="360"/>
            </w:pPr>
          </w:p>
          <w:p w14:paraId="63AC34A0" w14:textId="0826BA65" w:rsidR="00375777" w:rsidRPr="00137990" w:rsidRDefault="00375777" w:rsidP="00375777">
            <w:pPr>
              <w:pStyle w:val="ListParagraph"/>
              <w:ind w:left="360"/>
              <w:rPr>
                <w:i/>
                <w:iCs/>
              </w:rPr>
            </w:pPr>
            <w:r>
              <w:rPr>
                <w:i/>
                <w:iCs/>
              </w:rPr>
              <w:t xml:space="preserve">If “yes” to question </w:t>
            </w:r>
            <w:r w:rsidR="008E246C">
              <w:rPr>
                <w:i/>
                <w:iCs/>
              </w:rPr>
              <w:t>#</w:t>
            </w:r>
            <w:r>
              <w:rPr>
                <w:i/>
                <w:iCs/>
              </w:rPr>
              <w:t xml:space="preserve">2, skip </w:t>
            </w:r>
            <w:r w:rsidR="0093704D">
              <w:rPr>
                <w:i/>
                <w:iCs/>
              </w:rPr>
              <w:t>question</w:t>
            </w:r>
            <w:r>
              <w:rPr>
                <w:i/>
                <w:iCs/>
              </w:rPr>
              <w:t xml:space="preserve"> #3 and continue to question </w:t>
            </w:r>
            <w:r w:rsidR="006E0696">
              <w:rPr>
                <w:i/>
                <w:iCs/>
              </w:rPr>
              <w:t>#</w:t>
            </w:r>
            <w:r>
              <w:rPr>
                <w:i/>
                <w:iCs/>
              </w:rPr>
              <w:t xml:space="preserve">4. </w:t>
            </w:r>
          </w:p>
        </w:tc>
        <w:tc>
          <w:tcPr>
            <w:tcW w:w="3235" w:type="dxa"/>
            <w:vAlign w:val="center"/>
          </w:tcPr>
          <w:p w14:paraId="17733742" w14:textId="77777777" w:rsidR="00375777" w:rsidRDefault="00375777" w:rsidP="00375777">
            <w:pPr>
              <w:pStyle w:val="ListParagraph"/>
              <w:numPr>
                <w:ilvl w:val="0"/>
                <w:numId w:val="441"/>
              </w:numPr>
              <w:rPr>
                <w:iCs/>
              </w:rPr>
            </w:pPr>
            <w:r w:rsidRPr="00C8246A">
              <w:rPr>
                <w:iCs/>
              </w:rPr>
              <w:t>Yes</w:t>
            </w:r>
          </w:p>
          <w:p w14:paraId="75F0505D" w14:textId="1A6C4DC3" w:rsidR="00375777" w:rsidRPr="00375777" w:rsidRDefault="00375777" w:rsidP="00C8246A">
            <w:pPr>
              <w:pStyle w:val="ListParagraph"/>
              <w:numPr>
                <w:ilvl w:val="0"/>
                <w:numId w:val="441"/>
              </w:numPr>
              <w:rPr>
                <w:rFonts w:cs="Arial"/>
                <w:iCs/>
                <w:snapToGrid w:val="0"/>
              </w:rPr>
            </w:pPr>
            <w:r w:rsidRPr="00C8246A">
              <w:rPr>
                <w:iCs/>
              </w:rPr>
              <w:t>No</w:t>
            </w:r>
          </w:p>
        </w:tc>
      </w:tr>
      <w:tr w:rsidR="00375777" w:rsidRPr="00C645E0" w14:paraId="22E1ED7A" w14:textId="77777777" w:rsidTr="00A10185">
        <w:trPr>
          <w:trHeight w:val="1872"/>
        </w:trPr>
        <w:tc>
          <w:tcPr>
            <w:tcW w:w="6115" w:type="dxa"/>
            <w:vAlign w:val="center"/>
          </w:tcPr>
          <w:p w14:paraId="76BD9D74" w14:textId="0055700F" w:rsidR="00375777" w:rsidRDefault="00375777" w:rsidP="00375777">
            <w:pPr>
              <w:pStyle w:val="ListParagraph"/>
              <w:numPr>
                <w:ilvl w:val="0"/>
                <w:numId w:val="169"/>
              </w:numPr>
            </w:pPr>
            <w:r>
              <w:lastRenderedPageBreak/>
              <w:t>Does your hospital operate at least one adult or pediatric mixed acuity Medical, Surgical or Med-Surg Unit?</w:t>
            </w:r>
            <w:r>
              <w:br/>
            </w:r>
            <w:r>
              <w:br/>
            </w:r>
            <w:r w:rsidRPr="002C7BA3">
              <w:rPr>
                <w:i/>
                <w:iCs/>
              </w:rPr>
              <w:t>A mixed acuity unit is defined as a unit where more than 10% of patients receive varying levels of care.</w:t>
            </w:r>
          </w:p>
          <w:p w14:paraId="634E6FD6" w14:textId="77777777" w:rsidR="00375777" w:rsidRDefault="00375777" w:rsidP="00375777"/>
          <w:p w14:paraId="51CBE4C5" w14:textId="5AD224EE" w:rsidR="00375777" w:rsidRPr="00BB2FA4" w:rsidRDefault="00375777" w:rsidP="00C8246A">
            <w:pPr>
              <w:pStyle w:val="ListParagraph"/>
              <w:ind w:left="360"/>
              <w:rPr>
                <w:rFonts w:cs="Arial"/>
              </w:rPr>
            </w:pPr>
            <w:r w:rsidRPr="00F3183F">
              <w:rPr>
                <w:i/>
                <w:iCs/>
              </w:rPr>
              <w:t>If “no”</w:t>
            </w:r>
            <w:r>
              <w:rPr>
                <w:i/>
                <w:iCs/>
              </w:rPr>
              <w:t xml:space="preserve"> to question </w:t>
            </w:r>
            <w:r w:rsidR="00561AB5">
              <w:rPr>
                <w:i/>
                <w:iCs/>
              </w:rPr>
              <w:t>#</w:t>
            </w:r>
            <w:r>
              <w:rPr>
                <w:i/>
                <w:iCs/>
              </w:rPr>
              <w:t>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4A209E44" w14:textId="77777777" w:rsidR="00375777" w:rsidRPr="00375777" w:rsidRDefault="00375777" w:rsidP="00375777">
            <w:pPr>
              <w:pStyle w:val="ListParagraph"/>
              <w:numPr>
                <w:ilvl w:val="0"/>
                <w:numId w:val="441"/>
              </w:numPr>
              <w:rPr>
                <w:rFonts w:cs="Arial"/>
                <w:iCs/>
              </w:rPr>
            </w:pPr>
            <w:r w:rsidRPr="00C8246A">
              <w:rPr>
                <w:iCs/>
              </w:rPr>
              <w:t>Yes</w:t>
            </w:r>
          </w:p>
          <w:p w14:paraId="16144684" w14:textId="3977F5E1" w:rsidR="00375777" w:rsidRPr="00C8246A" w:rsidRDefault="00375777" w:rsidP="00C8246A">
            <w:pPr>
              <w:pStyle w:val="ListParagraph"/>
              <w:numPr>
                <w:ilvl w:val="0"/>
                <w:numId w:val="441"/>
              </w:numPr>
              <w:rPr>
                <w:rFonts w:cs="Arial"/>
                <w:iCs/>
              </w:rPr>
            </w:pPr>
            <w:r w:rsidRPr="00C8246A">
              <w:rPr>
                <w:iCs/>
              </w:rPr>
              <w:t>No</w:t>
            </w:r>
          </w:p>
        </w:tc>
      </w:tr>
      <w:tr w:rsidR="0060455A" w:rsidRPr="00C645E0" w14:paraId="3AF81708" w14:textId="77777777" w:rsidTr="00C8246A">
        <w:trPr>
          <w:trHeight w:val="720"/>
        </w:trPr>
        <w:tc>
          <w:tcPr>
            <w:tcW w:w="6115" w:type="dxa"/>
            <w:vAlign w:val="center"/>
          </w:tcPr>
          <w:p w14:paraId="2888D5BF" w14:textId="185EC221" w:rsidR="00375777" w:rsidRPr="00BB2FA4" w:rsidRDefault="00375777" w:rsidP="00375777">
            <w:pPr>
              <w:pStyle w:val="ListParagraph"/>
              <w:numPr>
                <w:ilvl w:val="0"/>
                <w:numId w:val="169"/>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w:t>
            </w:r>
            <w:r w:rsidR="00FD57E3">
              <w:rPr>
                <w:rFonts w:cs="Arial"/>
              </w:rPr>
              <w:t>d</w:t>
            </w:r>
            <w:r>
              <w:rPr>
                <w:rFonts w:cs="Arial"/>
              </w:rPr>
              <w:t xml:space="preserve"> and contract</w:t>
            </w:r>
            <w:r w:rsidR="00FD57E3">
              <w:rPr>
                <w:rFonts w:cs="Arial"/>
              </w:rPr>
              <w:t>ed</w:t>
            </w:r>
            <w:r>
              <w:rPr>
                <w:rFonts w:cs="Arial"/>
              </w:rPr>
              <w:t xml:space="preserve">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7AB5C3C0" w14:textId="77777777" w:rsidR="0060455A" w:rsidRPr="00E56A49" w:rsidRDefault="0060455A" w:rsidP="00C5586F">
            <w:pPr>
              <w:rPr>
                <w:rFonts w:cs="Arial"/>
              </w:rPr>
            </w:pPr>
          </w:p>
          <w:p w14:paraId="2A23916A" w14:textId="2F357C4F" w:rsidR="0060455A" w:rsidRDefault="0060455A" w:rsidP="00C5586F">
            <w:pPr>
              <w:pStyle w:val="ListParagraph"/>
              <w:ind w:left="360"/>
            </w:pPr>
            <w:r w:rsidRPr="00E56A49">
              <w:rPr>
                <w:rFonts w:cs="Arial"/>
                <w:i/>
              </w:rPr>
              <w:t>If “no” to question #</w:t>
            </w:r>
            <w:r w:rsidR="00375777">
              <w:rPr>
                <w:rFonts w:cs="Arial"/>
                <w:i/>
              </w:rPr>
              <w:t>4</w:t>
            </w:r>
            <w:r w:rsidRPr="00E56A49">
              <w:rPr>
                <w:rFonts w:cs="Arial"/>
                <w:i/>
              </w:rPr>
              <w:t xml:space="preserve">, skip questions </w:t>
            </w:r>
            <w:r>
              <w:rPr>
                <w:rFonts w:cs="Arial"/>
                <w:i/>
              </w:rPr>
              <w:t>#</w:t>
            </w:r>
            <w:r w:rsidR="00375777">
              <w:rPr>
                <w:rFonts w:cs="Arial"/>
                <w:i/>
              </w:rPr>
              <w:t>5-16</w:t>
            </w:r>
            <w:r>
              <w:rPr>
                <w:rFonts w:cs="Arial"/>
                <w:i/>
              </w:rPr>
              <w:t xml:space="preserve"> and continue to question #1</w:t>
            </w:r>
            <w:r w:rsidR="00375777">
              <w:rPr>
                <w:rFonts w:cs="Arial"/>
                <w:i/>
              </w:rPr>
              <w:t>7</w:t>
            </w:r>
            <w:r>
              <w:rPr>
                <w:rFonts w:cs="Arial"/>
                <w:i/>
              </w:rPr>
              <w:t>.</w:t>
            </w:r>
            <w:r w:rsidR="00AA0E1C">
              <w:rPr>
                <w:rFonts w:cs="Arial"/>
                <w:i/>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318E624E" w14:textId="77777777" w:rsidR="0060455A" w:rsidRPr="00C8246A" w:rsidRDefault="0060455A" w:rsidP="00C8246A">
            <w:pPr>
              <w:pStyle w:val="ListParagraph"/>
              <w:numPr>
                <w:ilvl w:val="0"/>
                <w:numId w:val="441"/>
              </w:numPr>
              <w:rPr>
                <w:rFonts w:cs="Arial"/>
                <w:iCs/>
              </w:rPr>
            </w:pPr>
            <w:r w:rsidRPr="00C8246A">
              <w:rPr>
                <w:rFonts w:cs="Arial"/>
                <w:iCs/>
              </w:rPr>
              <w:t>Yes</w:t>
            </w:r>
          </w:p>
          <w:p w14:paraId="3E5E1929" w14:textId="77777777" w:rsidR="0060455A" w:rsidRPr="00375777" w:rsidRDefault="0060455A" w:rsidP="00C8246A">
            <w:pPr>
              <w:pStyle w:val="ListParagraph"/>
              <w:numPr>
                <w:ilvl w:val="0"/>
                <w:numId w:val="441"/>
              </w:numPr>
              <w:rPr>
                <w:rFonts w:cs="Arial"/>
                <w:iCs/>
              </w:rPr>
            </w:pPr>
            <w:r w:rsidRPr="00C8246A">
              <w:rPr>
                <w:rFonts w:cs="Arial"/>
                <w:iCs/>
              </w:rPr>
              <w:t>No</w:t>
            </w:r>
          </w:p>
        </w:tc>
      </w:tr>
      <w:tr w:rsidR="0060455A" w:rsidRPr="00C645E0" w14:paraId="57A2468A" w14:textId="77777777" w:rsidTr="00C8246A">
        <w:trPr>
          <w:trHeight w:val="20"/>
        </w:trPr>
        <w:tc>
          <w:tcPr>
            <w:tcW w:w="6115" w:type="dxa"/>
            <w:vAlign w:val="center"/>
          </w:tcPr>
          <w:p w14:paraId="77E1D58F" w14:textId="5A0BABA3" w:rsidR="006E0696" w:rsidRPr="00F74A72" w:rsidRDefault="00375777" w:rsidP="00F74A72">
            <w:pPr>
              <w:pStyle w:val="ListParagraph"/>
              <w:numPr>
                <w:ilvl w:val="0"/>
                <w:numId w:val="169"/>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53981ACD" w14:textId="7A3C9CF5" w:rsidR="0060455A" w:rsidRPr="00C8246A" w:rsidRDefault="0060455A" w:rsidP="00C8246A">
            <w:pPr>
              <w:pStyle w:val="ListParagraph"/>
              <w:numPr>
                <w:ilvl w:val="0"/>
                <w:numId w:val="442"/>
              </w:numPr>
              <w:rPr>
                <w:rFonts w:cs="Arial"/>
                <w:iCs/>
              </w:rPr>
            </w:pPr>
            <w:r w:rsidRPr="00C8246A">
              <w:rPr>
                <w:rFonts w:cs="Arial"/>
                <w:iCs/>
              </w:rPr>
              <w:t>Midnight census</w:t>
            </w:r>
          </w:p>
          <w:p w14:paraId="0D48FA33" w14:textId="580515EA" w:rsidR="0060455A" w:rsidRPr="00C8246A" w:rsidRDefault="0060455A" w:rsidP="00C8246A">
            <w:pPr>
              <w:pStyle w:val="ListParagraph"/>
              <w:numPr>
                <w:ilvl w:val="0"/>
                <w:numId w:val="442"/>
              </w:numPr>
              <w:rPr>
                <w:rFonts w:cs="Arial"/>
                <w:iCs/>
              </w:rPr>
            </w:pPr>
            <w:r w:rsidRPr="00C8246A">
              <w:rPr>
                <w:rFonts w:cs="Arial"/>
                <w:iCs/>
              </w:rPr>
              <w:t>Patient days from actual hours</w:t>
            </w:r>
          </w:p>
          <w:p w14:paraId="43B33432" w14:textId="220F0A7C" w:rsidR="0060455A" w:rsidRPr="00C8246A" w:rsidRDefault="0060455A" w:rsidP="00C8246A">
            <w:pPr>
              <w:pStyle w:val="ListParagraph"/>
              <w:numPr>
                <w:ilvl w:val="0"/>
                <w:numId w:val="442"/>
              </w:numPr>
              <w:rPr>
                <w:rFonts w:cs="Arial"/>
                <w:iCs/>
              </w:rPr>
            </w:pPr>
            <w:r w:rsidRPr="00C8246A">
              <w:rPr>
                <w:rFonts w:cs="Arial"/>
                <w:iCs/>
              </w:rPr>
              <w:t>Patient days from multiple census reports</w:t>
            </w:r>
          </w:p>
          <w:p w14:paraId="2DCAC989" w14:textId="6167B20F" w:rsidR="0060455A" w:rsidRPr="00BC3745" w:rsidRDefault="00B22B26" w:rsidP="00C8246A">
            <w:pPr>
              <w:pStyle w:val="ListParagraph"/>
              <w:numPr>
                <w:ilvl w:val="0"/>
                <w:numId w:val="442"/>
              </w:numPr>
              <w:rPr>
                <w:rFonts w:cs="Arial"/>
                <w:i/>
              </w:rPr>
            </w:pPr>
            <w:r w:rsidRPr="00C8246A">
              <w:rPr>
                <w:rFonts w:cs="Arial"/>
                <w:iCs/>
              </w:rPr>
              <w:t>Midnight ce</w:t>
            </w:r>
            <w:r w:rsidR="00BB0E86" w:rsidRPr="00C8246A">
              <w:rPr>
                <w:rFonts w:cs="Arial"/>
                <w:iCs/>
              </w:rPr>
              <w:t>n</w:t>
            </w:r>
            <w:r w:rsidRPr="00C8246A">
              <w:rPr>
                <w:rFonts w:cs="Arial"/>
                <w:iCs/>
              </w:rPr>
              <w:t>sus and patient days from actual hours</w:t>
            </w:r>
            <w:r w:rsidR="00F3201D" w:rsidRPr="00C8246A">
              <w:rPr>
                <w:rFonts w:cs="Arial"/>
                <w:iCs/>
              </w:rPr>
              <w:t xml:space="preserve"> for short stay patients</w:t>
            </w:r>
          </w:p>
        </w:tc>
      </w:tr>
    </w:tbl>
    <w:p w14:paraId="7DC856F7" w14:textId="77777777" w:rsidR="00F74A72" w:rsidRPr="00357E20" w:rsidRDefault="00F74A72" w:rsidP="00B22B26">
      <w:pPr>
        <w:pStyle w:val="Heading44"/>
        <w:rPr>
          <w:b w:val="0"/>
          <w:bCs/>
          <w:i/>
          <w:iCs/>
          <w:sz w:val="16"/>
          <w:szCs w:val="14"/>
        </w:rPr>
      </w:pPr>
    </w:p>
    <w:p w14:paraId="669B5C14" w14:textId="03D9C2AA" w:rsidR="00F74A72" w:rsidRPr="00622D18" w:rsidRDefault="00F74A72" w:rsidP="00C8246A">
      <w:pPr>
        <w:rPr>
          <w:rFonts w:cs="Arial"/>
          <w:i/>
          <w:iCs/>
        </w:rPr>
      </w:pPr>
      <w:r w:rsidRPr="00622D18">
        <w:rPr>
          <w:rFonts w:cs="Arial"/>
          <w:i/>
          <w:iCs/>
        </w:rPr>
        <w:t>If your hospital operates single acuity units</w:t>
      </w:r>
      <w:r w:rsidR="00AD4540">
        <w:rPr>
          <w:rFonts w:cs="Arial"/>
          <w:i/>
          <w:iCs/>
        </w:rPr>
        <w:t xml:space="preserve">, </w:t>
      </w:r>
      <w:r w:rsidRPr="00622D18">
        <w:rPr>
          <w:rFonts w:cs="Arial"/>
          <w:i/>
          <w:iCs/>
        </w:rPr>
        <w:t xml:space="preserve">continue to question #6. </w:t>
      </w:r>
    </w:p>
    <w:p w14:paraId="7128495F" w14:textId="77777777" w:rsidR="00F74A72" w:rsidRPr="00357E20" w:rsidRDefault="00F74A72" w:rsidP="00357E20">
      <w:pPr>
        <w:rPr>
          <w:rFonts w:cs="Arial"/>
          <w:i/>
          <w:iCs/>
          <w:sz w:val="16"/>
          <w:szCs w:val="16"/>
        </w:rPr>
      </w:pPr>
    </w:p>
    <w:p w14:paraId="1D7630EE" w14:textId="54C00909" w:rsidR="00F74A72" w:rsidRDefault="00F74A72" w:rsidP="00F74A72">
      <w:pPr>
        <w:rPr>
          <w:b/>
          <w:bCs/>
          <w:i/>
          <w:iCs/>
        </w:rPr>
      </w:pPr>
      <w:r w:rsidRPr="00622D18">
        <w:rPr>
          <w:rFonts w:cs="Arial"/>
          <w:i/>
          <w:iCs/>
        </w:rPr>
        <w:t>If your hospital only operates mixed acuity units</w:t>
      </w:r>
      <w:r w:rsidR="00AD4540">
        <w:rPr>
          <w:rFonts w:cs="Arial"/>
          <w:i/>
          <w:iCs/>
        </w:rPr>
        <w:t xml:space="preserve">, </w:t>
      </w:r>
      <w:r w:rsidRPr="00622D18">
        <w:rPr>
          <w:rFonts w:cs="Arial"/>
          <w:i/>
          <w:iCs/>
        </w:rPr>
        <w:t>skip questions #6-11</w:t>
      </w:r>
      <w:r w:rsidR="00FD57E3">
        <w:rPr>
          <w:rFonts w:cs="Arial"/>
          <w:i/>
          <w:iCs/>
        </w:rPr>
        <w:t>,</w:t>
      </w:r>
      <w:r w:rsidRPr="00622D18">
        <w:rPr>
          <w:rFonts w:cs="Arial"/>
          <w:i/>
          <w:iCs/>
        </w:rPr>
        <w:t xml:space="preserve"> and continue to question #12</w:t>
      </w:r>
      <w:r w:rsidRPr="006E0696">
        <w:rPr>
          <w:rFonts w:cs="Arial"/>
          <w:i/>
          <w:iCs/>
        </w:rPr>
        <w:t>.</w:t>
      </w:r>
    </w:p>
    <w:p w14:paraId="62BFB40A" w14:textId="3BC04366" w:rsidR="001842C8" w:rsidRPr="00357E20" w:rsidRDefault="001842C8" w:rsidP="00B22B26">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375777" w:rsidRPr="00C645E0" w14:paraId="5AA1A324" w14:textId="77777777" w:rsidTr="00A10185">
        <w:trPr>
          <w:trHeight w:val="1224"/>
        </w:trPr>
        <w:tc>
          <w:tcPr>
            <w:tcW w:w="6115" w:type="dxa"/>
          </w:tcPr>
          <w:p w14:paraId="60B4E00F" w14:textId="19E29694"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Medical Units</w:t>
              </w:r>
            </w:hyperlink>
            <w:r>
              <w:t>?</w:t>
            </w:r>
          </w:p>
          <w:p w14:paraId="1604929E" w14:textId="77777777" w:rsidR="00375777" w:rsidRDefault="00375777" w:rsidP="00375777"/>
          <w:p w14:paraId="487971D8"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76113904" w14:textId="77777777" w:rsidR="00375777" w:rsidRDefault="00375777" w:rsidP="00375777"/>
          <w:p w14:paraId="6DB872BA" w14:textId="3965CE93" w:rsidR="00375777" w:rsidRPr="00F1322F" w:rsidRDefault="00375777" w:rsidP="00375777">
            <w:pPr>
              <w:ind w:left="360"/>
              <w:rPr>
                <w:i/>
                <w:iCs/>
              </w:rPr>
            </w:pPr>
            <w:r w:rsidRPr="00F1322F">
              <w:rPr>
                <w:i/>
                <w:iCs/>
              </w:rPr>
              <w:t>If “no” or “</w:t>
            </w:r>
            <w:proofErr w:type="gramStart"/>
            <w:r w:rsidRPr="00F1322F">
              <w:rPr>
                <w:i/>
                <w:iCs/>
              </w:rPr>
              <w:t>y</w:t>
            </w:r>
            <w:r w:rsidRPr="00F1322F">
              <w:rPr>
                <w:rFonts w:cs="Arial"/>
                <w:i/>
                <w:iCs/>
                <w:snapToGrid w:val="0"/>
              </w:rPr>
              <w:t xml:space="preserve">es, </w:t>
            </w:r>
            <w:r w:rsidR="00F62669" w:rsidRPr="00B44C7B">
              <w:rPr>
                <w:rFonts w:cs="Arial"/>
                <w:i/>
                <w:iCs/>
                <w:snapToGrid w:val="0"/>
              </w:rPr>
              <w:t>but</w:t>
            </w:r>
            <w:proofErr w:type="gramEnd"/>
            <w:r w:rsidR="00F62669" w:rsidRPr="00B44C7B">
              <w:rPr>
                <w:rFonts w:cs="Arial"/>
                <w:i/>
                <w:iCs/>
                <w:snapToGrid w:val="0"/>
              </w:rPr>
              <w:t xml:space="preserve">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4F3E16C8" w14:textId="77777777" w:rsidR="00375777" w:rsidRPr="00375777" w:rsidRDefault="00375777" w:rsidP="00C8246A">
            <w:pPr>
              <w:pStyle w:val="ListParagraph"/>
              <w:numPr>
                <w:ilvl w:val="0"/>
                <w:numId w:val="445"/>
              </w:numPr>
              <w:rPr>
                <w:rFonts w:cs="Arial"/>
                <w:iCs/>
                <w:snapToGrid w:val="0"/>
              </w:rPr>
            </w:pPr>
            <w:r w:rsidRPr="00C8246A">
              <w:rPr>
                <w:rFonts w:cs="Arial"/>
                <w:iCs/>
                <w:snapToGrid w:val="0"/>
              </w:rPr>
              <w:t>Yes</w:t>
            </w:r>
          </w:p>
          <w:p w14:paraId="18DC3244" w14:textId="1568FD7E" w:rsidR="00F62669" w:rsidRDefault="00375777" w:rsidP="00C8246A">
            <w:pPr>
              <w:pStyle w:val="ListParagraph"/>
              <w:numPr>
                <w:ilvl w:val="0"/>
                <w:numId w:val="445"/>
              </w:numPr>
              <w:rPr>
                <w:rFonts w:cs="Arial"/>
                <w:iCs/>
                <w:snapToGrid w:val="0"/>
              </w:rPr>
            </w:pPr>
            <w:r w:rsidRPr="00C8246A">
              <w:rPr>
                <w:rFonts w:cs="Arial"/>
                <w:iCs/>
                <w:snapToGrid w:val="0"/>
              </w:rPr>
              <w:t>No</w:t>
            </w:r>
          </w:p>
          <w:p w14:paraId="69B18754" w14:textId="085955B9" w:rsidR="00375777" w:rsidRPr="009A5185" w:rsidRDefault="00F62669" w:rsidP="00D36222">
            <w:pPr>
              <w:pStyle w:val="ListParagraph"/>
              <w:numPr>
                <w:ilvl w:val="0"/>
                <w:numId w:val="445"/>
              </w:numPr>
              <w:rPr>
                <w:i/>
                <w:snapToGrid w:val="0"/>
              </w:rPr>
            </w:pPr>
            <w:r w:rsidRPr="00F62669">
              <w:rPr>
                <w:rFonts w:cs="Arial"/>
                <w:iCs/>
                <w:snapToGrid w:val="0"/>
              </w:rPr>
              <w:t>Yes, but had fewer than 15 patient days per month for all 3 months of any quarter of the reporting period</w:t>
            </w:r>
          </w:p>
        </w:tc>
      </w:tr>
    </w:tbl>
    <w:p w14:paraId="05FC7F10"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1842C8" w:rsidRPr="009A5185" w14:paraId="774A59ED" w14:textId="77777777" w:rsidTr="00C8246A">
        <w:trPr>
          <w:trHeight w:val="504"/>
          <w:jc w:val="center"/>
        </w:trPr>
        <w:tc>
          <w:tcPr>
            <w:tcW w:w="9355" w:type="dxa"/>
            <w:gridSpan w:val="4"/>
            <w:vAlign w:val="center"/>
          </w:tcPr>
          <w:p w14:paraId="0AFF180D" w14:textId="3912BBCE"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 xml:space="preserve">all adult and pediatric </w:t>
            </w:r>
            <w:r w:rsidR="00375777">
              <w:rPr>
                <w:rFonts w:cs="Arial"/>
              </w:rPr>
              <w:t xml:space="preserve">single acuity </w:t>
            </w:r>
            <w:hyperlink w:anchor="_Safe_Practices_Frequently" w:history="1">
              <w:r w:rsidR="00375777">
                <w:rPr>
                  <w:rStyle w:val="Hyperlink"/>
                  <w:rFonts w:cs="Arial"/>
                </w:rPr>
                <w:t>Medical Units</w:t>
              </w:r>
            </w:hyperlink>
            <w:r>
              <w:t xml:space="preserve"> </w:t>
            </w:r>
            <w:r w:rsidR="000834A5">
              <w:t xml:space="preserve">for the reporting period selected in question #1: </w:t>
            </w:r>
          </w:p>
        </w:tc>
      </w:tr>
      <w:tr w:rsidR="001842C8" w:rsidRPr="009A5185" w14:paraId="756D09FE" w14:textId="77777777" w:rsidTr="00111E5B">
        <w:trPr>
          <w:trHeight w:val="576"/>
          <w:jc w:val="center"/>
        </w:trPr>
        <w:tc>
          <w:tcPr>
            <w:tcW w:w="1435" w:type="dxa"/>
            <w:vAlign w:val="center"/>
          </w:tcPr>
          <w:p w14:paraId="7A68C391" w14:textId="77777777" w:rsidR="001842C8" w:rsidRPr="009C1180" w:rsidRDefault="001842C8">
            <w:pPr>
              <w:contextualSpacing/>
              <w:rPr>
                <w:rFonts w:cs="Arial"/>
                <w:bCs/>
              </w:rPr>
            </w:pPr>
          </w:p>
        </w:tc>
        <w:tc>
          <w:tcPr>
            <w:tcW w:w="2340" w:type="dxa"/>
          </w:tcPr>
          <w:p w14:paraId="2023963A" w14:textId="0E176A43" w:rsidR="001842C8" w:rsidRPr="004B4271" w:rsidRDefault="001842C8" w:rsidP="00416523">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1046EEFD" w14:textId="77777777" w:rsidR="001842C8" w:rsidRPr="009A5185" w:rsidRDefault="001842C8" w:rsidP="008B61A1">
            <w:pPr>
              <w:contextualSpacing/>
              <w:rPr>
                <w:rFonts w:cs="Arial"/>
                <w:b/>
              </w:rPr>
            </w:pPr>
          </w:p>
        </w:tc>
        <w:tc>
          <w:tcPr>
            <w:tcW w:w="2790" w:type="dxa"/>
          </w:tcPr>
          <w:p w14:paraId="0C4B1111" w14:textId="657287DD" w:rsidR="001842C8" w:rsidRPr="009A5185" w:rsidRDefault="001842C8" w:rsidP="008B61A1">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rsidR="00FD57E3">
              <w:t>d</w:t>
            </w:r>
            <w:r w:rsidRPr="00046E22">
              <w:t xml:space="preserve"> </w:t>
            </w:r>
            <w:r w:rsidR="00375777">
              <w:t>and</w:t>
            </w:r>
            <w:r w:rsidRPr="00046E22">
              <w:t xml:space="preserve"> contract</w:t>
            </w:r>
            <w:r w:rsidR="00FD57E3">
              <w:t xml:space="preserve">ed </w:t>
            </w:r>
            <w:r w:rsidRPr="00C06753">
              <w:rPr>
                <w:b/>
                <w:bCs/>
              </w:rPr>
              <w:t xml:space="preserve">nursing staff </w:t>
            </w:r>
            <w:r w:rsidR="00375777" w:rsidRPr="00C06753">
              <w:rPr>
                <w:b/>
                <w:bCs/>
              </w:rPr>
              <w:t>(RN, LPN/LVN, and UAP)</w:t>
            </w:r>
            <w:r w:rsidR="00375777">
              <w:t xml:space="preserve"> </w:t>
            </w:r>
            <w:r w:rsidRPr="00046E22">
              <w:t>with direct patient care responsibilities</w:t>
            </w:r>
            <w:r w:rsidR="00375777">
              <w:t>:</w:t>
            </w:r>
          </w:p>
        </w:tc>
        <w:tc>
          <w:tcPr>
            <w:tcW w:w="2790" w:type="dxa"/>
          </w:tcPr>
          <w:p w14:paraId="36DA72A6" w14:textId="390897DA" w:rsidR="001842C8" w:rsidRPr="009A5185" w:rsidRDefault="001842C8" w:rsidP="008B61A1">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6E43FAF2" w14:textId="77777777">
        <w:trPr>
          <w:jc w:val="center"/>
        </w:trPr>
        <w:tc>
          <w:tcPr>
            <w:tcW w:w="1435" w:type="dxa"/>
          </w:tcPr>
          <w:p w14:paraId="73253E3F" w14:textId="066ED7A5" w:rsidR="001842C8" w:rsidRPr="009A5185" w:rsidRDefault="001842C8">
            <w:pPr>
              <w:jc w:val="center"/>
              <w:rPr>
                <w:rFonts w:cs="Arial"/>
              </w:rPr>
            </w:pPr>
            <w:r>
              <w:rPr>
                <w:rFonts w:cs="Arial"/>
              </w:rPr>
              <w:t xml:space="preserve">Quarter 1 </w:t>
            </w:r>
          </w:p>
        </w:tc>
        <w:tc>
          <w:tcPr>
            <w:tcW w:w="2340" w:type="dxa"/>
            <w:vAlign w:val="center"/>
          </w:tcPr>
          <w:p w14:paraId="76D1E328" w14:textId="77777777" w:rsidR="001842C8" w:rsidRPr="009A5185" w:rsidRDefault="001842C8">
            <w:pPr>
              <w:ind w:left="360"/>
              <w:contextualSpacing/>
              <w:rPr>
                <w:rFonts w:cs="Arial"/>
                <w:b/>
              </w:rPr>
            </w:pPr>
          </w:p>
        </w:tc>
        <w:tc>
          <w:tcPr>
            <w:tcW w:w="2790" w:type="dxa"/>
            <w:vAlign w:val="center"/>
          </w:tcPr>
          <w:p w14:paraId="6D046180" w14:textId="77777777" w:rsidR="001842C8" w:rsidRPr="009A5185" w:rsidRDefault="001842C8">
            <w:pPr>
              <w:ind w:left="360"/>
              <w:contextualSpacing/>
              <w:rPr>
                <w:rFonts w:cs="Arial"/>
                <w:b/>
              </w:rPr>
            </w:pPr>
          </w:p>
        </w:tc>
        <w:tc>
          <w:tcPr>
            <w:tcW w:w="2790" w:type="dxa"/>
          </w:tcPr>
          <w:p w14:paraId="5C1D61F6" w14:textId="77777777" w:rsidR="001842C8" w:rsidRPr="009A5185" w:rsidRDefault="001842C8">
            <w:pPr>
              <w:ind w:left="360"/>
              <w:contextualSpacing/>
              <w:rPr>
                <w:rFonts w:cs="Arial"/>
                <w:b/>
              </w:rPr>
            </w:pPr>
          </w:p>
        </w:tc>
      </w:tr>
      <w:tr w:rsidR="001842C8" w:rsidRPr="009A5185" w14:paraId="3E957BA7" w14:textId="77777777">
        <w:trPr>
          <w:jc w:val="center"/>
        </w:trPr>
        <w:tc>
          <w:tcPr>
            <w:tcW w:w="1435" w:type="dxa"/>
          </w:tcPr>
          <w:p w14:paraId="40FF1B49" w14:textId="65538F4F" w:rsidR="001842C8" w:rsidRPr="009A5185" w:rsidRDefault="001842C8">
            <w:pPr>
              <w:jc w:val="center"/>
              <w:rPr>
                <w:rFonts w:cs="Arial"/>
              </w:rPr>
            </w:pPr>
            <w:r>
              <w:rPr>
                <w:rFonts w:cs="Arial"/>
              </w:rPr>
              <w:t xml:space="preserve">Quarter 2 </w:t>
            </w:r>
          </w:p>
        </w:tc>
        <w:tc>
          <w:tcPr>
            <w:tcW w:w="2340" w:type="dxa"/>
            <w:vAlign w:val="center"/>
          </w:tcPr>
          <w:p w14:paraId="15C6A5A6" w14:textId="77777777" w:rsidR="001842C8" w:rsidRPr="009A5185" w:rsidRDefault="001842C8">
            <w:pPr>
              <w:ind w:left="360"/>
              <w:contextualSpacing/>
              <w:rPr>
                <w:rFonts w:cs="Arial"/>
                <w:b/>
              </w:rPr>
            </w:pPr>
          </w:p>
        </w:tc>
        <w:tc>
          <w:tcPr>
            <w:tcW w:w="2790" w:type="dxa"/>
            <w:vAlign w:val="center"/>
          </w:tcPr>
          <w:p w14:paraId="00CD9AE3" w14:textId="77777777" w:rsidR="001842C8" w:rsidRPr="009A5185" w:rsidRDefault="001842C8">
            <w:pPr>
              <w:ind w:left="360"/>
              <w:contextualSpacing/>
              <w:rPr>
                <w:rFonts w:cs="Arial"/>
                <w:b/>
              </w:rPr>
            </w:pPr>
          </w:p>
        </w:tc>
        <w:tc>
          <w:tcPr>
            <w:tcW w:w="2790" w:type="dxa"/>
          </w:tcPr>
          <w:p w14:paraId="6ABBB82D" w14:textId="77777777" w:rsidR="001842C8" w:rsidRPr="009A5185" w:rsidRDefault="001842C8">
            <w:pPr>
              <w:ind w:left="360"/>
              <w:contextualSpacing/>
              <w:rPr>
                <w:rFonts w:cs="Arial"/>
                <w:b/>
              </w:rPr>
            </w:pPr>
          </w:p>
        </w:tc>
      </w:tr>
      <w:tr w:rsidR="001842C8" w:rsidRPr="009A5185" w14:paraId="37F6C596" w14:textId="77777777">
        <w:trPr>
          <w:jc w:val="center"/>
        </w:trPr>
        <w:tc>
          <w:tcPr>
            <w:tcW w:w="1435" w:type="dxa"/>
          </w:tcPr>
          <w:p w14:paraId="07B58ACA" w14:textId="51ADC224" w:rsidR="001842C8" w:rsidRPr="009A5185" w:rsidRDefault="001842C8">
            <w:pPr>
              <w:jc w:val="center"/>
              <w:rPr>
                <w:rFonts w:cs="Arial"/>
              </w:rPr>
            </w:pPr>
            <w:r>
              <w:rPr>
                <w:rFonts w:cs="Arial"/>
              </w:rPr>
              <w:t xml:space="preserve">Quarter 3 </w:t>
            </w:r>
          </w:p>
        </w:tc>
        <w:tc>
          <w:tcPr>
            <w:tcW w:w="2340" w:type="dxa"/>
            <w:vAlign w:val="center"/>
          </w:tcPr>
          <w:p w14:paraId="5A9A280B" w14:textId="77777777" w:rsidR="001842C8" w:rsidRPr="009A5185" w:rsidRDefault="001842C8">
            <w:pPr>
              <w:ind w:left="360"/>
              <w:contextualSpacing/>
              <w:rPr>
                <w:rFonts w:cs="Arial"/>
                <w:b/>
              </w:rPr>
            </w:pPr>
          </w:p>
        </w:tc>
        <w:tc>
          <w:tcPr>
            <w:tcW w:w="2790" w:type="dxa"/>
            <w:vAlign w:val="center"/>
          </w:tcPr>
          <w:p w14:paraId="66FF24D5" w14:textId="77777777" w:rsidR="001842C8" w:rsidRPr="009A5185" w:rsidRDefault="001842C8">
            <w:pPr>
              <w:ind w:left="360"/>
              <w:contextualSpacing/>
              <w:rPr>
                <w:rFonts w:cs="Arial"/>
                <w:b/>
              </w:rPr>
            </w:pPr>
          </w:p>
        </w:tc>
        <w:tc>
          <w:tcPr>
            <w:tcW w:w="2790" w:type="dxa"/>
          </w:tcPr>
          <w:p w14:paraId="6534DC5D" w14:textId="77777777" w:rsidR="001842C8" w:rsidRPr="009A5185" w:rsidRDefault="001842C8">
            <w:pPr>
              <w:ind w:left="360"/>
              <w:contextualSpacing/>
              <w:rPr>
                <w:rFonts w:cs="Arial"/>
                <w:b/>
              </w:rPr>
            </w:pPr>
          </w:p>
        </w:tc>
      </w:tr>
      <w:tr w:rsidR="001842C8" w:rsidRPr="009A5185" w14:paraId="29F94534" w14:textId="77777777">
        <w:trPr>
          <w:jc w:val="center"/>
        </w:trPr>
        <w:tc>
          <w:tcPr>
            <w:tcW w:w="1435" w:type="dxa"/>
            <w:tcBorders>
              <w:bottom w:val="single" w:sz="4" w:space="0" w:color="auto"/>
            </w:tcBorders>
          </w:tcPr>
          <w:p w14:paraId="1106D141" w14:textId="11FDC402" w:rsidR="001842C8" w:rsidRPr="009A5185" w:rsidRDefault="001842C8">
            <w:pPr>
              <w:jc w:val="center"/>
              <w:rPr>
                <w:rFonts w:cs="Arial"/>
              </w:rPr>
            </w:pPr>
            <w:r>
              <w:rPr>
                <w:rFonts w:cs="Arial"/>
              </w:rPr>
              <w:t xml:space="preserve">Quarter 4 </w:t>
            </w:r>
          </w:p>
        </w:tc>
        <w:tc>
          <w:tcPr>
            <w:tcW w:w="2340" w:type="dxa"/>
            <w:vAlign w:val="center"/>
          </w:tcPr>
          <w:p w14:paraId="4D966236" w14:textId="77777777" w:rsidR="001842C8" w:rsidRPr="009A5185" w:rsidRDefault="001842C8">
            <w:pPr>
              <w:ind w:left="360"/>
              <w:contextualSpacing/>
              <w:rPr>
                <w:rFonts w:cs="Arial"/>
                <w:b/>
              </w:rPr>
            </w:pPr>
          </w:p>
        </w:tc>
        <w:tc>
          <w:tcPr>
            <w:tcW w:w="2790" w:type="dxa"/>
            <w:vAlign w:val="center"/>
          </w:tcPr>
          <w:p w14:paraId="1D4282EB" w14:textId="77777777" w:rsidR="001842C8" w:rsidRPr="009A5185" w:rsidRDefault="001842C8">
            <w:pPr>
              <w:ind w:left="360"/>
              <w:contextualSpacing/>
              <w:rPr>
                <w:rFonts w:cs="Arial"/>
                <w:b/>
              </w:rPr>
            </w:pPr>
          </w:p>
        </w:tc>
        <w:tc>
          <w:tcPr>
            <w:tcW w:w="2790" w:type="dxa"/>
          </w:tcPr>
          <w:p w14:paraId="1BA527EC" w14:textId="77777777" w:rsidR="001842C8" w:rsidRPr="009A5185" w:rsidRDefault="001842C8">
            <w:pPr>
              <w:ind w:left="360"/>
              <w:contextualSpacing/>
              <w:rPr>
                <w:rFonts w:cs="Arial"/>
                <w:b/>
              </w:rPr>
            </w:pPr>
          </w:p>
        </w:tc>
      </w:tr>
    </w:tbl>
    <w:p w14:paraId="5AE0A5C5" w14:textId="77777777" w:rsidR="001842C8" w:rsidRDefault="001842C8" w:rsidP="001842C8"/>
    <w:tbl>
      <w:tblPr>
        <w:tblStyle w:val="TableGrid"/>
        <w:tblW w:w="0" w:type="auto"/>
        <w:tblLook w:val="04A0" w:firstRow="1" w:lastRow="0" w:firstColumn="1" w:lastColumn="0" w:noHBand="0" w:noVBand="1"/>
      </w:tblPr>
      <w:tblGrid>
        <w:gridCol w:w="6115"/>
        <w:gridCol w:w="3235"/>
      </w:tblGrid>
      <w:tr w:rsidR="00375777" w:rsidRPr="00C645E0" w14:paraId="2555965A" w14:textId="77777777" w:rsidTr="00A10185">
        <w:trPr>
          <w:trHeight w:val="1296"/>
        </w:trPr>
        <w:tc>
          <w:tcPr>
            <w:tcW w:w="6115" w:type="dxa"/>
            <w:vAlign w:val="center"/>
          </w:tcPr>
          <w:p w14:paraId="7881A7AD" w14:textId="13DE0B02" w:rsidR="00375777" w:rsidRDefault="00375777" w:rsidP="00375777">
            <w:pPr>
              <w:pStyle w:val="ListParagraph"/>
              <w:numPr>
                <w:ilvl w:val="0"/>
                <w:numId w:val="169"/>
              </w:numPr>
            </w:pPr>
            <w:r>
              <w:lastRenderedPageBreak/>
              <w:t xml:space="preserve">Does your hospital operate any adult or pediatric single acuity </w:t>
            </w:r>
            <w:hyperlink w:anchor="_Safe_Practices_Frequently" w:history="1">
              <w:r>
                <w:rPr>
                  <w:rStyle w:val="Hyperlink"/>
                  <w:rFonts w:cs="Arial"/>
                </w:rPr>
                <w:t>Surgical Units</w:t>
              </w:r>
            </w:hyperlink>
            <w:r>
              <w:t>?</w:t>
            </w:r>
          </w:p>
          <w:p w14:paraId="210A8F23" w14:textId="77777777" w:rsidR="00375777" w:rsidRDefault="00375777" w:rsidP="00375777"/>
          <w:p w14:paraId="2D21EBC9" w14:textId="77777777" w:rsidR="00375777" w:rsidRPr="00236F28" w:rsidRDefault="00375777" w:rsidP="00375777">
            <w:pPr>
              <w:pStyle w:val="ListParagraph"/>
              <w:ind w:left="360"/>
              <w:rPr>
                <w:i/>
                <w:iCs/>
              </w:rPr>
            </w:pPr>
            <w:r>
              <w:rPr>
                <w:i/>
                <w:iCs/>
              </w:rPr>
              <w:t>A single acuity unit is defined as a unit where at least 90% of the patients receive the same level of care.</w:t>
            </w:r>
          </w:p>
          <w:p w14:paraId="095F4F18" w14:textId="77777777" w:rsidR="00375777" w:rsidRDefault="00375777" w:rsidP="00375777"/>
          <w:p w14:paraId="792D250F" w14:textId="72EF2524" w:rsidR="00375777" w:rsidRPr="00F1322F" w:rsidRDefault="00375777" w:rsidP="00375777">
            <w:pPr>
              <w:ind w:left="360"/>
              <w:rPr>
                <w:i/>
                <w:iCs/>
              </w:rPr>
            </w:pPr>
            <w:r w:rsidRPr="00F1322F">
              <w:rPr>
                <w:i/>
                <w:iCs/>
              </w:rPr>
              <w:t>If “no” or “</w:t>
            </w:r>
            <w:proofErr w:type="gramStart"/>
            <w:r w:rsidRPr="00F1322F">
              <w:rPr>
                <w:i/>
                <w:iCs/>
              </w:rPr>
              <w:t>y</w:t>
            </w:r>
            <w:r w:rsidRPr="00F1322F">
              <w:rPr>
                <w:rFonts w:cs="Arial"/>
                <w:i/>
                <w:iCs/>
                <w:snapToGrid w:val="0"/>
              </w:rPr>
              <w:t xml:space="preserve">es, </w:t>
            </w:r>
            <w:r w:rsidR="00F62669" w:rsidRPr="00B44C7B">
              <w:rPr>
                <w:rFonts w:cs="Arial"/>
                <w:i/>
                <w:iCs/>
                <w:snapToGrid w:val="0"/>
              </w:rPr>
              <w:t>but</w:t>
            </w:r>
            <w:proofErr w:type="gramEnd"/>
            <w:r w:rsidR="00F62669" w:rsidRPr="00B44C7B">
              <w:rPr>
                <w:rFonts w:cs="Arial"/>
                <w:i/>
                <w:iCs/>
                <w:snapToGrid w:val="0"/>
              </w:rPr>
              <w:t xml:space="preserve">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0BF147A0" w14:textId="77777777" w:rsidR="00375777" w:rsidRPr="00C8246A" w:rsidRDefault="00375777" w:rsidP="00C8246A">
            <w:pPr>
              <w:pStyle w:val="ListParagraph"/>
              <w:numPr>
                <w:ilvl w:val="0"/>
                <w:numId w:val="447"/>
              </w:numPr>
              <w:ind w:left="360"/>
              <w:rPr>
                <w:rFonts w:cs="Arial"/>
                <w:iCs/>
                <w:snapToGrid w:val="0"/>
              </w:rPr>
            </w:pPr>
            <w:r w:rsidRPr="00C8246A">
              <w:rPr>
                <w:rFonts w:cs="Arial"/>
                <w:iCs/>
                <w:snapToGrid w:val="0"/>
              </w:rPr>
              <w:t>Yes</w:t>
            </w:r>
          </w:p>
          <w:p w14:paraId="42558AA9" w14:textId="77777777" w:rsidR="00375777" w:rsidRDefault="00375777" w:rsidP="004B1BBF">
            <w:pPr>
              <w:pStyle w:val="ListParagraph"/>
              <w:numPr>
                <w:ilvl w:val="0"/>
                <w:numId w:val="447"/>
              </w:numPr>
              <w:ind w:left="360"/>
              <w:rPr>
                <w:rFonts w:cs="Arial"/>
                <w:iCs/>
                <w:snapToGrid w:val="0"/>
              </w:rPr>
            </w:pPr>
            <w:r w:rsidRPr="00C8246A">
              <w:rPr>
                <w:rFonts w:cs="Arial"/>
                <w:iCs/>
                <w:snapToGrid w:val="0"/>
              </w:rPr>
              <w:t>No</w:t>
            </w:r>
          </w:p>
          <w:p w14:paraId="3FDD35E4" w14:textId="7443C72F" w:rsidR="004B1BBF" w:rsidRPr="00C8246A" w:rsidRDefault="004B1BBF" w:rsidP="00C8246A">
            <w:pPr>
              <w:pStyle w:val="ListParagraph"/>
              <w:numPr>
                <w:ilvl w:val="0"/>
                <w:numId w:val="447"/>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7DDDC34" w14:textId="14BA2B39" w:rsidR="00375777" w:rsidRPr="009A5185" w:rsidRDefault="00375777" w:rsidP="00C06753">
            <w:pPr>
              <w:rPr>
                <w:rFonts w:cs="Arial"/>
                <w:i/>
                <w:snapToGrid w:val="0"/>
              </w:rPr>
            </w:pPr>
          </w:p>
        </w:tc>
      </w:tr>
    </w:tbl>
    <w:p w14:paraId="5F75BDE8" w14:textId="77777777" w:rsidR="001842C8" w:rsidRPr="00357E20" w:rsidRDefault="001842C8"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9A5185" w14:paraId="7669CD0A" w14:textId="401632AB" w:rsidTr="00A10185">
        <w:trPr>
          <w:trHeight w:val="576"/>
          <w:jc w:val="center"/>
        </w:trPr>
        <w:tc>
          <w:tcPr>
            <w:tcW w:w="9355" w:type="dxa"/>
            <w:gridSpan w:val="4"/>
            <w:vAlign w:val="center"/>
          </w:tcPr>
          <w:p w14:paraId="6F67A675" w14:textId="3D4079CF"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w:t>
            </w:r>
            <w:r w:rsidR="00375777">
              <w:rPr>
                <w:rFonts w:cs="Arial"/>
              </w:rPr>
              <w:t xml:space="preserve"> for</w:t>
            </w:r>
            <w:r>
              <w:rPr>
                <w:rFonts w:cs="Arial"/>
              </w:rPr>
              <w:t xml:space="preserve"> all adult and pediatric </w:t>
            </w:r>
            <w:r w:rsidR="00375777">
              <w:rPr>
                <w:rFonts w:cs="Arial"/>
              </w:rPr>
              <w:t xml:space="preserve">single acuity </w:t>
            </w:r>
            <w:hyperlink r:id="rId318" w:anchor="_Safe_Practices_Frequently" w:history="1">
              <w:r w:rsidR="00375777">
                <w:rPr>
                  <w:rStyle w:val="Hyperlink"/>
                  <w:rFonts w:cs="Arial"/>
                </w:rPr>
                <w:t>Surgical Units</w:t>
              </w:r>
            </w:hyperlink>
            <w:r>
              <w:t xml:space="preserve"> </w:t>
            </w:r>
            <w:r w:rsidR="00B22B26">
              <w:t>for the reporting period selected in question #1:</w:t>
            </w:r>
          </w:p>
        </w:tc>
      </w:tr>
      <w:tr w:rsidR="001842C8" w:rsidRPr="009A5185" w14:paraId="14A0790D" w14:textId="77777777" w:rsidTr="00954B57">
        <w:trPr>
          <w:trHeight w:val="576"/>
          <w:jc w:val="center"/>
        </w:trPr>
        <w:tc>
          <w:tcPr>
            <w:tcW w:w="1435" w:type="dxa"/>
            <w:vAlign w:val="center"/>
          </w:tcPr>
          <w:p w14:paraId="53EBE042" w14:textId="2EA2A9BB" w:rsidR="001842C8" w:rsidRPr="009C1180" w:rsidRDefault="001842C8">
            <w:pPr>
              <w:contextualSpacing/>
              <w:rPr>
                <w:rFonts w:cs="Arial"/>
                <w:bCs/>
              </w:rPr>
            </w:pPr>
          </w:p>
        </w:tc>
        <w:tc>
          <w:tcPr>
            <w:tcW w:w="2241" w:type="dxa"/>
            <w:vAlign w:val="center"/>
          </w:tcPr>
          <w:p w14:paraId="1B0725E9" w14:textId="19B65B04"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954B57">
              <w:rPr>
                <w:rFonts w:cstheme="minorHAnsi"/>
                <w:bCs/>
                <w:iCs/>
              </w:rPr>
              <w:t>:</w:t>
            </w:r>
          </w:p>
          <w:p w14:paraId="7C461EA1" w14:textId="77777777" w:rsidR="001842C8" w:rsidRPr="009A5185" w:rsidRDefault="001842C8">
            <w:pPr>
              <w:contextualSpacing/>
              <w:rPr>
                <w:rFonts w:cs="Arial"/>
                <w:b/>
              </w:rPr>
            </w:pPr>
          </w:p>
        </w:tc>
        <w:tc>
          <w:tcPr>
            <w:tcW w:w="2647" w:type="dxa"/>
            <w:vAlign w:val="center"/>
          </w:tcPr>
          <w:p w14:paraId="2911EF2A" w14:textId="2C93052F"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3010EEA8" w14:textId="36E86EC7"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954B57">
              <w:t>:</w:t>
            </w:r>
          </w:p>
        </w:tc>
      </w:tr>
      <w:tr w:rsidR="001842C8" w:rsidRPr="009A5185" w14:paraId="4062D302" w14:textId="77777777">
        <w:trPr>
          <w:jc w:val="center"/>
        </w:trPr>
        <w:tc>
          <w:tcPr>
            <w:tcW w:w="1435" w:type="dxa"/>
          </w:tcPr>
          <w:p w14:paraId="6B50AF47" w14:textId="1D60D64E" w:rsidR="001842C8" w:rsidRPr="009A5185" w:rsidRDefault="001842C8">
            <w:pPr>
              <w:jc w:val="center"/>
              <w:rPr>
                <w:rFonts w:cs="Arial"/>
              </w:rPr>
            </w:pPr>
            <w:r>
              <w:rPr>
                <w:rFonts w:cs="Arial"/>
              </w:rPr>
              <w:t xml:space="preserve">Quarter 1 </w:t>
            </w:r>
          </w:p>
        </w:tc>
        <w:tc>
          <w:tcPr>
            <w:tcW w:w="2241" w:type="dxa"/>
            <w:vAlign w:val="center"/>
          </w:tcPr>
          <w:p w14:paraId="1161228B" w14:textId="77777777" w:rsidR="001842C8" w:rsidRPr="009A5185" w:rsidRDefault="001842C8">
            <w:pPr>
              <w:ind w:left="360"/>
              <w:contextualSpacing/>
              <w:rPr>
                <w:rFonts w:cs="Arial"/>
                <w:b/>
              </w:rPr>
            </w:pPr>
          </w:p>
        </w:tc>
        <w:tc>
          <w:tcPr>
            <w:tcW w:w="2647" w:type="dxa"/>
            <w:vAlign w:val="center"/>
          </w:tcPr>
          <w:p w14:paraId="5676E9C3" w14:textId="77777777" w:rsidR="001842C8" w:rsidRPr="009A5185" w:rsidRDefault="001842C8">
            <w:pPr>
              <w:ind w:left="360"/>
              <w:contextualSpacing/>
              <w:rPr>
                <w:rFonts w:cs="Arial"/>
                <w:b/>
              </w:rPr>
            </w:pPr>
          </w:p>
        </w:tc>
        <w:tc>
          <w:tcPr>
            <w:tcW w:w="3032" w:type="dxa"/>
          </w:tcPr>
          <w:p w14:paraId="2AF2D1AE" w14:textId="77777777" w:rsidR="001842C8" w:rsidRPr="009A5185" w:rsidRDefault="001842C8">
            <w:pPr>
              <w:ind w:left="360"/>
              <w:contextualSpacing/>
              <w:rPr>
                <w:rFonts w:cs="Arial"/>
                <w:b/>
              </w:rPr>
            </w:pPr>
          </w:p>
        </w:tc>
      </w:tr>
      <w:tr w:rsidR="001842C8" w:rsidRPr="009A5185" w14:paraId="7D4ACDE8" w14:textId="77777777">
        <w:trPr>
          <w:jc w:val="center"/>
        </w:trPr>
        <w:tc>
          <w:tcPr>
            <w:tcW w:w="1435" w:type="dxa"/>
          </w:tcPr>
          <w:p w14:paraId="2A45C28E" w14:textId="270A324C" w:rsidR="001842C8" w:rsidRPr="009A5185" w:rsidRDefault="001842C8">
            <w:pPr>
              <w:jc w:val="center"/>
              <w:rPr>
                <w:rFonts w:cs="Arial"/>
              </w:rPr>
            </w:pPr>
            <w:r>
              <w:rPr>
                <w:rFonts w:cs="Arial"/>
              </w:rPr>
              <w:t xml:space="preserve">Quarter 2 </w:t>
            </w:r>
          </w:p>
        </w:tc>
        <w:tc>
          <w:tcPr>
            <w:tcW w:w="2241" w:type="dxa"/>
            <w:vAlign w:val="center"/>
          </w:tcPr>
          <w:p w14:paraId="5145785C" w14:textId="77777777" w:rsidR="001842C8" w:rsidRPr="009A5185" w:rsidRDefault="001842C8">
            <w:pPr>
              <w:ind w:left="360"/>
              <w:contextualSpacing/>
              <w:rPr>
                <w:rFonts w:cs="Arial"/>
                <w:b/>
              </w:rPr>
            </w:pPr>
          </w:p>
        </w:tc>
        <w:tc>
          <w:tcPr>
            <w:tcW w:w="2647" w:type="dxa"/>
            <w:vAlign w:val="center"/>
          </w:tcPr>
          <w:p w14:paraId="712732CB" w14:textId="77777777" w:rsidR="001842C8" w:rsidRPr="009A5185" w:rsidRDefault="001842C8">
            <w:pPr>
              <w:ind w:left="360"/>
              <w:contextualSpacing/>
              <w:rPr>
                <w:rFonts w:cs="Arial"/>
                <w:b/>
              </w:rPr>
            </w:pPr>
          </w:p>
        </w:tc>
        <w:tc>
          <w:tcPr>
            <w:tcW w:w="3032" w:type="dxa"/>
          </w:tcPr>
          <w:p w14:paraId="07D479A1" w14:textId="77777777" w:rsidR="001842C8" w:rsidRPr="009A5185" w:rsidRDefault="001842C8">
            <w:pPr>
              <w:ind w:left="360"/>
              <w:contextualSpacing/>
              <w:rPr>
                <w:rFonts w:cs="Arial"/>
                <w:b/>
              </w:rPr>
            </w:pPr>
          </w:p>
        </w:tc>
      </w:tr>
      <w:tr w:rsidR="001842C8" w:rsidRPr="009A5185" w14:paraId="406CA57F" w14:textId="77777777">
        <w:trPr>
          <w:jc w:val="center"/>
        </w:trPr>
        <w:tc>
          <w:tcPr>
            <w:tcW w:w="1435" w:type="dxa"/>
          </w:tcPr>
          <w:p w14:paraId="39CA34DE" w14:textId="4D385DC8" w:rsidR="001842C8" w:rsidRPr="009A5185" w:rsidRDefault="001842C8">
            <w:pPr>
              <w:jc w:val="center"/>
              <w:rPr>
                <w:rFonts w:cs="Arial"/>
              </w:rPr>
            </w:pPr>
            <w:r>
              <w:rPr>
                <w:rFonts w:cs="Arial"/>
              </w:rPr>
              <w:t xml:space="preserve">Quarter 3 </w:t>
            </w:r>
          </w:p>
        </w:tc>
        <w:tc>
          <w:tcPr>
            <w:tcW w:w="2241" w:type="dxa"/>
            <w:vAlign w:val="center"/>
          </w:tcPr>
          <w:p w14:paraId="1D5AFE98" w14:textId="77777777" w:rsidR="001842C8" w:rsidRPr="009A5185" w:rsidRDefault="001842C8">
            <w:pPr>
              <w:ind w:left="360"/>
              <w:contextualSpacing/>
              <w:rPr>
                <w:rFonts w:cs="Arial"/>
                <w:b/>
              </w:rPr>
            </w:pPr>
          </w:p>
        </w:tc>
        <w:tc>
          <w:tcPr>
            <w:tcW w:w="2647" w:type="dxa"/>
            <w:vAlign w:val="center"/>
          </w:tcPr>
          <w:p w14:paraId="46E5CDCF" w14:textId="77777777" w:rsidR="001842C8" w:rsidRPr="009A5185" w:rsidRDefault="001842C8">
            <w:pPr>
              <w:ind w:left="360"/>
              <w:contextualSpacing/>
              <w:rPr>
                <w:rFonts w:cs="Arial"/>
                <w:b/>
              </w:rPr>
            </w:pPr>
          </w:p>
        </w:tc>
        <w:tc>
          <w:tcPr>
            <w:tcW w:w="3032" w:type="dxa"/>
          </w:tcPr>
          <w:p w14:paraId="791547B3" w14:textId="77777777" w:rsidR="001842C8" w:rsidRPr="009A5185" w:rsidRDefault="001842C8">
            <w:pPr>
              <w:ind w:left="360"/>
              <w:contextualSpacing/>
              <w:rPr>
                <w:rFonts w:cs="Arial"/>
                <w:b/>
              </w:rPr>
            </w:pPr>
          </w:p>
        </w:tc>
      </w:tr>
      <w:tr w:rsidR="001842C8" w:rsidRPr="009A5185" w14:paraId="3BF71F8D" w14:textId="77777777">
        <w:trPr>
          <w:jc w:val="center"/>
        </w:trPr>
        <w:tc>
          <w:tcPr>
            <w:tcW w:w="1435" w:type="dxa"/>
            <w:tcBorders>
              <w:bottom w:val="single" w:sz="4" w:space="0" w:color="auto"/>
            </w:tcBorders>
          </w:tcPr>
          <w:p w14:paraId="2315E290" w14:textId="0672A923" w:rsidR="001842C8" w:rsidRPr="009A5185" w:rsidRDefault="001842C8">
            <w:pPr>
              <w:jc w:val="center"/>
              <w:rPr>
                <w:rFonts w:cs="Arial"/>
              </w:rPr>
            </w:pPr>
            <w:r>
              <w:rPr>
                <w:rFonts w:cs="Arial"/>
              </w:rPr>
              <w:t xml:space="preserve">Quarter 4 </w:t>
            </w:r>
          </w:p>
        </w:tc>
        <w:tc>
          <w:tcPr>
            <w:tcW w:w="2241" w:type="dxa"/>
            <w:vAlign w:val="center"/>
          </w:tcPr>
          <w:p w14:paraId="19A17798" w14:textId="77777777" w:rsidR="001842C8" w:rsidRPr="009A5185" w:rsidRDefault="001842C8">
            <w:pPr>
              <w:ind w:left="360"/>
              <w:contextualSpacing/>
              <w:rPr>
                <w:rFonts w:cs="Arial"/>
                <w:b/>
              </w:rPr>
            </w:pPr>
          </w:p>
        </w:tc>
        <w:tc>
          <w:tcPr>
            <w:tcW w:w="2647" w:type="dxa"/>
            <w:vAlign w:val="center"/>
          </w:tcPr>
          <w:p w14:paraId="6275CE6B" w14:textId="77777777" w:rsidR="001842C8" w:rsidRPr="009A5185" w:rsidRDefault="001842C8">
            <w:pPr>
              <w:ind w:left="360"/>
              <w:contextualSpacing/>
              <w:rPr>
                <w:rFonts w:cs="Arial"/>
                <w:b/>
              </w:rPr>
            </w:pPr>
          </w:p>
        </w:tc>
        <w:tc>
          <w:tcPr>
            <w:tcW w:w="3032" w:type="dxa"/>
          </w:tcPr>
          <w:p w14:paraId="5C7CD4A8" w14:textId="77777777" w:rsidR="001842C8" w:rsidRPr="009A5185" w:rsidRDefault="001842C8">
            <w:pPr>
              <w:ind w:left="360"/>
              <w:contextualSpacing/>
              <w:rPr>
                <w:rFonts w:cs="Arial"/>
                <w:b/>
              </w:rPr>
            </w:pPr>
          </w:p>
        </w:tc>
      </w:tr>
    </w:tbl>
    <w:p w14:paraId="12823AFE" w14:textId="77777777" w:rsidR="001842C8" w:rsidRPr="00357E20" w:rsidRDefault="001842C8" w:rsidP="001842C8">
      <w:pPr>
        <w:rPr>
          <w:sz w:val="16"/>
          <w:szCs w:val="16"/>
        </w:rPr>
      </w:pPr>
    </w:p>
    <w:tbl>
      <w:tblPr>
        <w:tblStyle w:val="TableGrid"/>
        <w:tblW w:w="0" w:type="auto"/>
        <w:tblLook w:val="04A0" w:firstRow="1" w:lastRow="0" w:firstColumn="1" w:lastColumn="0" w:noHBand="0" w:noVBand="1"/>
      </w:tblPr>
      <w:tblGrid>
        <w:gridCol w:w="6115"/>
        <w:gridCol w:w="3235"/>
      </w:tblGrid>
      <w:tr w:rsidR="00375777" w:rsidRPr="00C645E0" w14:paraId="033BBB5F" w14:textId="77777777" w:rsidTr="00D36222">
        <w:trPr>
          <w:trHeight w:val="3744"/>
        </w:trPr>
        <w:tc>
          <w:tcPr>
            <w:tcW w:w="6115" w:type="dxa"/>
            <w:vAlign w:val="center"/>
          </w:tcPr>
          <w:p w14:paraId="3A52FFEE" w14:textId="010E8315" w:rsidR="00375777" w:rsidRDefault="00375777" w:rsidP="00375777">
            <w:pPr>
              <w:pStyle w:val="ListParagraph"/>
              <w:numPr>
                <w:ilvl w:val="0"/>
                <w:numId w:val="169"/>
              </w:numPr>
            </w:pPr>
            <w:r>
              <w:t xml:space="preserve">Does your hospital operate any adult or pediatric single acuity </w:t>
            </w:r>
            <w:hyperlink w:anchor="_Safe_Practices_Frequently" w:history="1">
              <w:r>
                <w:rPr>
                  <w:rStyle w:val="Hyperlink"/>
                  <w:rFonts w:cs="Arial"/>
                </w:rPr>
                <w:t>Med-Surg Units</w:t>
              </w:r>
            </w:hyperlink>
            <w:r>
              <w:t>?</w:t>
            </w:r>
          </w:p>
          <w:p w14:paraId="1D3116BE" w14:textId="77777777" w:rsidR="00375777" w:rsidRDefault="00375777" w:rsidP="00375777"/>
          <w:p w14:paraId="7F424339" w14:textId="77777777" w:rsidR="00375777" w:rsidRDefault="00375777" w:rsidP="00375777">
            <w:pPr>
              <w:ind w:left="360"/>
              <w:rPr>
                <w:i/>
                <w:iCs/>
              </w:rPr>
            </w:pPr>
            <w:r w:rsidRPr="003215C1">
              <w:rPr>
                <w:i/>
                <w:iCs/>
              </w:rPr>
              <w:t>A single acuity unit is defined as a unit where at least 90% of the patients receive the same level of care.</w:t>
            </w:r>
          </w:p>
          <w:p w14:paraId="2C19D77F" w14:textId="77777777" w:rsidR="00375777" w:rsidRDefault="00375777" w:rsidP="00375777">
            <w:pPr>
              <w:ind w:left="360"/>
              <w:rPr>
                <w:i/>
                <w:iCs/>
              </w:rPr>
            </w:pPr>
          </w:p>
          <w:p w14:paraId="72E579E9" w14:textId="2FF34BE7" w:rsidR="00375777" w:rsidRPr="00F1322F" w:rsidRDefault="00375777" w:rsidP="00375777">
            <w:pPr>
              <w:ind w:left="360"/>
              <w:rPr>
                <w:i/>
                <w:iCs/>
              </w:rPr>
            </w:pPr>
            <w:r w:rsidRPr="00F1322F">
              <w:rPr>
                <w:i/>
                <w:iCs/>
              </w:rPr>
              <w:t>If “no” or “</w:t>
            </w:r>
            <w:proofErr w:type="gramStart"/>
            <w:r w:rsidRPr="00F1322F">
              <w:rPr>
                <w:i/>
                <w:iCs/>
              </w:rPr>
              <w:t>y</w:t>
            </w:r>
            <w:r w:rsidRPr="00F1322F">
              <w:rPr>
                <w:rFonts w:cs="Arial"/>
                <w:i/>
                <w:iCs/>
                <w:snapToGrid w:val="0"/>
              </w:rPr>
              <w:t xml:space="preserve">es, </w:t>
            </w:r>
            <w:r w:rsidR="00F62669" w:rsidRPr="00B44C7B">
              <w:rPr>
                <w:rFonts w:cs="Arial"/>
                <w:i/>
                <w:iCs/>
                <w:snapToGrid w:val="0"/>
              </w:rPr>
              <w:t>but</w:t>
            </w:r>
            <w:proofErr w:type="gramEnd"/>
            <w:r w:rsidR="00F62669" w:rsidRPr="00B44C7B">
              <w:rPr>
                <w:rFonts w:cs="Arial"/>
                <w:i/>
                <w:iCs/>
                <w:snapToGrid w:val="0"/>
              </w:rPr>
              <w:t xml:space="preserve"> had fewer than 15 patient days per month for all 3 months of any quarter of the reporting period</w:t>
            </w:r>
            <w:r w:rsidRPr="00F1322F">
              <w:rPr>
                <w:i/>
                <w:iCs/>
              </w:rPr>
              <w:t>” to question #10, skip question</w:t>
            </w:r>
            <w:r w:rsidR="008E246C" w:rsidRPr="00F1322F">
              <w:rPr>
                <w:i/>
                <w:iCs/>
              </w:rPr>
              <w:t>s</w:t>
            </w:r>
            <w:r w:rsidRPr="00F1322F">
              <w:rPr>
                <w:i/>
                <w:iCs/>
              </w:rPr>
              <w:t xml:space="preserve"> #11</w:t>
            </w:r>
            <w:r w:rsidR="008E246C" w:rsidRPr="00F1322F">
              <w:rPr>
                <w:i/>
                <w:iCs/>
              </w:rPr>
              <w:t>-1</w:t>
            </w:r>
            <w:r w:rsidR="00511F39" w:rsidRPr="00F1322F">
              <w:rPr>
                <w:i/>
                <w:iCs/>
              </w:rPr>
              <w:t>4</w:t>
            </w:r>
            <w:r w:rsidRPr="00F1322F">
              <w:rPr>
                <w:i/>
                <w:iCs/>
              </w:rPr>
              <w:t xml:space="preserve"> and continue to question #1</w:t>
            </w:r>
            <w:r w:rsidR="00511F39" w:rsidRPr="00F1322F">
              <w:rPr>
                <w:i/>
                <w:iCs/>
              </w:rPr>
              <w:t>5</w:t>
            </w:r>
            <w:r w:rsidRPr="00F1322F">
              <w:rPr>
                <w:i/>
                <w:iCs/>
              </w:rPr>
              <w:t>.</w:t>
            </w:r>
          </w:p>
          <w:p w14:paraId="7E346C33" w14:textId="77777777" w:rsidR="008E246C" w:rsidRDefault="008E246C" w:rsidP="00375777">
            <w:pPr>
              <w:ind w:left="360"/>
              <w:rPr>
                <w:i/>
                <w:iCs/>
              </w:rPr>
            </w:pPr>
          </w:p>
          <w:p w14:paraId="532C1999" w14:textId="0955B08E" w:rsidR="008E246C" w:rsidRPr="00EC7E25" w:rsidRDefault="008E246C" w:rsidP="008E246C">
            <w:pPr>
              <w:ind w:left="360"/>
              <w:rPr>
                <w:i/>
                <w:iCs/>
              </w:rPr>
            </w:pPr>
            <w:r w:rsidRPr="00EC7E25">
              <w:rPr>
                <w:i/>
                <w:iCs/>
              </w:rPr>
              <w:t>If “</w:t>
            </w:r>
            <w:proofErr w:type="gramStart"/>
            <w:r w:rsidRPr="00EC7E25">
              <w:rPr>
                <w:i/>
                <w:iCs/>
              </w:rPr>
              <w:t>y</w:t>
            </w:r>
            <w:r w:rsidRPr="00EC7E25">
              <w:rPr>
                <w:rFonts w:cs="Arial"/>
                <w:i/>
                <w:iCs/>
                <w:snapToGrid w:val="0"/>
              </w:rPr>
              <w:t xml:space="preserve">es, </w:t>
            </w:r>
            <w:r w:rsidR="00F62669" w:rsidRPr="00D36222">
              <w:rPr>
                <w:rFonts w:cs="Arial"/>
                <w:i/>
                <w:iCs/>
                <w:snapToGrid w:val="0"/>
              </w:rPr>
              <w:t>but</w:t>
            </w:r>
            <w:proofErr w:type="gramEnd"/>
            <w:r w:rsidR="00F62669" w:rsidRPr="00D36222">
              <w:rPr>
                <w:rFonts w:cs="Arial"/>
                <w:i/>
                <w:iCs/>
                <w:snapToGrid w:val="0"/>
              </w:rPr>
              <w:t xml:space="preserve"> had fewer than 15 patient days per month for all 3 months of any quarter of the reporting period</w:t>
            </w:r>
            <w:r w:rsidRPr="00EC7E25">
              <w:rPr>
                <w:i/>
                <w:iCs/>
              </w:rPr>
              <w:t xml:space="preserve">” to questions #6, </w:t>
            </w:r>
            <w:r w:rsidR="00F1322F">
              <w:rPr>
                <w:i/>
                <w:iCs/>
              </w:rPr>
              <w:t>#</w:t>
            </w:r>
            <w:r w:rsidRPr="00EC7E25">
              <w:rPr>
                <w:i/>
                <w:iCs/>
              </w:rPr>
              <w:t xml:space="preserve">8, and </w:t>
            </w:r>
            <w:r w:rsidR="00F1322F">
              <w:rPr>
                <w:i/>
                <w:iCs/>
              </w:rPr>
              <w:t>#</w:t>
            </w:r>
            <w:r w:rsidRPr="00EC7E25">
              <w:rPr>
                <w:i/>
                <w:iCs/>
              </w:rPr>
              <w:t>10, skip questions #11-16 and continue to question #17. The hospital will be scored as “Unable to Calculate Score.”</w:t>
            </w:r>
          </w:p>
        </w:tc>
        <w:tc>
          <w:tcPr>
            <w:tcW w:w="3235" w:type="dxa"/>
            <w:vAlign w:val="center"/>
          </w:tcPr>
          <w:p w14:paraId="759DB57F" w14:textId="77777777" w:rsidR="00375777" w:rsidRPr="00C8246A" w:rsidRDefault="00375777" w:rsidP="00C8246A">
            <w:pPr>
              <w:pStyle w:val="ListParagraph"/>
              <w:numPr>
                <w:ilvl w:val="0"/>
                <w:numId w:val="446"/>
              </w:numPr>
              <w:ind w:left="360"/>
              <w:rPr>
                <w:rFonts w:cs="Arial"/>
                <w:iCs/>
                <w:snapToGrid w:val="0"/>
              </w:rPr>
            </w:pPr>
            <w:r w:rsidRPr="00C8246A">
              <w:rPr>
                <w:rFonts w:cs="Arial"/>
                <w:iCs/>
                <w:snapToGrid w:val="0"/>
              </w:rPr>
              <w:t>Yes</w:t>
            </w:r>
          </w:p>
          <w:p w14:paraId="3E48B303" w14:textId="77777777" w:rsidR="00375777" w:rsidRDefault="00375777" w:rsidP="004B1BBF">
            <w:pPr>
              <w:pStyle w:val="ListParagraph"/>
              <w:numPr>
                <w:ilvl w:val="0"/>
                <w:numId w:val="446"/>
              </w:numPr>
              <w:ind w:left="360"/>
              <w:rPr>
                <w:rFonts w:cs="Arial"/>
                <w:iCs/>
                <w:snapToGrid w:val="0"/>
              </w:rPr>
            </w:pPr>
            <w:r w:rsidRPr="00C8246A">
              <w:rPr>
                <w:rFonts w:cs="Arial"/>
                <w:iCs/>
                <w:snapToGrid w:val="0"/>
              </w:rPr>
              <w:t>No</w:t>
            </w:r>
          </w:p>
          <w:p w14:paraId="70BA858E" w14:textId="653D4292" w:rsidR="004B1BBF" w:rsidRPr="00C8246A" w:rsidRDefault="004B1BBF" w:rsidP="00C8246A">
            <w:pPr>
              <w:pStyle w:val="ListParagraph"/>
              <w:numPr>
                <w:ilvl w:val="0"/>
                <w:numId w:val="446"/>
              </w:numPr>
              <w:ind w:left="360"/>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p w14:paraId="4C055286" w14:textId="01BBD0B5" w:rsidR="00375777" w:rsidRPr="009A5185" w:rsidRDefault="00375777" w:rsidP="00C06753">
            <w:pPr>
              <w:rPr>
                <w:rFonts w:cs="Arial"/>
                <w:i/>
                <w:snapToGrid w:val="0"/>
              </w:rPr>
            </w:pPr>
          </w:p>
        </w:tc>
      </w:tr>
    </w:tbl>
    <w:p w14:paraId="09898823" w14:textId="77777777" w:rsidR="00741BEE" w:rsidRPr="00357E20" w:rsidRDefault="00741BEE" w:rsidP="001842C8">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1842C8" w:rsidRPr="0048640F" w14:paraId="15C5E69A" w14:textId="527F9594" w:rsidTr="00A10185">
        <w:trPr>
          <w:trHeight w:val="576"/>
          <w:jc w:val="center"/>
        </w:trPr>
        <w:tc>
          <w:tcPr>
            <w:tcW w:w="9355" w:type="dxa"/>
            <w:gridSpan w:val="4"/>
            <w:vAlign w:val="center"/>
          </w:tcPr>
          <w:p w14:paraId="5D72BCE8" w14:textId="2FA2EDA1" w:rsidR="001842C8" w:rsidRPr="003B0F77" w:rsidRDefault="001842C8" w:rsidP="004806E4">
            <w:pPr>
              <w:pStyle w:val="ListParagraph"/>
              <w:numPr>
                <w:ilvl w:val="0"/>
                <w:numId w:val="169"/>
              </w:numPr>
              <w:rPr>
                <w:rFonts w:cs="Arial"/>
                <w:i/>
                <w:snapToGrid w:val="0"/>
              </w:rPr>
            </w:pPr>
            <w:r w:rsidRPr="0048640F">
              <w:rPr>
                <w:rFonts w:cs="Arial"/>
              </w:rPr>
              <w:t xml:space="preserve">Enter your </w:t>
            </w:r>
            <w:r>
              <w:rPr>
                <w:rFonts w:cs="Arial"/>
              </w:rPr>
              <w:t xml:space="preserve">hospital’s responses </w:t>
            </w:r>
            <w:r w:rsidR="00375777">
              <w:rPr>
                <w:rFonts w:cs="Arial"/>
              </w:rPr>
              <w:t>for each</w:t>
            </w:r>
            <w:r>
              <w:rPr>
                <w:rFonts w:cs="Arial"/>
              </w:rPr>
              <w:t xml:space="preserve"> quarter </w:t>
            </w:r>
            <w:r w:rsidR="00375777">
              <w:rPr>
                <w:rFonts w:cs="Arial"/>
              </w:rPr>
              <w:t xml:space="preserve">for </w:t>
            </w:r>
            <w:r>
              <w:rPr>
                <w:rFonts w:cs="Arial"/>
              </w:rPr>
              <w:t>all adult and pediatric</w:t>
            </w:r>
            <w:r w:rsidR="00BE44A7">
              <w:rPr>
                <w:rFonts w:cs="Arial"/>
              </w:rPr>
              <w:t xml:space="preserve"> single acuity</w:t>
            </w:r>
            <w:r>
              <w:rPr>
                <w:rFonts w:cs="Arial"/>
              </w:rPr>
              <w:t xml:space="preserve"> </w:t>
            </w:r>
            <w:hyperlink r:id="rId319" w:anchor="_Safe_Practices_Frequently" w:history="1">
              <w:r w:rsidR="00375777">
                <w:rPr>
                  <w:rStyle w:val="Hyperlink"/>
                  <w:rFonts w:cs="Arial"/>
                </w:rPr>
                <w:t>Med-Surg Units</w:t>
              </w:r>
            </w:hyperlink>
            <w:r>
              <w:t xml:space="preserve"> </w:t>
            </w:r>
            <w:r w:rsidR="00B22B26">
              <w:t>for the reporting period selected in question #1:</w:t>
            </w:r>
          </w:p>
        </w:tc>
      </w:tr>
      <w:tr w:rsidR="001842C8" w:rsidRPr="009A5185" w14:paraId="57ABCE03" w14:textId="77777777" w:rsidTr="002F0248">
        <w:trPr>
          <w:jc w:val="center"/>
        </w:trPr>
        <w:tc>
          <w:tcPr>
            <w:tcW w:w="1435" w:type="dxa"/>
            <w:vAlign w:val="center"/>
          </w:tcPr>
          <w:p w14:paraId="642C5F03" w14:textId="039A33B3" w:rsidR="001842C8" w:rsidRPr="009C1180" w:rsidRDefault="001842C8">
            <w:pPr>
              <w:contextualSpacing/>
              <w:rPr>
                <w:rFonts w:cs="Arial"/>
                <w:bCs/>
              </w:rPr>
            </w:pPr>
          </w:p>
        </w:tc>
        <w:tc>
          <w:tcPr>
            <w:tcW w:w="2241" w:type="dxa"/>
            <w:vAlign w:val="center"/>
          </w:tcPr>
          <w:p w14:paraId="1545D15B" w14:textId="6A91CFB2" w:rsidR="001842C8" w:rsidRPr="004B4271" w:rsidRDefault="001842C8" w:rsidP="008925F5">
            <w:r w:rsidRPr="000B1FFB">
              <w:rPr>
                <w:rFonts w:cs="Arial"/>
                <w:b/>
              </w:rPr>
              <w:t xml:space="preserve">(a) </w:t>
            </w:r>
            <w:r w:rsidRPr="00046E22">
              <w:t xml:space="preserve">Total number of </w:t>
            </w:r>
            <w:r w:rsidRPr="000B1FFB">
              <w:rPr>
                <w:rFonts w:cstheme="minorHAnsi"/>
                <w:bCs/>
                <w:iCs/>
              </w:rPr>
              <w:t>patient days</w:t>
            </w:r>
            <w:r w:rsidR="00F07956">
              <w:rPr>
                <w:rFonts w:cstheme="minorHAnsi"/>
                <w:bCs/>
                <w:iCs/>
              </w:rPr>
              <w:t>:</w:t>
            </w:r>
          </w:p>
          <w:p w14:paraId="327D4CAD" w14:textId="77777777" w:rsidR="001842C8" w:rsidRPr="009A5185" w:rsidRDefault="001842C8">
            <w:pPr>
              <w:contextualSpacing/>
              <w:rPr>
                <w:rFonts w:cs="Arial"/>
                <w:b/>
              </w:rPr>
            </w:pPr>
          </w:p>
        </w:tc>
        <w:tc>
          <w:tcPr>
            <w:tcW w:w="2647" w:type="dxa"/>
            <w:vAlign w:val="center"/>
          </w:tcPr>
          <w:p w14:paraId="0BF360AB" w14:textId="57BFC6EC" w:rsidR="001842C8" w:rsidRPr="009A5185" w:rsidRDefault="001842C8">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00375777" w:rsidRPr="003215C1">
              <w:rPr>
                <w:b/>
                <w:bCs/>
              </w:rPr>
              <w:t>nursing staff (RN, LPN/LVN, and UAP)</w:t>
            </w:r>
            <w:r w:rsidR="00375777">
              <w:t xml:space="preserve"> </w:t>
            </w:r>
            <w:r w:rsidRPr="00046E22">
              <w:t>with direct patient care responsibilities</w:t>
            </w:r>
            <w:r w:rsidR="00375777">
              <w:t>:</w:t>
            </w:r>
          </w:p>
        </w:tc>
        <w:tc>
          <w:tcPr>
            <w:tcW w:w="3032" w:type="dxa"/>
          </w:tcPr>
          <w:p w14:paraId="12D02F1B" w14:textId="137DD958" w:rsidR="001842C8" w:rsidRPr="009A5185" w:rsidRDefault="001842C8">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rsidR="00F07956">
              <w:t>:</w:t>
            </w:r>
          </w:p>
        </w:tc>
      </w:tr>
      <w:tr w:rsidR="001842C8" w:rsidRPr="009A5185" w14:paraId="0DB458EC" w14:textId="77777777" w:rsidTr="002F0248">
        <w:trPr>
          <w:jc w:val="center"/>
        </w:trPr>
        <w:tc>
          <w:tcPr>
            <w:tcW w:w="1435" w:type="dxa"/>
          </w:tcPr>
          <w:p w14:paraId="750B338F" w14:textId="4082F9E3" w:rsidR="001842C8" w:rsidRPr="009A5185" w:rsidRDefault="001842C8">
            <w:pPr>
              <w:jc w:val="center"/>
              <w:rPr>
                <w:rFonts w:cs="Arial"/>
              </w:rPr>
            </w:pPr>
            <w:r>
              <w:rPr>
                <w:rFonts w:cs="Arial"/>
              </w:rPr>
              <w:t xml:space="preserve">Quarter 1 </w:t>
            </w:r>
          </w:p>
        </w:tc>
        <w:tc>
          <w:tcPr>
            <w:tcW w:w="2241" w:type="dxa"/>
            <w:vAlign w:val="center"/>
          </w:tcPr>
          <w:p w14:paraId="49C5F96C" w14:textId="77777777" w:rsidR="001842C8" w:rsidRPr="009A5185" w:rsidRDefault="001842C8">
            <w:pPr>
              <w:ind w:left="360"/>
              <w:contextualSpacing/>
              <w:rPr>
                <w:rFonts w:cs="Arial"/>
                <w:b/>
              </w:rPr>
            </w:pPr>
          </w:p>
        </w:tc>
        <w:tc>
          <w:tcPr>
            <w:tcW w:w="2647" w:type="dxa"/>
            <w:vAlign w:val="center"/>
          </w:tcPr>
          <w:p w14:paraId="4AFE8378" w14:textId="77777777" w:rsidR="001842C8" w:rsidRPr="009A5185" w:rsidRDefault="001842C8">
            <w:pPr>
              <w:ind w:left="360"/>
              <w:contextualSpacing/>
              <w:rPr>
                <w:rFonts w:cs="Arial"/>
                <w:b/>
              </w:rPr>
            </w:pPr>
          </w:p>
        </w:tc>
        <w:tc>
          <w:tcPr>
            <w:tcW w:w="3032" w:type="dxa"/>
          </w:tcPr>
          <w:p w14:paraId="21066744" w14:textId="77777777" w:rsidR="001842C8" w:rsidRPr="009A5185" w:rsidRDefault="001842C8">
            <w:pPr>
              <w:ind w:left="360"/>
              <w:contextualSpacing/>
              <w:rPr>
                <w:rFonts w:cs="Arial"/>
                <w:b/>
              </w:rPr>
            </w:pPr>
          </w:p>
        </w:tc>
      </w:tr>
      <w:tr w:rsidR="001842C8" w:rsidRPr="009A5185" w14:paraId="3AA1046E" w14:textId="77777777" w:rsidTr="002F0248">
        <w:trPr>
          <w:jc w:val="center"/>
        </w:trPr>
        <w:tc>
          <w:tcPr>
            <w:tcW w:w="1435" w:type="dxa"/>
          </w:tcPr>
          <w:p w14:paraId="5AC41892" w14:textId="7BB956F9" w:rsidR="001842C8" w:rsidRPr="009A5185" w:rsidRDefault="001842C8">
            <w:pPr>
              <w:jc w:val="center"/>
              <w:rPr>
                <w:rFonts w:cs="Arial"/>
              </w:rPr>
            </w:pPr>
            <w:r>
              <w:rPr>
                <w:rFonts w:cs="Arial"/>
              </w:rPr>
              <w:t xml:space="preserve">Quarter 2 </w:t>
            </w:r>
          </w:p>
        </w:tc>
        <w:tc>
          <w:tcPr>
            <w:tcW w:w="2241" w:type="dxa"/>
            <w:vAlign w:val="center"/>
          </w:tcPr>
          <w:p w14:paraId="2FEF73C7" w14:textId="77777777" w:rsidR="001842C8" w:rsidRPr="009A5185" w:rsidRDefault="001842C8">
            <w:pPr>
              <w:ind w:left="360"/>
              <w:contextualSpacing/>
              <w:rPr>
                <w:rFonts w:cs="Arial"/>
                <w:b/>
              </w:rPr>
            </w:pPr>
          </w:p>
        </w:tc>
        <w:tc>
          <w:tcPr>
            <w:tcW w:w="2647" w:type="dxa"/>
            <w:vAlign w:val="center"/>
          </w:tcPr>
          <w:p w14:paraId="103971DD" w14:textId="77777777" w:rsidR="001842C8" w:rsidRPr="009A5185" w:rsidRDefault="001842C8">
            <w:pPr>
              <w:ind w:left="360"/>
              <w:contextualSpacing/>
              <w:rPr>
                <w:rFonts w:cs="Arial"/>
                <w:b/>
              </w:rPr>
            </w:pPr>
          </w:p>
        </w:tc>
        <w:tc>
          <w:tcPr>
            <w:tcW w:w="3032" w:type="dxa"/>
          </w:tcPr>
          <w:p w14:paraId="06D1D33A" w14:textId="77777777" w:rsidR="001842C8" w:rsidRPr="009A5185" w:rsidRDefault="001842C8">
            <w:pPr>
              <w:ind w:left="360"/>
              <w:contextualSpacing/>
              <w:rPr>
                <w:rFonts w:cs="Arial"/>
                <w:b/>
              </w:rPr>
            </w:pPr>
          </w:p>
        </w:tc>
      </w:tr>
      <w:tr w:rsidR="001842C8" w:rsidRPr="009A5185" w14:paraId="7023A180" w14:textId="77777777" w:rsidTr="002F0248">
        <w:trPr>
          <w:jc w:val="center"/>
        </w:trPr>
        <w:tc>
          <w:tcPr>
            <w:tcW w:w="1435" w:type="dxa"/>
          </w:tcPr>
          <w:p w14:paraId="4E33B7D1" w14:textId="104A82AD" w:rsidR="001842C8" w:rsidRPr="009A5185" w:rsidRDefault="001842C8">
            <w:pPr>
              <w:jc w:val="center"/>
              <w:rPr>
                <w:rFonts w:cs="Arial"/>
              </w:rPr>
            </w:pPr>
            <w:r>
              <w:rPr>
                <w:rFonts w:cs="Arial"/>
              </w:rPr>
              <w:t xml:space="preserve">Quarter 3 </w:t>
            </w:r>
          </w:p>
        </w:tc>
        <w:tc>
          <w:tcPr>
            <w:tcW w:w="2241" w:type="dxa"/>
            <w:vAlign w:val="center"/>
          </w:tcPr>
          <w:p w14:paraId="311FAE2F" w14:textId="77777777" w:rsidR="001842C8" w:rsidRPr="009A5185" w:rsidRDefault="001842C8">
            <w:pPr>
              <w:ind w:left="360"/>
              <w:contextualSpacing/>
              <w:rPr>
                <w:rFonts w:cs="Arial"/>
                <w:b/>
              </w:rPr>
            </w:pPr>
          </w:p>
        </w:tc>
        <w:tc>
          <w:tcPr>
            <w:tcW w:w="2647" w:type="dxa"/>
            <w:vAlign w:val="center"/>
          </w:tcPr>
          <w:p w14:paraId="276A1213" w14:textId="77777777" w:rsidR="001842C8" w:rsidRPr="009A5185" w:rsidRDefault="001842C8">
            <w:pPr>
              <w:ind w:left="360"/>
              <w:contextualSpacing/>
              <w:rPr>
                <w:rFonts w:cs="Arial"/>
                <w:b/>
              </w:rPr>
            </w:pPr>
          </w:p>
        </w:tc>
        <w:tc>
          <w:tcPr>
            <w:tcW w:w="3032" w:type="dxa"/>
          </w:tcPr>
          <w:p w14:paraId="2B4423F1" w14:textId="77777777" w:rsidR="001842C8" w:rsidRPr="009A5185" w:rsidRDefault="001842C8">
            <w:pPr>
              <w:ind w:left="360"/>
              <w:contextualSpacing/>
              <w:rPr>
                <w:rFonts w:cs="Arial"/>
                <w:b/>
              </w:rPr>
            </w:pPr>
          </w:p>
        </w:tc>
      </w:tr>
      <w:tr w:rsidR="001842C8" w:rsidRPr="009A5185" w14:paraId="30518415" w14:textId="77777777" w:rsidTr="002F0248">
        <w:trPr>
          <w:jc w:val="center"/>
        </w:trPr>
        <w:tc>
          <w:tcPr>
            <w:tcW w:w="1435" w:type="dxa"/>
          </w:tcPr>
          <w:p w14:paraId="21F79A3F" w14:textId="1583CFD6" w:rsidR="001842C8" w:rsidRPr="009A5185" w:rsidRDefault="001842C8">
            <w:pPr>
              <w:jc w:val="center"/>
              <w:rPr>
                <w:rFonts w:cs="Arial"/>
              </w:rPr>
            </w:pPr>
            <w:r>
              <w:rPr>
                <w:rFonts w:cs="Arial"/>
              </w:rPr>
              <w:t xml:space="preserve">Quarter 4 </w:t>
            </w:r>
          </w:p>
        </w:tc>
        <w:tc>
          <w:tcPr>
            <w:tcW w:w="2241" w:type="dxa"/>
            <w:vAlign w:val="center"/>
          </w:tcPr>
          <w:p w14:paraId="32E52859" w14:textId="77777777" w:rsidR="001842C8" w:rsidRPr="009A5185" w:rsidRDefault="001842C8">
            <w:pPr>
              <w:ind w:left="360"/>
              <w:contextualSpacing/>
              <w:rPr>
                <w:rFonts w:cs="Arial"/>
                <w:b/>
              </w:rPr>
            </w:pPr>
          </w:p>
        </w:tc>
        <w:tc>
          <w:tcPr>
            <w:tcW w:w="2647" w:type="dxa"/>
            <w:vAlign w:val="center"/>
          </w:tcPr>
          <w:p w14:paraId="1C49A06C" w14:textId="77777777" w:rsidR="001842C8" w:rsidRPr="009A5185" w:rsidRDefault="001842C8">
            <w:pPr>
              <w:ind w:left="360"/>
              <w:contextualSpacing/>
              <w:rPr>
                <w:rFonts w:cs="Arial"/>
                <w:b/>
              </w:rPr>
            </w:pPr>
          </w:p>
        </w:tc>
        <w:tc>
          <w:tcPr>
            <w:tcW w:w="3032" w:type="dxa"/>
          </w:tcPr>
          <w:p w14:paraId="4F9C0AA7" w14:textId="77777777" w:rsidR="001842C8" w:rsidRPr="009A5185" w:rsidRDefault="001842C8">
            <w:pPr>
              <w:ind w:left="360"/>
              <w:contextualSpacing/>
              <w:rPr>
                <w:rFonts w:cs="Arial"/>
                <w:b/>
              </w:rPr>
            </w:pPr>
          </w:p>
        </w:tc>
      </w:tr>
    </w:tbl>
    <w:p w14:paraId="4B92D16D" w14:textId="77777777" w:rsidR="00357E20" w:rsidRDefault="00357E20" w:rsidP="00375777">
      <w:pPr>
        <w:rPr>
          <w:sz w:val="16"/>
          <w:szCs w:val="16"/>
        </w:rPr>
      </w:pPr>
    </w:p>
    <w:p w14:paraId="74863F8F" w14:textId="77777777" w:rsidR="00357E20" w:rsidRDefault="00357E20" w:rsidP="00375777">
      <w:pPr>
        <w:rPr>
          <w:sz w:val="16"/>
          <w:szCs w:val="16"/>
        </w:rPr>
      </w:pPr>
    </w:p>
    <w:p w14:paraId="2BA57001" w14:textId="77777777" w:rsidR="00357E20" w:rsidRDefault="00357E20" w:rsidP="00375777">
      <w:pPr>
        <w:rPr>
          <w:sz w:val="16"/>
          <w:szCs w:val="16"/>
        </w:rPr>
      </w:pPr>
    </w:p>
    <w:p w14:paraId="5570EBEA" w14:textId="77777777" w:rsidR="00357E20" w:rsidRPr="00357E20" w:rsidRDefault="00357E20" w:rsidP="00375777">
      <w:pPr>
        <w:rPr>
          <w:sz w:val="16"/>
          <w:szCs w:val="16"/>
        </w:rPr>
      </w:pPr>
    </w:p>
    <w:tbl>
      <w:tblPr>
        <w:tblStyle w:val="TableGrid"/>
        <w:tblW w:w="0" w:type="auto"/>
        <w:tblLook w:val="04A0" w:firstRow="1" w:lastRow="0" w:firstColumn="1" w:lastColumn="0" w:noHBand="0" w:noVBand="1"/>
      </w:tblPr>
      <w:tblGrid>
        <w:gridCol w:w="6115"/>
        <w:gridCol w:w="3235"/>
      </w:tblGrid>
      <w:tr w:rsidR="00375777" w:rsidRPr="00D1528D" w14:paraId="655E7038" w14:textId="77777777" w:rsidTr="00EC4DCE">
        <w:trPr>
          <w:trHeight w:val="1224"/>
        </w:trPr>
        <w:tc>
          <w:tcPr>
            <w:tcW w:w="6115" w:type="dxa"/>
            <w:shd w:val="clear" w:color="auto" w:fill="auto"/>
          </w:tcPr>
          <w:p w14:paraId="04FD33F9" w14:textId="733F3F6C" w:rsidR="00375777" w:rsidRPr="003215C1" w:rsidRDefault="00910951" w:rsidP="00375777">
            <w:pPr>
              <w:pStyle w:val="ListParagraph"/>
              <w:numPr>
                <w:ilvl w:val="0"/>
                <w:numId w:val="440"/>
              </w:numPr>
            </w:pPr>
            <w:r>
              <w:t>Was your</w:t>
            </w:r>
            <w:r w:rsidR="00375777" w:rsidRPr="003215C1">
              <w:t xml:space="preserve"> adult and/or pediatric mixed acuity Medical, Surgical, or Med-Surg Unit</w:t>
            </w:r>
            <w:r>
              <w:t>(</w:t>
            </w:r>
            <w:r w:rsidR="00375777" w:rsidRPr="003215C1">
              <w:t>s</w:t>
            </w:r>
            <w:r>
              <w:t xml:space="preserve">) </w:t>
            </w:r>
            <w:r w:rsidRPr="003215C1">
              <w:rPr>
                <w:rFonts w:cs="Arial"/>
                <w:iCs/>
                <w:snapToGrid w:val="0"/>
              </w:rPr>
              <w:t>open for the entire reporting period</w:t>
            </w:r>
            <w:r w:rsidR="00375777" w:rsidRPr="003215C1">
              <w:t xml:space="preserve">? </w:t>
            </w:r>
          </w:p>
          <w:p w14:paraId="4FD73DC5" w14:textId="16558D40" w:rsidR="00375777" w:rsidRPr="00C8246A" w:rsidRDefault="00375777" w:rsidP="00C824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sidR="007C4315">
              <w:rPr>
                <w:i/>
                <w:iCs/>
              </w:rPr>
              <w:t>, skip questions #13-16 and continue to question #17.</w:t>
            </w:r>
            <w:r w:rsidRPr="003215C1">
              <w:rPr>
                <w:i/>
                <w:iCs/>
              </w:rPr>
              <w:t xml:space="preserve"> </w:t>
            </w:r>
            <w:r w:rsidR="007C4315">
              <w:rPr>
                <w:i/>
                <w:iCs/>
              </w:rPr>
              <w:t>T</w:t>
            </w:r>
            <w:r w:rsidRPr="003215C1">
              <w:rPr>
                <w:i/>
                <w:iCs/>
              </w:rPr>
              <w:t>he hospital will be scored as “Does Not Apply</w:t>
            </w:r>
            <w:r w:rsidR="007C4315">
              <w:rPr>
                <w:i/>
                <w:iCs/>
              </w:rPr>
              <w:t>.</w:t>
            </w:r>
            <w:r w:rsidRPr="003215C1">
              <w:rPr>
                <w:i/>
                <w:iCs/>
              </w:rPr>
              <w:t>”</w:t>
            </w:r>
            <w:r w:rsidRPr="003215C1">
              <w:rPr>
                <w:i/>
                <w:iCs/>
              </w:rPr>
              <w:br/>
            </w:r>
            <w:r w:rsidRPr="003215C1">
              <w:rPr>
                <w:i/>
                <w:iCs/>
              </w:rPr>
              <w:br/>
            </w:r>
            <w:r w:rsidRPr="00F1322F">
              <w:rPr>
                <w:i/>
                <w:iCs/>
              </w:rPr>
              <w:t>If “</w:t>
            </w:r>
            <w:proofErr w:type="gramStart"/>
            <w:r w:rsidRPr="00F1322F">
              <w:rPr>
                <w:i/>
                <w:iCs/>
              </w:rPr>
              <w:t>y</w:t>
            </w:r>
            <w:r w:rsidRPr="00F1322F">
              <w:rPr>
                <w:rFonts w:cs="Arial"/>
                <w:i/>
                <w:iCs/>
                <w:snapToGrid w:val="0"/>
              </w:rPr>
              <w:t xml:space="preserve">es, </w:t>
            </w:r>
            <w:r w:rsidR="00F62669" w:rsidRPr="00B44C7B">
              <w:rPr>
                <w:rFonts w:cs="Arial"/>
                <w:i/>
                <w:iCs/>
                <w:snapToGrid w:val="0"/>
              </w:rPr>
              <w:t>but</w:t>
            </w:r>
            <w:proofErr w:type="gramEnd"/>
            <w:r w:rsidR="00F62669" w:rsidRPr="00B44C7B">
              <w:rPr>
                <w:rFonts w:cs="Arial"/>
                <w:i/>
                <w:iCs/>
                <w:snapToGrid w:val="0"/>
              </w:rPr>
              <w:t xml:space="preserve"> had fewer than 15 patient days per month for all 3 months of any quarter of the reporting period</w:t>
            </w:r>
            <w:r w:rsidRPr="00F1322F">
              <w:rPr>
                <w:i/>
                <w:iCs/>
              </w:rPr>
              <w:t xml:space="preserve">” to question #12, </w:t>
            </w:r>
            <w:r w:rsidR="007C4315" w:rsidRPr="00F1322F">
              <w:rPr>
                <w:i/>
                <w:iCs/>
              </w:rPr>
              <w:t>skip questions #13-16 and continue to question #17. T</w:t>
            </w:r>
            <w:r w:rsidRPr="00F1322F">
              <w:rPr>
                <w:i/>
                <w:iCs/>
              </w:rPr>
              <w:t>he hospital will be scored as “Unable to Calculate Score</w:t>
            </w:r>
            <w:r w:rsidR="007C4315" w:rsidRPr="00F1322F">
              <w:rPr>
                <w:i/>
                <w:iCs/>
              </w:rPr>
              <w:t>.</w:t>
            </w:r>
            <w:r w:rsidRPr="00F1322F">
              <w:rPr>
                <w:i/>
                <w:iCs/>
              </w:rPr>
              <w:t>”</w:t>
            </w:r>
          </w:p>
        </w:tc>
        <w:tc>
          <w:tcPr>
            <w:tcW w:w="3235" w:type="dxa"/>
            <w:shd w:val="clear" w:color="auto" w:fill="auto"/>
          </w:tcPr>
          <w:p w14:paraId="462AFE0E" w14:textId="77777777" w:rsidR="00357E20" w:rsidRPr="00357E20" w:rsidRDefault="00357E20" w:rsidP="00357E20">
            <w:pPr>
              <w:rPr>
                <w:rFonts w:cs="Arial"/>
                <w:iCs/>
                <w:snapToGrid w:val="0"/>
              </w:rPr>
            </w:pPr>
          </w:p>
          <w:p w14:paraId="0F6997D8" w14:textId="497FC811" w:rsidR="00375777" w:rsidRPr="00C8246A" w:rsidRDefault="00375777" w:rsidP="00C8246A">
            <w:pPr>
              <w:pStyle w:val="ListParagraph"/>
              <w:numPr>
                <w:ilvl w:val="0"/>
                <w:numId w:val="448"/>
              </w:numPr>
              <w:rPr>
                <w:rFonts w:cs="Arial"/>
                <w:iCs/>
                <w:snapToGrid w:val="0"/>
              </w:rPr>
            </w:pPr>
            <w:r w:rsidRPr="00C8246A">
              <w:rPr>
                <w:rFonts w:cs="Arial"/>
                <w:iCs/>
                <w:snapToGrid w:val="0"/>
              </w:rPr>
              <w:t>Yes</w:t>
            </w:r>
          </w:p>
          <w:p w14:paraId="4624521A" w14:textId="77777777" w:rsidR="004B1BBF" w:rsidRDefault="00375777" w:rsidP="004B1BBF">
            <w:pPr>
              <w:pStyle w:val="ListParagraph"/>
              <w:numPr>
                <w:ilvl w:val="0"/>
                <w:numId w:val="448"/>
              </w:numPr>
              <w:rPr>
                <w:rFonts w:cs="Arial"/>
                <w:iCs/>
                <w:snapToGrid w:val="0"/>
              </w:rPr>
            </w:pPr>
            <w:r w:rsidRPr="00C8246A">
              <w:rPr>
                <w:rFonts w:cs="Arial"/>
                <w:iCs/>
                <w:snapToGrid w:val="0"/>
              </w:rPr>
              <w:t>No</w:t>
            </w:r>
          </w:p>
          <w:p w14:paraId="60F30046" w14:textId="5F32A72B" w:rsidR="00375777" w:rsidRPr="00C8246A" w:rsidRDefault="004B1BBF" w:rsidP="00C8246A">
            <w:pPr>
              <w:pStyle w:val="ListParagraph"/>
              <w:numPr>
                <w:ilvl w:val="0"/>
                <w:numId w:val="448"/>
              </w:numPr>
              <w:rPr>
                <w:rFonts w:cs="Arial"/>
                <w:iCs/>
                <w:snapToGrid w:val="0"/>
              </w:rPr>
            </w:pPr>
            <w:r w:rsidRPr="003215C1">
              <w:rPr>
                <w:rFonts w:cs="Arial"/>
                <w:iCs/>
                <w:snapToGrid w:val="0"/>
              </w:rPr>
              <w:t xml:space="preserve">Yes, </w:t>
            </w:r>
            <w:r w:rsidR="00F62669" w:rsidRPr="00F62669">
              <w:rPr>
                <w:rFonts w:cs="Arial"/>
                <w:iCs/>
                <w:snapToGrid w:val="0"/>
              </w:rPr>
              <w:t>but had fewer than 15 patient days per month for all 3 months of any quarter of the reporting period</w:t>
            </w:r>
          </w:p>
        </w:tc>
      </w:tr>
      <w:tr w:rsidR="00375777" w:rsidRPr="00C645E0" w14:paraId="3D1E4397" w14:textId="77777777" w:rsidTr="00EC4DCE">
        <w:trPr>
          <w:trHeight w:val="1224"/>
        </w:trPr>
        <w:tc>
          <w:tcPr>
            <w:tcW w:w="6115" w:type="dxa"/>
          </w:tcPr>
          <w:p w14:paraId="7303F8AC" w14:textId="0D23B600" w:rsidR="00375777" w:rsidRDefault="00375777" w:rsidP="00375777">
            <w:pPr>
              <w:pStyle w:val="ListParagraph"/>
              <w:numPr>
                <w:ilvl w:val="0"/>
                <w:numId w:val="440"/>
              </w:numPr>
            </w:pPr>
            <w:r>
              <w:t>What type(s) of adult or pediatric mixed acuity Medical, Surgical</w:t>
            </w:r>
            <w:r w:rsidR="00F0226A">
              <w:t>,</w:t>
            </w:r>
            <w:r>
              <w:t xml:space="preserve"> or Med-Surg Units does your hospital operate?</w:t>
            </w:r>
          </w:p>
          <w:p w14:paraId="7A67C0A3" w14:textId="77777777" w:rsidR="00375777" w:rsidRDefault="00375777" w:rsidP="00EC4DCE">
            <w:pPr>
              <w:pStyle w:val="ListParagraph"/>
              <w:ind w:left="360"/>
            </w:pPr>
          </w:p>
          <w:p w14:paraId="79562B9E" w14:textId="04A69046" w:rsidR="00375777" w:rsidRDefault="007C4315" w:rsidP="00EC4DCE">
            <w:pPr>
              <w:pStyle w:val="ListParagraph"/>
              <w:ind w:left="360"/>
              <w:rPr>
                <w:i/>
                <w:iCs/>
              </w:rPr>
            </w:pPr>
            <w:r>
              <w:rPr>
                <w:i/>
                <w:iCs/>
              </w:rPr>
              <w:t>Select</w:t>
            </w:r>
            <w:r w:rsidR="00375777" w:rsidRPr="002823A3">
              <w:rPr>
                <w:i/>
                <w:iCs/>
              </w:rPr>
              <w:t xml:space="preserve"> all that apply.</w:t>
            </w:r>
          </w:p>
          <w:p w14:paraId="79D436B8" w14:textId="77777777" w:rsidR="00375777" w:rsidRDefault="00375777" w:rsidP="00EC4DCE">
            <w:pPr>
              <w:pStyle w:val="ListParagraph"/>
              <w:ind w:left="360"/>
              <w:rPr>
                <w:i/>
                <w:iCs/>
              </w:rPr>
            </w:pPr>
          </w:p>
          <w:p w14:paraId="236691DA" w14:textId="77777777" w:rsidR="00835626" w:rsidRPr="00BB3760" w:rsidRDefault="00835626" w:rsidP="00835626">
            <w:pPr>
              <w:ind w:left="360"/>
              <w:rPr>
                <w:rFonts w:cs="Arial"/>
                <w:i/>
                <w:snapToGrid w:val="0"/>
              </w:rPr>
            </w:pPr>
            <w:bookmarkStart w:id="459" w:name="_Hlk152243597"/>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w:t>
            </w:r>
            <w:proofErr w:type="gramStart"/>
            <w:r w:rsidRPr="00BB3760">
              <w:rPr>
                <w:rFonts w:cs="Arial"/>
                <w:i/>
                <w:snapToGrid w:val="0"/>
              </w:rPr>
              <w:t>are</w:t>
            </w:r>
            <w:proofErr w:type="gramEnd"/>
            <w:r w:rsidRPr="00BB3760">
              <w:rPr>
                <w:rFonts w:cs="Arial"/>
                <w:i/>
                <w:snapToGrid w:val="0"/>
              </w:rPr>
              <w:t xml:space="preserve"> critical care </w:t>
            </w:r>
            <w:r w:rsidRPr="00BB3760">
              <w:rPr>
                <w:rFonts w:cs="Arial"/>
                <w:b/>
                <w:bCs/>
                <w:i/>
                <w:snapToGrid w:val="0"/>
              </w:rPr>
              <w:t>and</w:t>
            </w:r>
            <w:r w:rsidRPr="00BB3760">
              <w:rPr>
                <w:rFonts w:cs="Arial"/>
                <w:i/>
                <w:snapToGrid w:val="0"/>
              </w:rPr>
              <w:t xml:space="preserve"> the remaining 11-49% can be any other acuity level. </w:t>
            </w:r>
          </w:p>
          <w:p w14:paraId="30F60C92" w14:textId="77777777" w:rsidR="00835626" w:rsidRPr="00BB3760" w:rsidRDefault="00835626" w:rsidP="00835626">
            <w:pPr>
              <w:rPr>
                <w:rFonts w:cs="Arial"/>
                <w:i/>
                <w:snapToGrid w:val="0"/>
              </w:rPr>
            </w:pPr>
          </w:p>
          <w:p w14:paraId="6A4D159A" w14:textId="77777777" w:rsidR="00835626" w:rsidRPr="00BB3760" w:rsidRDefault="00835626" w:rsidP="00835626">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w:t>
            </w:r>
            <w:proofErr w:type="gramStart"/>
            <w:r w:rsidRPr="00BB3760">
              <w:rPr>
                <w:rFonts w:cs="Arial"/>
                <w:i/>
                <w:snapToGrid w:val="0"/>
              </w:rPr>
              <w:t>are</w:t>
            </w:r>
            <w:proofErr w:type="gramEnd"/>
            <w:r w:rsidRPr="00BB3760">
              <w:rPr>
                <w:rFonts w:cs="Arial"/>
                <w:i/>
                <w:snapToGrid w:val="0"/>
              </w:rPr>
              <w:t xml:space="preserv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2A42A99C" w14:textId="77777777" w:rsidR="00835626" w:rsidRPr="00BB3760" w:rsidRDefault="00835626" w:rsidP="00835626">
            <w:pPr>
              <w:rPr>
                <w:rFonts w:cs="Arial"/>
                <w:i/>
                <w:snapToGrid w:val="0"/>
              </w:rPr>
            </w:pPr>
          </w:p>
          <w:p w14:paraId="2F1CCE78" w14:textId="6A84F545" w:rsidR="00375777" w:rsidRPr="002823A3" w:rsidRDefault="00835626" w:rsidP="00835626">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bookmarkEnd w:id="459"/>
          </w:p>
        </w:tc>
        <w:tc>
          <w:tcPr>
            <w:tcW w:w="3235" w:type="dxa"/>
            <w:vAlign w:val="center"/>
          </w:tcPr>
          <w:p w14:paraId="74883BD3" w14:textId="77777777" w:rsidR="00835626" w:rsidRDefault="00835626" w:rsidP="00835626">
            <w:pPr>
              <w:pStyle w:val="ListParagraph"/>
              <w:numPr>
                <w:ilvl w:val="0"/>
                <w:numId w:val="452"/>
              </w:numPr>
              <w:rPr>
                <w:rFonts w:cs="Arial"/>
                <w:iCs/>
                <w:snapToGrid w:val="0"/>
              </w:rPr>
            </w:pPr>
            <w:r>
              <w:rPr>
                <w:rFonts w:cs="Arial"/>
                <w:iCs/>
                <w:snapToGrid w:val="0"/>
              </w:rPr>
              <w:t>High Acuity</w:t>
            </w:r>
          </w:p>
          <w:p w14:paraId="296BF402" w14:textId="77777777" w:rsidR="00835626" w:rsidRDefault="00835626" w:rsidP="00835626">
            <w:pPr>
              <w:pStyle w:val="ListParagraph"/>
              <w:numPr>
                <w:ilvl w:val="0"/>
                <w:numId w:val="452"/>
              </w:numPr>
              <w:rPr>
                <w:rFonts w:cs="Arial"/>
                <w:iCs/>
                <w:snapToGrid w:val="0"/>
              </w:rPr>
            </w:pPr>
            <w:r>
              <w:rPr>
                <w:rFonts w:cs="Arial"/>
                <w:iCs/>
                <w:snapToGrid w:val="0"/>
              </w:rPr>
              <w:t>Moderate Acuity</w:t>
            </w:r>
          </w:p>
          <w:p w14:paraId="70E93189" w14:textId="43437FA2" w:rsidR="00375777" w:rsidRPr="00C8246A" w:rsidRDefault="00835626" w:rsidP="00835626">
            <w:pPr>
              <w:pStyle w:val="ListParagraph"/>
              <w:numPr>
                <w:ilvl w:val="0"/>
                <w:numId w:val="452"/>
              </w:numPr>
              <w:rPr>
                <w:rFonts w:cs="Arial"/>
                <w:iCs/>
                <w:snapToGrid w:val="0"/>
              </w:rPr>
            </w:pPr>
            <w:r>
              <w:rPr>
                <w:rFonts w:cs="Arial"/>
                <w:iCs/>
                <w:snapToGrid w:val="0"/>
              </w:rPr>
              <w:t>Blended Acuity</w:t>
            </w:r>
          </w:p>
        </w:tc>
      </w:tr>
    </w:tbl>
    <w:p w14:paraId="0A5B029E" w14:textId="77777777" w:rsidR="00375777" w:rsidRPr="00357E20" w:rsidRDefault="00375777" w:rsidP="00375777">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375777" w:rsidRPr="009A5185" w14:paraId="2F70FF95" w14:textId="77777777" w:rsidTr="00EC4DCE">
        <w:trPr>
          <w:trHeight w:val="576"/>
          <w:jc w:val="center"/>
        </w:trPr>
        <w:tc>
          <w:tcPr>
            <w:tcW w:w="9355" w:type="dxa"/>
            <w:gridSpan w:val="4"/>
            <w:vAlign w:val="center"/>
          </w:tcPr>
          <w:p w14:paraId="60802750" w14:textId="090DE380" w:rsidR="00375777" w:rsidRPr="00B33806" w:rsidRDefault="00375777" w:rsidP="00375777">
            <w:pPr>
              <w:pStyle w:val="ListParagraph"/>
              <w:numPr>
                <w:ilvl w:val="0"/>
                <w:numId w:val="440"/>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w:t>
            </w:r>
            <w:r w:rsidR="00ED0941">
              <w:t>,</w:t>
            </w:r>
            <w:r>
              <w:t xml:space="preserve"> and Med-Surg Units for the reporting period selected in question #1: </w:t>
            </w:r>
          </w:p>
        </w:tc>
      </w:tr>
      <w:tr w:rsidR="00375777" w:rsidRPr="009A5185" w14:paraId="7965ADE3" w14:textId="77777777" w:rsidTr="00EC4DCE">
        <w:trPr>
          <w:trHeight w:val="576"/>
          <w:jc w:val="center"/>
        </w:trPr>
        <w:tc>
          <w:tcPr>
            <w:tcW w:w="1435" w:type="dxa"/>
            <w:vAlign w:val="center"/>
          </w:tcPr>
          <w:p w14:paraId="1D09B09A" w14:textId="77777777" w:rsidR="00375777" w:rsidRPr="009C1180" w:rsidRDefault="00375777" w:rsidP="00EC4DCE">
            <w:pPr>
              <w:contextualSpacing/>
              <w:rPr>
                <w:rFonts w:cs="Arial"/>
                <w:bCs/>
              </w:rPr>
            </w:pPr>
          </w:p>
        </w:tc>
        <w:tc>
          <w:tcPr>
            <w:tcW w:w="2340" w:type="dxa"/>
          </w:tcPr>
          <w:p w14:paraId="17C8C3A3" w14:textId="77777777" w:rsidR="00375777" w:rsidRPr="00383748" w:rsidRDefault="00375777" w:rsidP="00EC4DCE">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0C0606D4" w14:textId="77777777" w:rsidR="00375777" w:rsidRPr="004B4271" w:rsidRDefault="00375777" w:rsidP="00EC4DCE"/>
          <w:p w14:paraId="5E40B8D9" w14:textId="77777777" w:rsidR="00375777" w:rsidRPr="00A1499F" w:rsidRDefault="00375777" w:rsidP="00EC4DCE">
            <w:pPr>
              <w:contextualSpacing/>
              <w:rPr>
                <w:rFonts w:cs="Arial"/>
                <w:bCs/>
              </w:rPr>
            </w:pPr>
          </w:p>
        </w:tc>
        <w:tc>
          <w:tcPr>
            <w:tcW w:w="2790" w:type="dxa"/>
          </w:tcPr>
          <w:p w14:paraId="740041C2" w14:textId="610252A9" w:rsidR="00375777" w:rsidRPr="009A5185" w:rsidRDefault="00375777" w:rsidP="00EC4DCE">
            <w:pPr>
              <w:contextualSpacing/>
              <w:rPr>
                <w:rFonts w:cs="Arial"/>
                <w:b/>
              </w:rPr>
            </w:pPr>
            <w:r w:rsidRPr="00137990">
              <w:rPr>
                <w:rFonts w:cs="Arial"/>
                <w:b/>
              </w:rPr>
              <w:t>(</w:t>
            </w:r>
            <w:r>
              <w:rPr>
                <w:rFonts w:cs="Arial"/>
                <w:b/>
              </w:rPr>
              <w:t>b</w:t>
            </w:r>
            <w:r w:rsidRPr="00137990">
              <w:rPr>
                <w:rFonts w:cs="Arial"/>
                <w:b/>
              </w:rPr>
              <w:t xml:space="preserve">) </w:t>
            </w:r>
            <w:r w:rsidRPr="00046E22">
              <w:t xml:space="preserve">Total number of productive hours worked by </w:t>
            </w:r>
            <w:r w:rsidR="00FD57E3" w:rsidRPr="00046E22">
              <w:t>employe</w:t>
            </w:r>
            <w:r w:rsidR="00FD57E3">
              <w:t>d</w:t>
            </w:r>
            <w:r w:rsidR="00FD57E3" w:rsidRPr="00046E22">
              <w:t xml:space="preserve"> </w:t>
            </w:r>
            <w:r w:rsidR="00FD57E3">
              <w:t>and</w:t>
            </w:r>
            <w:r w:rsidR="00FD57E3" w:rsidRPr="00046E22">
              <w:t xml:space="preserve"> contract</w:t>
            </w:r>
            <w:r w:rsidR="00FD57E3">
              <w:t xml:space="preserve">ed </w:t>
            </w:r>
            <w:r w:rsidRPr="003215C1">
              <w:rPr>
                <w:b/>
                <w:bCs/>
              </w:rPr>
              <w:t>nursing staff (RN, LPN/LVN, and UAP)</w:t>
            </w:r>
            <w:r w:rsidRPr="00046E22">
              <w:t xml:space="preserve"> with direct patient care responsibilities</w:t>
            </w:r>
            <w:r>
              <w:t>:</w:t>
            </w:r>
          </w:p>
        </w:tc>
        <w:tc>
          <w:tcPr>
            <w:tcW w:w="2790" w:type="dxa"/>
          </w:tcPr>
          <w:p w14:paraId="48E7A304" w14:textId="77777777" w:rsidR="00375777" w:rsidRPr="009A5185" w:rsidRDefault="00375777" w:rsidP="00EC4DCE">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375777" w:rsidRPr="009A5185" w14:paraId="4D48DC5A" w14:textId="77777777" w:rsidTr="00EC4DCE">
        <w:trPr>
          <w:jc w:val="center"/>
        </w:trPr>
        <w:tc>
          <w:tcPr>
            <w:tcW w:w="1435" w:type="dxa"/>
          </w:tcPr>
          <w:p w14:paraId="4CCCCAB6" w14:textId="77777777" w:rsidR="00375777" w:rsidRPr="009A5185" w:rsidRDefault="00375777" w:rsidP="00EC4DCE">
            <w:pPr>
              <w:jc w:val="center"/>
              <w:rPr>
                <w:rFonts w:cs="Arial"/>
              </w:rPr>
            </w:pPr>
            <w:r>
              <w:rPr>
                <w:rFonts w:cs="Arial"/>
              </w:rPr>
              <w:t xml:space="preserve">Quarter 1 </w:t>
            </w:r>
          </w:p>
        </w:tc>
        <w:tc>
          <w:tcPr>
            <w:tcW w:w="2340" w:type="dxa"/>
            <w:vAlign w:val="center"/>
          </w:tcPr>
          <w:p w14:paraId="67897BA9" w14:textId="77777777" w:rsidR="00375777" w:rsidRPr="009A5185" w:rsidRDefault="00375777" w:rsidP="00EC4DCE">
            <w:pPr>
              <w:ind w:left="360"/>
              <w:contextualSpacing/>
              <w:rPr>
                <w:rFonts w:cs="Arial"/>
                <w:b/>
              </w:rPr>
            </w:pPr>
          </w:p>
        </w:tc>
        <w:tc>
          <w:tcPr>
            <w:tcW w:w="2790" w:type="dxa"/>
            <w:vAlign w:val="center"/>
          </w:tcPr>
          <w:p w14:paraId="2059F08B" w14:textId="77777777" w:rsidR="00375777" w:rsidRPr="009A5185" w:rsidRDefault="00375777" w:rsidP="00EC4DCE">
            <w:pPr>
              <w:ind w:left="360"/>
              <w:contextualSpacing/>
              <w:rPr>
                <w:rFonts w:cs="Arial"/>
                <w:b/>
              </w:rPr>
            </w:pPr>
          </w:p>
        </w:tc>
        <w:tc>
          <w:tcPr>
            <w:tcW w:w="2790" w:type="dxa"/>
          </w:tcPr>
          <w:p w14:paraId="356DB86C" w14:textId="77777777" w:rsidR="00375777" w:rsidRPr="009A5185" w:rsidRDefault="00375777" w:rsidP="00EC4DCE">
            <w:pPr>
              <w:ind w:left="360"/>
              <w:contextualSpacing/>
              <w:rPr>
                <w:rFonts w:cs="Arial"/>
                <w:b/>
              </w:rPr>
            </w:pPr>
          </w:p>
        </w:tc>
      </w:tr>
      <w:tr w:rsidR="00375777" w:rsidRPr="009A5185" w14:paraId="486D8424" w14:textId="77777777" w:rsidTr="00EC4DCE">
        <w:trPr>
          <w:jc w:val="center"/>
        </w:trPr>
        <w:tc>
          <w:tcPr>
            <w:tcW w:w="1435" w:type="dxa"/>
          </w:tcPr>
          <w:p w14:paraId="7F3A4FB8" w14:textId="77777777" w:rsidR="00375777" w:rsidRPr="009A5185" w:rsidRDefault="00375777" w:rsidP="00EC4DCE">
            <w:pPr>
              <w:jc w:val="center"/>
              <w:rPr>
                <w:rFonts w:cs="Arial"/>
              </w:rPr>
            </w:pPr>
            <w:r>
              <w:rPr>
                <w:rFonts w:cs="Arial"/>
              </w:rPr>
              <w:t xml:space="preserve">Quarter 2 </w:t>
            </w:r>
          </w:p>
        </w:tc>
        <w:tc>
          <w:tcPr>
            <w:tcW w:w="2340" w:type="dxa"/>
            <w:vAlign w:val="center"/>
          </w:tcPr>
          <w:p w14:paraId="7B113CAD" w14:textId="77777777" w:rsidR="00375777" w:rsidRPr="009A5185" w:rsidRDefault="00375777" w:rsidP="00EC4DCE">
            <w:pPr>
              <w:ind w:left="360"/>
              <w:contextualSpacing/>
              <w:rPr>
                <w:rFonts w:cs="Arial"/>
                <w:b/>
              </w:rPr>
            </w:pPr>
          </w:p>
        </w:tc>
        <w:tc>
          <w:tcPr>
            <w:tcW w:w="2790" w:type="dxa"/>
            <w:vAlign w:val="center"/>
          </w:tcPr>
          <w:p w14:paraId="5F51BC58" w14:textId="77777777" w:rsidR="00375777" w:rsidRPr="009A5185" w:rsidRDefault="00375777" w:rsidP="00EC4DCE">
            <w:pPr>
              <w:ind w:left="360"/>
              <w:contextualSpacing/>
              <w:rPr>
                <w:rFonts w:cs="Arial"/>
                <w:b/>
              </w:rPr>
            </w:pPr>
          </w:p>
        </w:tc>
        <w:tc>
          <w:tcPr>
            <w:tcW w:w="2790" w:type="dxa"/>
          </w:tcPr>
          <w:p w14:paraId="5DB373C7" w14:textId="77777777" w:rsidR="00375777" w:rsidRPr="009A5185" w:rsidRDefault="00375777" w:rsidP="00EC4DCE">
            <w:pPr>
              <w:ind w:left="360"/>
              <w:contextualSpacing/>
              <w:rPr>
                <w:rFonts w:cs="Arial"/>
                <w:b/>
              </w:rPr>
            </w:pPr>
          </w:p>
        </w:tc>
      </w:tr>
      <w:tr w:rsidR="00375777" w:rsidRPr="009A5185" w14:paraId="6105D73E" w14:textId="77777777" w:rsidTr="00EC4DCE">
        <w:trPr>
          <w:jc w:val="center"/>
        </w:trPr>
        <w:tc>
          <w:tcPr>
            <w:tcW w:w="1435" w:type="dxa"/>
          </w:tcPr>
          <w:p w14:paraId="2C7333AB" w14:textId="77777777" w:rsidR="00375777" w:rsidRPr="009A5185" w:rsidRDefault="00375777" w:rsidP="00EC4DCE">
            <w:pPr>
              <w:jc w:val="center"/>
              <w:rPr>
                <w:rFonts w:cs="Arial"/>
              </w:rPr>
            </w:pPr>
            <w:r>
              <w:rPr>
                <w:rFonts w:cs="Arial"/>
              </w:rPr>
              <w:t xml:space="preserve">Quarter 3 </w:t>
            </w:r>
          </w:p>
        </w:tc>
        <w:tc>
          <w:tcPr>
            <w:tcW w:w="2340" w:type="dxa"/>
            <w:vAlign w:val="center"/>
          </w:tcPr>
          <w:p w14:paraId="5A91F1C0" w14:textId="77777777" w:rsidR="00375777" w:rsidRPr="009A5185" w:rsidRDefault="00375777" w:rsidP="00EC4DCE">
            <w:pPr>
              <w:ind w:left="360"/>
              <w:contextualSpacing/>
              <w:rPr>
                <w:rFonts w:cs="Arial"/>
                <w:b/>
              </w:rPr>
            </w:pPr>
          </w:p>
        </w:tc>
        <w:tc>
          <w:tcPr>
            <w:tcW w:w="2790" w:type="dxa"/>
            <w:vAlign w:val="center"/>
          </w:tcPr>
          <w:p w14:paraId="2BF4294B" w14:textId="77777777" w:rsidR="00375777" w:rsidRPr="009A5185" w:rsidRDefault="00375777" w:rsidP="00EC4DCE">
            <w:pPr>
              <w:ind w:left="360"/>
              <w:contextualSpacing/>
              <w:rPr>
                <w:rFonts w:cs="Arial"/>
                <w:b/>
              </w:rPr>
            </w:pPr>
          </w:p>
        </w:tc>
        <w:tc>
          <w:tcPr>
            <w:tcW w:w="2790" w:type="dxa"/>
          </w:tcPr>
          <w:p w14:paraId="50E0F438" w14:textId="77777777" w:rsidR="00375777" w:rsidRPr="009A5185" w:rsidRDefault="00375777" w:rsidP="00EC4DCE">
            <w:pPr>
              <w:ind w:left="360"/>
              <w:contextualSpacing/>
              <w:rPr>
                <w:rFonts w:cs="Arial"/>
                <w:b/>
              </w:rPr>
            </w:pPr>
          </w:p>
        </w:tc>
      </w:tr>
      <w:tr w:rsidR="00375777" w:rsidRPr="009A5185" w14:paraId="6288B62D" w14:textId="77777777" w:rsidTr="00EC4DCE">
        <w:trPr>
          <w:jc w:val="center"/>
        </w:trPr>
        <w:tc>
          <w:tcPr>
            <w:tcW w:w="1435" w:type="dxa"/>
            <w:tcBorders>
              <w:bottom w:val="single" w:sz="4" w:space="0" w:color="auto"/>
            </w:tcBorders>
          </w:tcPr>
          <w:p w14:paraId="381F49A1" w14:textId="77777777" w:rsidR="00375777" w:rsidRPr="009A5185" w:rsidRDefault="00375777" w:rsidP="00EC4DCE">
            <w:pPr>
              <w:jc w:val="center"/>
              <w:rPr>
                <w:rFonts w:cs="Arial"/>
              </w:rPr>
            </w:pPr>
            <w:r>
              <w:rPr>
                <w:rFonts w:cs="Arial"/>
              </w:rPr>
              <w:t xml:space="preserve">Quarter 4 </w:t>
            </w:r>
          </w:p>
        </w:tc>
        <w:tc>
          <w:tcPr>
            <w:tcW w:w="2340" w:type="dxa"/>
            <w:vAlign w:val="center"/>
          </w:tcPr>
          <w:p w14:paraId="235872BE" w14:textId="77777777" w:rsidR="00375777" w:rsidRPr="009A5185" w:rsidRDefault="00375777" w:rsidP="00EC4DCE">
            <w:pPr>
              <w:ind w:left="360"/>
              <w:contextualSpacing/>
              <w:rPr>
                <w:rFonts w:cs="Arial"/>
                <w:b/>
              </w:rPr>
            </w:pPr>
          </w:p>
        </w:tc>
        <w:tc>
          <w:tcPr>
            <w:tcW w:w="2790" w:type="dxa"/>
            <w:vAlign w:val="center"/>
          </w:tcPr>
          <w:p w14:paraId="1336A0EB" w14:textId="77777777" w:rsidR="00375777" w:rsidRPr="009A5185" w:rsidRDefault="00375777" w:rsidP="00EC4DCE">
            <w:pPr>
              <w:ind w:left="360"/>
              <w:contextualSpacing/>
              <w:rPr>
                <w:rFonts w:cs="Arial"/>
                <w:b/>
              </w:rPr>
            </w:pPr>
          </w:p>
        </w:tc>
        <w:tc>
          <w:tcPr>
            <w:tcW w:w="2790" w:type="dxa"/>
          </w:tcPr>
          <w:p w14:paraId="31C80C32" w14:textId="77777777" w:rsidR="00375777" w:rsidRPr="009A5185" w:rsidRDefault="00375777" w:rsidP="00EC4DCE">
            <w:pPr>
              <w:ind w:left="360"/>
              <w:contextualSpacing/>
              <w:rPr>
                <w:rFonts w:cs="Arial"/>
                <w:b/>
              </w:rPr>
            </w:pPr>
          </w:p>
        </w:tc>
      </w:tr>
    </w:tbl>
    <w:p w14:paraId="23A2830D" w14:textId="77777777" w:rsidR="005F5019" w:rsidRPr="00357E20" w:rsidRDefault="005F5019" w:rsidP="00D36222"/>
    <w:p w14:paraId="6BEA8757" w14:textId="77777777" w:rsidR="003B4CC8" w:rsidRDefault="003B4CC8" w:rsidP="008764A8"/>
    <w:p w14:paraId="48090DDB" w14:textId="77777777" w:rsidR="003B4CC8" w:rsidRDefault="003B4CC8" w:rsidP="008764A8"/>
    <w:p w14:paraId="1F45DB8B" w14:textId="77777777" w:rsidR="003B4CC8" w:rsidRDefault="003B4CC8" w:rsidP="008764A8"/>
    <w:p w14:paraId="1F955E99" w14:textId="77777777" w:rsidR="003B4CC8" w:rsidRDefault="003B4CC8" w:rsidP="008764A8"/>
    <w:p w14:paraId="60259372" w14:textId="77777777" w:rsidR="003B4CC8" w:rsidRDefault="003B4CC8" w:rsidP="008764A8"/>
    <w:p w14:paraId="5C2099E4" w14:textId="77777777" w:rsidR="003B4CC8" w:rsidRDefault="003B4CC8" w:rsidP="008764A8"/>
    <w:p w14:paraId="0B0B2BDB" w14:textId="77777777" w:rsidR="003B4CC8" w:rsidRDefault="003B4CC8" w:rsidP="008764A8"/>
    <w:p w14:paraId="65658C74" w14:textId="77777777" w:rsidR="003B4CC8" w:rsidRDefault="003B4CC8" w:rsidP="008764A8"/>
    <w:p w14:paraId="259E7F35" w14:textId="095A39BC" w:rsidR="00375777" w:rsidRDefault="00375777" w:rsidP="00760C43">
      <w:pPr>
        <w:pStyle w:val="Heading3"/>
      </w:pPr>
      <w:bookmarkStart w:id="460" w:name="_Toc162604409"/>
      <w:r>
        <w:lastRenderedPageBreak/>
        <w:t>NQF Safe Practice #9 – Nursing Workforce</w:t>
      </w:r>
      <w:bookmarkEnd w:id="460"/>
      <w:r>
        <w:t xml:space="preserve"> </w:t>
      </w:r>
    </w:p>
    <w:p w14:paraId="4C82CA5A" w14:textId="77777777" w:rsidR="00375777" w:rsidRPr="00357E20" w:rsidRDefault="00375777" w:rsidP="00375777">
      <w:pPr>
        <w:rPr>
          <w:b/>
          <w:snapToGrid w:val="0"/>
          <w:color w:val="000000"/>
          <w:sz w:val="16"/>
          <w:szCs w:val="16"/>
        </w:rPr>
      </w:pPr>
    </w:p>
    <w:p w14:paraId="5099BE14" w14:textId="1B8B7E19" w:rsidR="00375777" w:rsidRDefault="00375777" w:rsidP="00375777">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w:t>
      </w:r>
      <w:r w:rsidR="003927E7">
        <w:rPr>
          <w:bCs/>
        </w:rPr>
        <w:t>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 xml:space="preserve">beginning on page </w:t>
      </w:r>
      <w:r>
        <w:rPr>
          <w:rFonts w:cs="Arial"/>
        </w:rPr>
        <w:fldChar w:fldCharType="begin"/>
      </w:r>
      <w:r>
        <w:rPr>
          <w:rFonts w:cs="Arial"/>
        </w:rPr>
        <w:instrText xml:space="preserve"> PAGEREF _Ref130479382 \h </w:instrText>
      </w:r>
      <w:r>
        <w:rPr>
          <w:rFonts w:cs="Arial"/>
        </w:rPr>
      </w:r>
      <w:r>
        <w:rPr>
          <w:rFonts w:cs="Arial"/>
        </w:rPr>
        <w:fldChar w:fldCharType="separate"/>
      </w:r>
      <w:r w:rsidR="003E7201">
        <w:rPr>
          <w:rFonts w:cs="Arial"/>
          <w:noProof/>
        </w:rPr>
        <w:t>225</w:t>
      </w:r>
      <w:r>
        <w:rPr>
          <w:rFonts w:cs="Arial"/>
        </w:rPr>
        <w:fldChar w:fldCharType="end"/>
      </w:r>
      <w:r>
        <w:rPr>
          <w:rFonts w:cs="Arial"/>
        </w:rPr>
        <w:t xml:space="preserve">, </w:t>
      </w:r>
      <w:r w:rsidRPr="00722F1B">
        <w:rPr>
          <w:bCs/>
        </w:rPr>
        <w:t>not to endnotes. These hyperlinks are not include</w:t>
      </w:r>
      <w:r>
        <w:rPr>
          <w:bCs/>
        </w:rPr>
        <w:t>d in the Online Survey Tool</w:t>
      </w:r>
      <w:r w:rsidRPr="004A60F9">
        <w:rPr>
          <w:bCs/>
        </w:rPr>
        <w:t>.</w:t>
      </w:r>
    </w:p>
    <w:p w14:paraId="4B23DBD2" w14:textId="77777777" w:rsidR="003927E7" w:rsidRPr="00357E20" w:rsidRDefault="003927E7" w:rsidP="00375777">
      <w:pPr>
        <w:rPr>
          <w:bCs/>
          <w:sz w:val="16"/>
          <w:szCs w:val="16"/>
        </w:rPr>
      </w:pPr>
    </w:p>
    <w:p w14:paraId="7D9411C1" w14:textId="517133FD" w:rsidR="003927E7" w:rsidRPr="00B22B26" w:rsidRDefault="003927E7" w:rsidP="00375777">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351DE7DF" w14:textId="77777777" w:rsidR="00375777" w:rsidRPr="00357E20" w:rsidRDefault="00375777" w:rsidP="00375777">
      <w:pPr>
        <w:rPr>
          <w:sz w:val="16"/>
          <w:szCs w:val="16"/>
        </w:rPr>
      </w:pPr>
    </w:p>
    <w:tbl>
      <w:tblPr>
        <w:tblStyle w:val="TableGrid"/>
        <w:tblW w:w="0" w:type="auto"/>
        <w:tblLook w:val="04A0" w:firstRow="1" w:lastRow="0" w:firstColumn="1" w:lastColumn="0" w:noHBand="0" w:noVBand="1"/>
      </w:tblPr>
      <w:tblGrid>
        <w:gridCol w:w="4855"/>
        <w:gridCol w:w="4495"/>
      </w:tblGrid>
      <w:tr w:rsidR="00375777" w:rsidRPr="00C645E0" w14:paraId="0BFE326C" w14:textId="77777777" w:rsidTr="00357E20">
        <w:trPr>
          <w:trHeight w:val="3456"/>
        </w:trPr>
        <w:tc>
          <w:tcPr>
            <w:tcW w:w="4855" w:type="dxa"/>
            <w:vAlign w:val="center"/>
          </w:tcPr>
          <w:p w14:paraId="57553159" w14:textId="792DE575" w:rsidR="00375777" w:rsidRPr="00761677" w:rsidRDefault="00375777" w:rsidP="00C8246A">
            <w:pPr>
              <w:pStyle w:val="ListParagraph"/>
              <w:numPr>
                <w:ilvl w:val="0"/>
                <w:numId w:val="440"/>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Pathway to Excellence</w:t>
            </w:r>
            <w:r w:rsidRPr="00761677">
              <w:rPr>
                <w:bCs/>
                <w:vertAlign w:val="superscript"/>
              </w:rPr>
              <w:t>®</w:t>
            </w:r>
            <w:r w:rsidRPr="00761677">
              <w:rPr>
                <w:bCs/>
              </w:rPr>
              <w:t xml:space="preserve"> organization? </w:t>
            </w:r>
          </w:p>
          <w:p w14:paraId="7A530D47" w14:textId="77777777" w:rsidR="00375777" w:rsidRPr="00761677" w:rsidRDefault="00375777" w:rsidP="00EC4DCE">
            <w:pPr>
              <w:pStyle w:val="ListParagraph"/>
              <w:ind w:left="360"/>
              <w:rPr>
                <w:bCs/>
              </w:rPr>
            </w:pPr>
          </w:p>
          <w:p w14:paraId="5F3156D9" w14:textId="5CF4043F" w:rsidR="00375777" w:rsidRDefault="00375777" w:rsidP="00EC4DCE">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306CC8">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sidR="00064A3C">
              <w:rPr>
                <w:bCs/>
                <w:i/>
              </w:rPr>
              <w:t>6</w:t>
            </w:r>
            <w:r w:rsidRPr="00761677">
              <w:rPr>
                <w:bCs/>
                <w:i/>
              </w:rPr>
              <w:t>, and</w:t>
            </w:r>
            <w:r w:rsidRPr="00761677">
              <w:rPr>
                <w:i/>
                <w:iCs/>
              </w:rPr>
              <w:t xml:space="preserve"> continue to </w:t>
            </w:r>
            <w:r w:rsidR="00064A3C">
              <w:rPr>
                <w:i/>
                <w:iCs/>
              </w:rPr>
              <w:t>question #17.</w:t>
            </w:r>
          </w:p>
          <w:p w14:paraId="02DDBEFE" w14:textId="77777777" w:rsidR="00375777" w:rsidRDefault="00375777" w:rsidP="00EC4DCE">
            <w:pPr>
              <w:ind w:left="420"/>
              <w:rPr>
                <w:bCs/>
                <w:i/>
              </w:rPr>
            </w:pPr>
          </w:p>
          <w:p w14:paraId="0FF4C8EE" w14:textId="1853BA15" w:rsidR="00375777" w:rsidRPr="007F6335" w:rsidRDefault="00375777" w:rsidP="00EC4DCE">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sidR="004B1BBF">
              <w:rPr>
                <w:bCs/>
                <w:i/>
              </w:rPr>
              <w:t xml:space="preserve">have not received either the 2020 designation </w:t>
            </w:r>
            <w:r>
              <w:rPr>
                <w:bCs/>
                <w:i/>
              </w:rPr>
              <w:t>must select “</w:t>
            </w:r>
            <w:r w:rsidR="007C4315">
              <w:rPr>
                <w:bCs/>
                <w:i/>
              </w:rPr>
              <w:t>n</w:t>
            </w:r>
            <w:r>
              <w:rPr>
                <w:bCs/>
                <w:i/>
              </w:rPr>
              <w:t xml:space="preserve">o.” </w:t>
            </w:r>
          </w:p>
        </w:tc>
        <w:tc>
          <w:tcPr>
            <w:tcW w:w="4495" w:type="dxa"/>
            <w:tcBorders>
              <w:bottom w:val="single" w:sz="4" w:space="0" w:color="auto"/>
            </w:tcBorders>
            <w:vAlign w:val="center"/>
          </w:tcPr>
          <w:p w14:paraId="3CCCFDD9" w14:textId="77777777" w:rsidR="00375777" w:rsidRPr="00C8246A" w:rsidRDefault="00375777" w:rsidP="00C8246A">
            <w:pPr>
              <w:pStyle w:val="ListParagraph"/>
              <w:numPr>
                <w:ilvl w:val="0"/>
                <w:numId w:val="450"/>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01917CAA" w14:textId="7D1CF9B0" w:rsidR="004B1BBF" w:rsidRPr="004B1BBF" w:rsidRDefault="00375777" w:rsidP="004B1BBF">
            <w:pPr>
              <w:pStyle w:val="ListParagraph"/>
              <w:numPr>
                <w:ilvl w:val="0"/>
                <w:numId w:val="450"/>
              </w:numPr>
              <w:rPr>
                <w:rFonts w:cs="Arial"/>
                <w:bCs/>
              </w:rPr>
            </w:pPr>
            <w:r w:rsidRPr="00C8246A">
              <w:rPr>
                <w:rFonts w:cs="Arial"/>
                <w:bCs/>
              </w:rPr>
              <w:t>Yes, our hospital is a 2020</w:t>
            </w:r>
            <w:r w:rsidR="004B1BBF">
              <w:rPr>
                <w:rFonts w:cs="Arial"/>
                <w:bCs/>
              </w:rPr>
              <w:t xml:space="preserve">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1F333ED5" w14:textId="07CAD316" w:rsidR="00375777" w:rsidRPr="00C8246A" w:rsidRDefault="00375777" w:rsidP="00C8246A">
            <w:pPr>
              <w:pStyle w:val="ListParagraph"/>
              <w:numPr>
                <w:ilvl w:val="0"/>
                <w:numId w:val="450"/>
              </w:numPr>
              <w:rPr>
                <w:rFonts w:cs="Arial"/>
                <w:bCs/>
              </w:rPr>
            </w:pPr>
            <w:r w:rsidRPr="00C8246A">
              <w:t>No</w:t>
            </w:r>
          </w:p>
        </w:tc>
      </w:tr>
      <w:tr w:rsidR="00375777" w:rsidRPr="00C645E0" w14:paraId="1FC30A09" w14:textId="77777777" w:rsidTr="00357E20">
        <w:trPr>
          <w:trHeight w:val="576"/>
        </w:trPr>
        <w:tc>
          <w:tcPr>
            <w:tcW w:w="9350" w:type="dxa"/>
            <w:gridSpan w:val="2"/>
            <w:tcBorders>
              <w:right w:val="single" w:sz="4" w:space="0" w:color="auto"/>
            </w:tcBorders>
            <w:vAlign w:val="center"/>
          </w:tcPr>
          <w:p w14:paraId="31E0FFD3" w14:textId="77777777" w:rsidR="00375777" w:rsidRPr="007F6335" w:rsidRDefault="00375777" w:rsidP="00C8246A">
            <w:pPr>
              <w:pStyle w:val="ListParagraph"/>
              <w:numPr>
                <w:ilvl w:val="0"/>
                <w:numId w:val="440"/>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375777" w:rsidRPr="00C645E0" w14:paraId="05096DAB" w14:textId="77777777" w:rsidTr="00EC4DCE">
        <w:trPr>
          <w:trHeight w:val="1008"/>
        </w:trPr>
        <w:tc>
          <w:tcPr>
            <w:tcW w:w="4855" w:type="dxa"/>
            <w:vAlign w:val="center"/>
          </w:tcPr>
          <w:p w14:paraId="1864C095" w14:textId="77777777" w:rsidR="00375777" w:rsidRPr="00761677" w:rsidRDefault="00375777" w:rsidP="00C8246A">
            <w:pPr>
              <w:pStyle w:val="ListParagraph"/>
              <w:numPr>
                <w:ilvl w:val="1"/>
                <w:numId w:val="440"/>
              </w:numPr>
              <w:rPr>
                <w:bCs/>
              </w:rPr>
            </w:pPr>
            <w:r w:rsidRPr="00761677">
              <w:rPr>
                <w:bCs/>
              </w:rPr>
              <w:t>held nursing leadership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6C3CC84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DC35D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351F5F58" w14:textId="77777777" w:rsidTr="00EC4DCE">
        <w:trPr>
          <w:trHeight w:val="720"/>
        </w:trPr>
        <w:tc>
          <w:tcPr>
            <w:tcW w:w="4855" w:type="dxa"/>
            <w:vAlign w:val="center"/>
          </w:tcPr>
          <w:p w14:paraId="55C0EB66" w14:textId="77777777" w:rsidR="00375777" w:rsidRPr="00761677" w:rsidRDefault="00375777" w:rsidP="00C8246A">
            <w:pPr>
              <w:pStyle w:val="ListParagraph"/>
              <w:numPr>
                <w:ilvl w:val="1"/>
                <w:numId w:val="440"/>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65137D52"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37BBA7C1"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084BFE31" w14:textId="77777777" w:rsidTr="00EC4DCE">
        <w:trPr>
          <w:trHeight w:val="1296"/>
        </w:trPr>
        <w:tc>
          <w:tcPr>
            <w:tcW w:w="4855" w:type="dxa"/>
            <w:vAlign w:val="center"/>
          </w:tcPr>
          <w:p w14:paraId="0F9990B5" w14:textId="77777777" w:rsidR="00375777" w:rsidRPr="00761677" w:rsidRDefault="00375777" w:rsidP="00C8246A">
            <w:pPr>
              <w:pStyle w:val="ListParagraph"/>
              <w:numPr>
                <w:ilvl w:val="1"/>
                <w:numId w:val="440"/>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1512C26"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721770B7"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51ABBB63" w14:textId="77777777" w:rsidTr="00EC4DCE">
        <w:trPr>
          <w:trHeight w:val="720"/>
        </w:trPr>
        <w:tc>
          <w:tcPr>
            <w:tcW w:w="4855" w:type="dxa"/>
            <w:vAlign w:val="center"/>
          </w:tcPr>
          <w:p w14:paraId="66634BE1" w14:textId="77777777" w:rsidR="00375777" w:rsidRPr="00761677" w:rsidRDefault="00000000" w:rsidP="00C8246A">
            <w:pPr>
              <w:pStyle w:val="ListParagraph"/>
              <w:numPr>
                <w:ilvl w:val="1"/>
                <w:numId w:val="440"/>
              </w:numPr>
            </w:pPr>
            <w:hyperlink w:anchor="Budget" w:history="1">
              <w:r w:rsidR="00375777" w:rsidRPr="00761677">
                <w:rPr>
                  <w:rStyle w:val="Hyperlink"/>
                </w:rPr>
                <w:t>budgeted</w:t>
              </w:r>
            </w:hyperlink>
            <w:r w:rsidR="00375777" w:rsidRPr="00761677">
              <w:t xml:space="preserve"> financial resources for balancing staffing levels and skill levels to improve performance.</w:t>
            </w:r>
          </w:p>
        </w:tc>
        <w:tc>
          <w:tcPr>
            <w:tcW w:w="4495" w:type="dxa"/>
            <w:vAlign w:val="center"/>
          </w:tcPr>
          <w:p w14:paraId="0A62EBC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FFC007F"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r w:rsidR="00375777" w:rsidRPr="00C645E0" w14:paraId="4C421ED7" w14:textId="77777777" w:rsidTr="00EC4DCE">
        <w:trPr>
          <w:trHeight w:val="1008"/>
        </w:trPr>
        <w:tc>
          <w:tcPr>
            <w:tcW w:w="4855" w:type="dxa"/>
            <w:vAlign w:val="center"/>
          </w:tcPr>
          <w:p w14:paraId="4440A818" w14:textId="1B597236" w:rsidR="00375777" w:rsidRPr="00761677" w:rsidRDefault="00375777" w:rsidP="00C8246A">
            <w:pPr>
              <w:pStyle w:val="ListParagraph"/>
              <w:numPr>
                <w:ilvl w:val="1"/>
                <w:numId w:val="440"/>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7F7D8678"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Yes</w:t>
            </w:r>
          </w:p>
          <w:p w14:paraId="0D9C9D10" w14:textId="77777777" w:rsidR="00375777" w:rsidRPr="00C8246A" w:rsidRDefault="00375777" w:rsidP="00C8246A">
            <w:pPr>
              <w:pStyle w:val="ListParagraph"/>
              <w:numPr>
                <w:ilvl w:val="0"/>
                <w:numId w:val="449"/>
              </w:numPr>
              <w:rPr>
                <w:rFonts w:cs="Arial"/>
                <w:iCs/>
                <w:snapToGrid w:val="0"/>
              </w:rPr>
            </w:pPr>
            <w:r w:rsidRPr="00C8246A">
              <w:rPr>
                <w:rFonts w:cs="Arial"/>
                <w:iCs/>
                <w:snapToGrid w:val="0"/>
              </w:rPr>
              <w:t>No</w:t>
            </w:r>
          </w:p>
        </w:tc>
      </w:tr>
    </w:tbl>
    <w:p w14:paraId="69EC3338" w14:textId="77777777" w:rsidR="00A10185" w:rsidRDefault="00A10185" w:rsidP="001842C8"/>
    <w:p w14:paraId="7EBCC316" w14:textId="77777777" w:rsidR="003B4CC8" w:rsidRDefault="003B4CC8" w:rsidP="001842C8"/>
    <w:p w14:paraId="20B978E9" w14:textId="77777777" w:rsidR="003B4CC8" w:rsidRDefault="003B4CC8" w:rsidP="001842C8"/>
    <w:p w14:paraId="4A987524" w14:textId="77777777" w:rsidR="003B4CC8" w:rsidRDefault="003B4CC8" w:rsidP="001842C8"/>
    <w:p w14:paraId="329E5974" w14:textId="77777777" w:rsidR="003B4CC8" w:rsidRDefault="003B4CC8" w:rsidP="001842C8"/>
    <w:p w14:paraId="0C66F33F" w14:textId="77777777" w:rsidR="003B4CC8" w:rsidRDefault="003B4CC8" w:rsidP="001842C8"/>
    <w:p w14:paraId="56E863F2" w14:textId="77777777" w:rsidR="003B4CC8" w:rsidRDefault="003B4CC8" w:rsidP="001842C8"/>
    <w:p w14:paraId="6F706A3D" w14:textId="77777777" w:rsidR="003B4CC8" w:rsidRDefault="003B4CC8" w:rsidP="001842C8"/>
    <w:p w14:paraId="69FCB40D" w14:textId="77777777" w:rsidR="003B4CC8" w:rsidRDefault="003B4CC8" w:rsidP="001842C8"/>
    <w:p w14:paraId="25D08835" w14:textId="77777777" w:rsidR="003B4CC8" w:rsidRDefault="003B4CC8" w:rsidP="001842C8"/>
    <w:p w14:paraId="2598ABEE" w14:textId="77777777" w:rsidR="003B4CC8" w:rsidRDefault="003B4CC8" w:rsidP="001842C8"/>
    <w:p w14:paraId="6BC92822" w14:textId="1F158F19" w:rsidR="002531CE" w:rsidRDefault="002531CE" w:rsidP="00760C43">
      <w:pPr>
        <w:pStyle w:val="Heading3"/>
      </w:pPr>
      <w:bookmarkStart w:id="461" w:name="_Toc162604410"/>
      <w:r>
        <w:lastRenderedPageBreak/>
        <w:t>Percentage of RNs who are BSN-Prepared</w:t>
      </w:r>
      <w:bookmarkEnd w:id="461"/>
    </w:p>
    <w:p w14:paraId="6739D195" w14:textId="77777777" w:rsidR="002531CE" w:rsidRDefault="002531CE" w:rsidP="001842C8"/>
    <w:p w14:paraId="0CA5481C" w14:textId="7EE43F82" w:rsidR="003927E7" w:rsidRDefault="003927E7" w:rsidP="001842C8">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3E7201">
        <w:rPr>
          <w:rFonts w:cs="Arial"/>
          <w:noProof/>
        </w:rPr>
        <w:t>204</w:t>
      </w:r>
      <w:r>
        <w:rPr>
          <w:rFonts w:cs="Arial"/>
        </w:rPr>
        <w:fldChar w:fldCharType="end"/>
      </w:r>
      <w:r>
        <w:rPr>
          <w:rFonts w:cs="Arial"/>
        </w:rPr>
        <w:t>.</w:t>
      </w:r>
    </w:p>
    <w:p w14:paraId="2669C8C6" w14:textId="77777777" w:rsidR="003927E7" w:rsidRDefault="003927E7" w:rsidP="001842C8"/>
    <w:p w14:paraId="1C102A30" w14:textId="4B380CA4" w:rsidR="001842C8" w:rsidRPr="002531CE" w:rsidRDefault="001842C8" w:rsidP="002531CE">
      <w:r>
        <w:rPr>
          <w:noProof/>
        </w:rPr>
        <mc:AlternateContent>
          <mc:Choice Requires="wps">
            <w:drawing>
              <wp:inline distT="0" distB="0" distL="0" distR="0" wp14:anchorId="2EBFDBEA" wp14:editId="2F0DD25A">
                <wp:extent cx="5924550" cy="1176793"/>
                <wp:effectExtent l="0" t="0" r="19050" b="23495"/>
                <wp:docPr id="19" name="Text Box 19" descr="P7574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0"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2EBFDBEA" id="Text Box 19" o:spid="_x0000_s1048" type="#_x0000_t202" alt="P7574TB21#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O/aQ7oXAgAAKAQAAA4AAAAAAAAAAAAAAAAALgIAAGRycy9lMm9Eb2MueG1sUEsBAi0AFAAGAAgA&#10;AAAhAEYJFk3cAAAABQEAAA8AAAAAAAAAAAAAAAAAcQQAAGRycy9kb3ducmV2LnhtbFBLBQYAAAAA&#10;BAAEAPMAAAB6BQAAAAA=&#10;" strokecolor="red">
                <v:textbox>
                  <w:txbxContent>
                    <w:p w14:paraId="61AF1249" w14:textId="70F9BF0E" w:rsidR="0002601E" w:rsidRDefault="001842C8" w:rsidP="001842C8">
                      <w:pPr>
                        <w:rPr>
                          <w:b/>
                        </w:rPr>
                      </w:pPr>
                      <w:r w:rsidRPr="00DF6A41">
                        <w:rPr>
                          <w:b/>
                        </w:rPr>
                        <w:t>Reporting Period</w:t>
                      </w:r>
                      <w:r>
                        <w:rPr>
                          <w:b/>
                        </w:rPr>
                        <w:t xml:space="preserve">: </w:t>
                      </w:r>
                      <w:r w:rsidR="0002601E">
                        <w:rPr>
                          <w:b/>
                        </w:rPr>
                        <w:t>12 months</w:t>
                      </w:r>
                    </w:p>
                    <w:p w14:paraId="1F492CF8" w14:textId="5755153A" w:rsidR="001842C8" w:rsidRDefault="001842C8" w:rsidP="001842C8">
                      <w:r>
                        <w:t>Answer questions #</w:t>
                      </w:r>
                      <w:r w:rsidR="004B1BBF">
                        <w:t>17-19</w:t>
                      </w:r>
                      <w:r>
                        <w:t xml:space="preserve"> based on the most recent day within the last 12-months for which you have complete data.</w:t>
                      </w:r>
                    </w:p>
                    <w:p w14:paraId="554EF465" w14:textId="77777777" w:rsidR="001842C8" w:rsidRPr="00D8052E" w:rsidRDefault="001842C8" w:rsidP="001842C8">
                      <w:pPr>
                        <w:rPr>
                          <w:bCs/>
                        </w:rPr>
                      </w:pPr>
                    </w:p>
                    <w:p w14:paraId="51029969" w14:textId="77777777" w:rsidR="001842C8" w:rsidRPr="00D20A90" w:rsidRDefault="001842C8" w:rsidP="001842C8">
                      <w:pPr>
                        <w:rPr>
                          <w:b/>
                        </w:rPr>
                      </w:pPr>
                      <w:r w:rsidRPr="006547C0">
                        <w:rPr>
                          <w:rFonts w:cs="Arial"/>
                          <w:sz w:val="16"/>
                          <w:szCs w:val="16"/>
                        </w:rPr>
                        <w:t xml:space="preserve">Note: As a reminder, the </w:t>
                      </w:r>
                      <w:hyperlink r:id="rId321"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1842C8" w:rsidRPr="00660D6C" w14:paraId="7B2C9EF8" w14:textId="77777777" w:rsidTr="005375E4">
        <w:trPr>
          <w:trHeight w:val="864"/>
        </w:trPr>
        <w:tc>
          <w:tcPr>
            <w:tcW w:w="6115" w:type="dxa"/>
            <w:vAlign w:val="center"/>
          </w:tcPr>
          <w:p w14:paraId="332F2F75" w14:textId="4514E865" w:rsidR="001842C8" w:rsidRDefault="001842C8" w:rsidP="00C8246A">
            <w:pPr>
              <w:pStyle w:val="ListParagraph"/>
              <w:numPr>
                <w:ilvl w:val="0"/>
                <w:numId w:val="440"/>
              </w:numPr>
              <w:rPr>
                <w:rFonts w:cs="Arial"/>
              </w:rPr>
            </w:pPr>
            <w:r w:rsidRPr="00BB2FA4">
              <w:rPr>
                <w:rFonts w:cs="Arial"/>
              </w:rPr>
              <w:t xml:space="preserve">Did your hospital calculate the </w:t>
            </w:r>
            <w:r w:rsidR="000B1FFB">
              <w:rPr>
                <w:rFonts w:cs="Arial"/>
              </w:rPr>
              <w:t xml:space="preserve">Percentage of RNs who are </w:t>
            </w:r>
            <w:r>
              <w:rPr>
                <w:rFonts w:cs="Arial"/>
              </w:rPr>
              <w:t>BSN-</w:t>
            </w:r>
            <w:r w:rsidR="000B1FFB">
              <w:rPr>
                <w:rFonts w:cs="Arial"/>
              </w:rPr>
              <w:t>P</w:t>
            </w:r>
            <w:r>
              <w:rPr>
                <w:rFonts w:cs="Arial"/>
              </w:rPr>
              <w:t>repared</w:t>
            </w:r>
            <w:r w:rsidRPr="00BB2FA4">
              <w:rPr>
                <w:rFonts w:cs="Arial"/>
              </w:rPr>
              <w:t xml:space="preserve"> measure for the reporting period</w:t>
            </w:r>
            <w:r>
              <w:rPr>
                <w:rFonts w:cs="Arial"/>
              </w:rPr>
              <w:t xml:space="preserve">, and </w:t>
            </w:r>
            <w:proofErr w:type="gramStart"/>
            <w:r>
              <w:rPr>
                <w:rFonts w:cs="Arial"/>
              </w:rPr>
              <w:t>do</w:t>
            </w:r>
            <w:proofErr w:type="gramEnd"/>
            <w:r>
              <w:rPr>
                <w:rFonts w:cs="Arial"/>
              </w:rPr>
              <w:t xml:space="preserve"> you choose to report those data to this Survey?</w:t>
            </w:r>
          </w:p>
          <w:p w14:paraId="343C61F0" w14:textId="77777777" w:rsidR="001842C8" w:rsidRDefault="001842C8" w:rsidP="00A46772">
            <w:pPr>
              <w:pStyle w:val="ListParagraph"/>
              <w:ind w:left="360"/>
              <w:rPr>
                <w:rFonts w:cs="Arial"/>
              </w:rPr>
            </w:pPr>
          </w:p>
          <w:p w14:paraId="0B860424" w14:textId="7402559B" w:rsidR="001842C8" w:rsidRPr="0078478A" w:rsidRDefault="001842C8" w:rsidP="00A46772">
            <w:pPr>
              <w:pStyle w:val="ListParagraph"/>
              <w:ind w:left="360"/>
              <w:rPr>
                <w:rFonts w:cs="Arial"/>
              </w:rPr>
            </w:pPr>
            <w:r w:rsidRPr="00F3183F">
              <w:rPr>
                <w:i/>
                <w:iCs/>
              </w:rPr>
              <w:t>If “no”</w:t>
            </w:r>
            <w:r>
              <w:rPr>
                <w:i/>
                <w:iCs/>
              </w:rPr>
              <w:t xml:space="preserve"> to question #1</w:t>
            </w:r>
            <w:r w:rsidR="004B1BBF">
              <w:rPr>
                <w:i/>
                <w:iCs/>
              </w:rPr>
              <w:t>7</w:t>
            </w:r>
            <w:r w:rsidRPr="00F3183F">
              <w:rPr>
                <w:i/>
                <w:iCs/>
              </w:rPr>
              <w:t>, skip question</w:t>
            </w:r>
            <w:r>
              <w:rPr>
                <w:i/>
                <w:iCs/>
              </w:rPr>
              <w:t>s #</w:t>
            </w:r>
            <w:r w:rsidR="004B1BBF">
              <w:rPr>
                <w:i/>
                <w:iCs/>
              </w:rPr>
              <w:t>18-19</w:t>
            </w:r>
            <w:r>
              <w:rPr>
                <w:i/>
                <w:iCs/>
              </w:rPr>
              <w:t xml:space="preserve"> and continue to </w:t>
            </w:r>
            <w:r w:rsidR="004B1BBF">
              <w:rPr>
                <w:i/>
                <w:iCs/>
              </w:rPr>
              <w:t>the next subsection</w:t>
            </w:r>
            <w:r w:rsidR="00B22B26">
              <w:rPr>
                <w:i/>
                <w:iCs/>
              </w:rPr>
              <w:t>.</w:t>
            </w:r>
            <w:r w:rsidR="00AA0E1C">
              <w:rPr>
                <w:i/>
                <w:iCs/>
              </w:rPr>
              <w:t xml:space="preserve"> </w:t>
            </w:r>
            <w:r w:rsidR="00AA0E1C" w:rsidRPr="00127403">
              <w:rPr>
                <w:rFonts w:cs="Arial"/>
                <w:i/>
              </w:rPr>
              <w:t>The hospital will be scored as “</w:t>
            </w:r>
            <w:r w:rsidR="00AA0E1C">
              <w:rPr>
                <w:rFonts w:cs="Arial"/>
                <w:i/>
              </w:rPr>
              <w:t>Limited Achievement</w:t>
            </w:r>
            <w:r w:rsidR="00AA0E1C" w:rsidRPr="00127403">
              <w:rPr>
                <w:rFonts w:cs="Arial"/>
                <w:i/>
              </w:rPr>
              <w:t>.”</w:t>
            </w:r>
          </w:p>
        </w:tc>
        <w:tc>
          <w:tcPr>
            <w:tcW w:w="3235" w:type="dxa"/>
            <w:vAlign w:val="center"/>
          </w:tcPr>
          <w:p w14:paraId="2F59854A" w14:textId="77777777" w:rsidR="001842C8" w:rsidRPr="00A0211B" w:rsidRDefault="001842C8" w:rsidP="00A0211B">
            <w:pPr>
              <w:pStyle w:val="ListParagraph"/>
              <w:numPr>
                <w:ilvl w:val="0"/>
                <w:numId w:val="451"/>
              </w:numPr>
              <w:rPr>
                <w:rFonts w:cs="Arial"/>
                <w:iCs/>
              </w:rPr>
            </w:pPr>
            <w:r w:rsidRPr="00A0211B">
              <w:rPr>
                <w:rFonts w:cs="Arial"/>
                <w:iCs/>
              </w:rPr>
              <w:t>Yes</w:t>
            </w:r>
          </w:p>
          <w:p w14:paraId="185B21CE" w14:textId="77777777" w:rsidR="001842C8" w:rsidRPr="004B1BBF" w:rsidRDefault="001842C8" w:rsidP="00A0211B">
            <w:pPr>
              <w:pStyle w:val="ListParagraph"/>
              <w:numPr>
                <w:ilvl w:val="0"/>
                <w:numId w:val="451"/>
              </w:numPr>
              <w:rPr>
                <w:rFonts w:cs="Arial"/>
                <w:i/>
              </w:rPr>
            </w:pPr>
            <w:r w:rsidRPr="00A0211B">
              <w:rPr>
                <w:rFonts w:cs="Arial"/>
                <w:iCs/>
              </w:rPr>
              <w:t>No</w:t>
            </w:r>
          </w:p>
        </w:tc>
      </w:tr>
      <w:tr w:rsidR="001842C8" w:rsidRPr="00C645E0" w14:paraId="1E42E27D" w14:textId="77777777" w:rsidTr="005375E4">
        <w:trPr>
          <w:trHeight w:val="20"/>
        </w:trPr>
        <w:tc>
          <w:tcPr>
            <w:tcW w:w="6115" w:type="dxa"/>
            <w:vAlign w:val="center"/>
          </w:tcPr>
          <w:p w14:paraId="79DB86B4" w14:textId="1ADC2DF5" w:rsidR="001842C8" w:rsidRPr="00C645E0" w:rsidRDefault="001842C8" w:rsidP="00C8246A">
            <w:pPr>
              <w:numPr>
                <w:ilvl w:val="0"/>
                <w:numId w:val="440"/>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sidR="00F07956">
              <w:rPr>
                <w:rFonts w:cstheme="minorHAnsi"/>
              </w:rPr>
              <w:t>:</w:t>
            </w:r>
          </w:p>
        </w:tc>
        <w:tc>
          <w:tcPr>
            <w:tcW w:w="3235" w:type="dxa"/>
            <w:vAlign w:val="center"/>
          </w:tcPr>
          <w:p w14:paraId="75CB95E8" w14:textId="77777777" w:rsidR="001842C8" w:rsidRPr="00C645E0" w:rsidRDefault="001842C8">
            <w:pPr>
              <w:jc w:val="center"/>
              <w:rPr>
                <w:i/>
              </w:rPr>
            </w:pPr>
            <w:r w:rsidRPr="009A5185">
              <w:rPr>
                <w:rFonts w:cs="Arial"/>
                <w:i/>
                <w:snapToGrid w:val="0"/>
              </w:rPr>
              <w:t>______</w:t>
            </w:r>
          </w:p>
        </w:tc>
      </w:tr>
      <w:tr w:rsidR="001842C8" w:rsidRPr="00C645E0" w14:paraId="105278CE" w14:textId="77777777" w:rsidTr="005375E4">
        <w:trPr>
          <w:trHeight w:val="20"/>
        </w:trPr>
        <w:tc>
          <w:tcPr>
            <w:tcW w:w="6115" w:type="dxa"/>
            <w:vAlign w:val="center"/>
          </w:tcPr>
          <w:p w14:paraId="06F79CF8" w14:textId="0CFD6849" w:rsidR="001842C8" w:rsidRPr="00C645E0" w:rsidRDefault="001842C8" w:rsidP="00C8246A">
            <w:pPr>
              <w:numPr>
                <w:ilvl w:val="0"/>
                <w:numId w:val="440"/>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sidR="00F07956">
              <w:rPr>
                <w:rFonts w:cstheme="minorHAnsi"/>
              </w:rPr>
              <w:t>:</w:t>
            </w:r>
          </w:p>
        </w:tc>
        <w:tc>
          <w:tcPr>
            <w:tcW w:w="3235" w:type="dxa"/>
            <w:vAlign w:val="center"/>
          </w:tcPr>
          <w:p w14:paraId="644D9B7A" w14:textId="77777777" w:rsidR="001842C8" w:rsidRPr="00C645E0" w:rsidRDefault="001842C8">
            <w:pPr>
              <w:jc w:val="center"/>
              <w:rPr>
                <w:i/>
              </w:rPr>
            </w:pPr>
            <w:r w:rsidRPr="009A5185">
              <w:rPr>
                <w:rFonts w:cs="Arial"/>
                <w:i/>
                <w:snapToGrid w:val="0"/>
              </w:rPr>
              <w:t>______</w:t>
            </w:r>
          </w:p>
        </w:tc>
      </w:tr>
    </w:tbl>
    <w:p w14:paraId="7AE1F6D2" w14:textId="77777777" w:rsidR="005D448F" w:rsidRPr="002E759F" w:rsidRDefault="005D448F" w:rsidP="001D6BBE"/>
    <w:p w14:paraId="2663C62F" w14:textId="1249449A" w:rsidR="006045D9" w:rsidRDefault="006045D9">
      <w:pPr>
        <w:rPr>
          <w:b/>
          <w:snapToGrid w:val="0"/>
          <w:sz w:val="28"/>
          <w:szCs w:val="24"/>
          <w:u w:val="single"/>
          <w:lang w:eastAsia="ja-JP"/>
        </w:rPr>
      </w:pPr>
    </w:p>
    <w:p w14:paraId="1F68F762" w14:textId="77777777" w:rsidR="00C679AA" w:rsidRDefault="00C679AA">
      <w:pPr>
        <w:rPr>
          <w:b/>
          <w:snapToGrid w:val="0"/>
          <w:sz w:val="28"/>
          <w:szCs w:val="24"/>
          <w:u w:val="single"/>
          <w:lang w:eastAsia="ja-JP"/>
        </w:rPr>
      </w:pPr>
      <w:r>
        <w:br w:type="page"/>
      </w:r>
    </w:p>
    <w:p w14:paraId="67DC4120" w14:textId="1F1262E7" w:rsidR="00D70E33" w:rsidRDefault="001C45DD" w:rsidP="00CF5A6E">
      <w:pPr>
        <w:pStyle w:val="Heading2"/>
      </w:pPr>
      <w:bookmarkStart w:id="462" w:name="_Toc162604411"/>
      <w:r>
        <w:lastRenderedPageBreak/>
        <w:t>6</w:t>
      </w:r>
      <w:r w:rsidR="00860E14">
        <w:t>D</w:t>
      </w:r>
      <w:r>
        <w:t>: Hand Hygiene</w:t>
      </w:r>
      <w:bookmarkEnd w:id="462"/>
    </w:p>
    <w:p w14:paraId="07BB5E31" w14:textId="77777777" w:rsidR="00D70E33" w:rsidRDefault="00D70E33" w:rsidP="00D70E33">
      <w:pPr>
        <w:rPr>
          <w:b/>
          <w:bCs/>
          <w:color w:val="FF0000"/>
        </w:rPr>
      </w:pPr>
      <w:bookmarkStart w:id="463"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2"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0BC4209C"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3172AF">
        <w:rPr>
          <w:rFonts w:cs="Arial"/>
        </w:rPr>
        <w:fldChar w:fldCharType="begin"/>
      </w:r>
      <w:r w:rsidR="003172AF">
        <w:rPr>
          <w:rFonts w:cs="Arial"/>
        </w:rPr>
        <w:instrText xml:space="preserve"> PAGEREF _Ref130479446 \h </w:instrText>
      </w:r>
      <w:r w:rsidR="003172AF">
        <w:rPr>
          <w:rFonts w:cs="Arial"/>
        </w:rPr>
      </w:r>
      <w:r w:rsidR="003172AF">
        <w:rPr>
          <w:rFonts w:cs="Arial"/>
        </w:rPr>
        <w:fldChar w:fldCharType="separate"/>
      </w:r>
      <w:r w:rsidR="00A90AE6">
        <w:rPr>
          <w:rFonts w:cs="Arial"/>
          <w:noProof/>
        </w:rPr>
        <w:t>228</w:t>
      </w:r>
      <w:r w:rsidR="003172AF">
        <w:rPr>
          <w:rFonts w:cs="Arial"/>
        </w:rPr>
        <w:fldChar w:fldCharType="end"/>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23"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5095F30B" w:rsidR="00C645E0" w:rsidRDefault="00B2468E" w:rsidP="00D70E33">
      <w:pPr>
        <w:rPr>
          <w:rFonts w:cs="Arial"/>
        </w:rPr>
      </w:pPr>
      <w:bookmarkStart w:id="464" w:name="HH_Note4"/>
      <w:bookmarkStart w:id="465" w:name="_Hlk43154054"/>
      <w:r>
        <w:rPr>
          <w:bCs/>
        </w:rPr>
        <w:t xml:space="preserve">Note </w:t>
      </w:r>
      <w:bookmarkEnd w:id="464"/>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only, including all inpatient units, outpatient units (pre-operative</w:t>
      </w:r>
      <w:r w:rsidR="0035197E">
        <w:rPr>
          <w:bCs/>
        </w:rPr>
        <w:t xml:space="preserve"> </w:t>
      </w:r>
      <w:r w:rsidR="00222553" w:rsidRPr="00222553">
        <w:rPr>
          <w:bCs/>
        </w:rPr>
        <w:t xml:space="preserve">and post-operative), </w:t>
      </w:r>
      <w:r w:rsidR="00A73565">
        <w:rPr>
          <w:bCs/>
        </w:rPr>
        <w:t xml:space="preserve">observation units, </w:t>
      </w:r>
      <w:r w:rsidR="00222553" w:rsidRPr="00222553">
        <w:rPr>
          <w:bCs/>
        </w:rPr>
        <w:t>and emergency department units</w:t>
      </w:r>
      <w:r w:rsidR="008F5721" w:rsidRPr="008F5721">
        <w:rPr>
          <w:bCs/>
        </w:rPr>
        <w:t>.</w:t>
      </w:r>
      <w:r w:rsidR="0088433D">
        <w:rPr>
          <w:bCs/>
        </w:rPr>
        <w:t xml:space="preserve"> Only include </w:t>
      </w:r>
      <w:r w:rsidR="005031E4">
        <w:rPr>
          <w:bCs/>
        </w:rPr>
        <w:t xml:space="preserve">outpatient </w:t>
      </w:r>
      <w:r w:rsidR="0088433D">
        <w:rPr>
          <w:bCs/>
        </w:rPr>
        <w:t xml:space="preserve">locations that </w:t>
      </w:r>
      <w:r w:rsidR="0088152A">
        <w:rPr>
          <w:bCs/>
        </w:rPr>
        <w:t>are included when reporting on Section 9 Outpatient Procedures and that</w:t>
      </w:r>
      <w:r w:rsidR="0088152A">
        <w:rPr>
          <w:rFonts w:cs="Arial"/>
        </w:rPr>
        <w:t xml:space="preserve"> </w:t>
      </w:r>
      <w:r w:rsidR="0088433D">
        <w:rPr>
          <w:rFonts w:cs="Arial"/>
        </w:rPr>
        <w:t>share your hospital’s license and</w:t>
      </w:r>
      <w:r w:rsidR="00B60AE6">
        <w:rPr>
          <w:rFonts w:cs="Arial"/>
        </w:rPr>
        <w:t>/or</w:t>
      </w:r>
      <w:r w:rsidR="0088433D">
        <w:rPr>
          <w:rFonts w:cs="Arial"/>
        </w:rPr>
        <w:t xml:space="preserve"> CMS Certification Number (CCN).</w:t>
      </w:r>
    </w:p>
    <w:p w14:paraId="55426D13" w14:textId="77777777" w:rsidR="004E7C04" w:rsidRDefault="004E7C04" w:rsidP="00D70E33">
      <w:pPr>
        <w:rPr>
          <w:rFonts w:cs="Arial"/>
        </w:rPr>
      </w:pPr>
    </w:p>
    <w:p w14:paraId="1A053720" w14:textId="3A21EEB8"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A90AE6">
        <w:rPr>
          <w:rFonts w:cs="Arial"/>
          <w:noProof/>
        </w:rPr>
        <w:t>220</w:t>
      </w:r>
      <w:r w:rsidR="003B0F77">
        <w:rPr>
          <w:rFonts w:cs="Arial"/>
        </w:rPr>
        <w:fldChar w:fldCharType="end"/>
      </w:r>
      <w:r w:rsidR="003B0F77">
        <w:rPr>
          <w:rFonts w:cs="Arial"/>
        </w:rPr>
        <w:t>.</w:t>
      </w:r>
    </w:p>
    <w:bookmarkEnd w:id="465"/>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404B84D0">
                <wp:extent cx="5924550" cy="1025719"/>
                <wp:effectExtent l="0" t="0" r="19050" b="22225"/>
                <wp:docPr id="217" name="Text Box 217"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49"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jG0bqBYCAAAoBAAADgAAAAAAAAAAAAAAAAAuAgAAZHJzL2Uyb0RvYy54bWxQSwECLQAUAAYACAAA&#10;ACEAvOXoTdwAAAAFAQAADwAAAAAAAAAAAAAAAABwBAAAZHJzL2Rvd25yZXYueG1sUEsFBgAAAAAE&#10;AAQA8wAAAHkFAAAAAA==&#10;" strokecolor="red">
                <v:textbox>
                  <w:txbxContent>
                    <w:p w14:paraId="4FBD307F" w14:textId="69ED5F74" w:rsidR="00322A3C" w:rsidRPr="00CD4A97" w:rsidRDefault="00322A3C" w:rsidP="00C645E0">
                      <w:pPr>
                        <w:rPr>
                          <w:b/>
                        </w:rPr>
                      </w:pPr>
                      <w:r w:rsidRPr="00DF6A41">
                        <w:rPr>
                          <w:b/>
                        </w:rPr>
                        <w:t>Reporting</w:t>
                      </w:r>
                      <w:r w:rsidR="000D5FED">
                        <w:rPr>
                          <w:b/>
                        </w:rPr>
                        <w:t xml:space="preserve"> </w:t>
                      </w:r>
                      <w:r w:rsidRPr="00DF6A41">
                        <w:rPr>
                          <w:b/>
                        </w:rPr>
                        <w:t>Period</w:t>
                      </w:r>
                      <w:r>
                        <w:rPr>
                          <w:b/>
                        </w:rPr>
                        <w:t xml:space="preserve">: </w:t>
                      </w:r>
                      <w:r>
                        <w:t>Answer questions #1-2</w:t>
                      </w:r>
                      <w:r w:rsidR="005A0255">
                        <w:t>2</w:t>
                      </w:r>
                      <w:r>
                        <w:t xml:space="preserve"> based on the practices currently in place at the time you submit this section of the Survey.</w:t>
                      </w:r>
                    </w:p>
                    <w:p w14:paraId="0508135A" w14:textId="21DB1407" w:rsidR="00322A3C" w:rsidRDefault="00322A3C" w:rsidP="00C645E0"/>
                    <w:p w14:paraId="6C9C0A16" w14:textId="5195A51B" w:rsidR="00322A3C" w:rsidRPr="00D20A90" w:rsidRDefault="00322A3C" w:rsidP="00E65E68">
                      <w:pPr>
                        <w:rPr>
                          <w:b/>
                        </w:rPr>
                      </w:pPr>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760C43">
      <w:pPr>
        <w:pStyle w:val="Heading3"/>
        <w:rPr>
          <w:sz w:val="20"/>
          <w:szCs w:val="20"/>
        </w:rPr>
      </w:pPr>
      <w:bookmarkStart w:id="466" w:name="_Toc131159860"/>
      <w:bookmarkStart w:id="467" w:name="_Toc162604412"/>
      <w:r w:rsidRPr="00C645E0">
        <w:t>Training and Education</w:t>
      </w:r>
      <w:bookmarkEnd w:id="466"/>
      <w:bookmarkEnd w:id="467"/>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05544D44" w:rsidR="00C91B69" w:rsidRPr="002B108D" w:rsidRDefault="00C91B69" w:rsidP="004806E4">
            <w:pPr>
              <w:numPr>
                <w:ilvl w:val="0"/>
                <w:numId w:val="166"/>
              </w:numPr>
            </w:pPr>
            <w:r w:rsidRPr="00C645E0">
              <w:t>Do</w:t>
            </w:r>
            <w:r w:rsidR="002B108D">
              <w:t xml:space="preserve"> </w:t>
            </w:r>
            <w:hyperlink w:anchor="Endnote_individuals" w:history="1">
              <w:r w:rsidR="007E6EEA">
                <w:rPr>
                  <w:rStyle w:val="Hyperlink"/>
                </w:rPr>
                <w:t>individuals who touch patients or who touch items that will be used by patients</w:t>
              </w:r>
            </w:hyperlink>
            <w:bookmarkStart w:id="468" w:name="_Ref25671414"/>
            <w:r w:rsidR="000F0582">
              <w:rPr>
                <w:rStyle w:val="Hyperlink"/>
                <w:rFonts w:ascii="ZWAdobeF" w:hAnsi="ZWAdobeF" w:cs="ZWAdobeF"/>
                <w:color w:val="auto"/>
                <w:sz w:val="2"/>
                <w:szCs w:val="2"/>
                <w:u w:val="none"/>
              </w:rPr>
              <w:t>43F</w:t>
            </w:r>
            <w:bookmarkStart w:id="469" w:name="_Ref131591135"/>
            <w:r w:rsidR="002B108D">
              <w:rPr>
                <w:rStyle w:val="EndnoteReference"/>
              </w:rPr>
              <w:endnoteReference w:id="45"/>
            </w:r>
            <w:bookmarkEnd w:id="468"/>
            <w:bookmarkEnd w:id="469"/>
            <w:r w:rsidR="002B108D">
              <w:t xml:space="preserve"> in your patient care units receive hand hygiene training from a</w:t>
            </w:r>
            <w:r w:rsidRPr="00C645E0">
              <w:t xml:space="preserve"> </w:t>
            </w:r>
            <w:hyperlink w:anchor="Endnote34_Professional" w:history="1">
              <w:r w:rsidRPr="00C645E0">
                <w:rPr>
                  <w:rStyle w:val="Hyperlink"/>
                </w:rPr>
                <w:t>professional with appropriate training and skills</w:t>
              </w:r>
            </w:hyperlink>
            <w:bookmarkStart w:id="471" w:name="_Ref36149163"/>
            <w:r w:rsidR="000F0582">
              <w:rPr>
                <w:rStyle w:val="Hyperlink"/>
                <w:rFonts w:ascii="ZWAdobeF" w:hAnsi="ZWAdobeF" w:cs="ZWAdobeF"/>
                <w:color w:val="auto"/>
                <w:sz w:val="2"/>
                <w:szCs w:val="2"/>
                <w:u w:val="none"/>
              </w:rPr>
              <w:t>44F</w:t>
            </w:r>
            <w:r w:rsidRPr="00C645E0">
              <w:rPr>
                <w:vertAlign w:val="superscript"/>
              </w:rPr>
              <w:endnoteReference w:id="46"/>
            </w:r>
            <w:bookmarkEnd w:id="471"/>
            <w:r w:rsidRPr="00C645E0">
              <w:t xml:space="preserve"> </w:t>
            </w:r>
            <w:r w:rsidR="002B108D">
              <w:t xml:space="preserve">at </w:t>
            </w:r>
            <w:r w:rsidR="002B108D">
              <w:rPr>
                <w:b/>
              </w:rPr>
              <w:t>both:</w:t>
            </w:r>
          </w:p>
          <w:p w14:paraId="46907263" w14:textId="602CE5B8" w:rsidR="002B108D" w:rsidRDefault="002B108D" w:rsidP="004806E4">
            <w:pPr>
              <w:pStyle w:val="ListParagraph"/>
              <w:numPr>
                <w:ilvl w:val="0"/>
                <w:numId w:val="145"/>
              </w:numPr>
            </w:pPr>
            <w:r>
              <w:t>the time of onboarding</w:t>
            </w:r>
            <w:r w:rsidR="0002601E">
              <w:t>,</w:t>
            </w:r>
            <w:r>
              <w:t xml:space="preserve"> and</w:t>
            </w:r>
          </w:p>
          <w:p w14:paraId="2E810E1E" w14:textId="77777777" w:rsidR="002B108D" w:rsidRPr="002B108D" w:rsidRDefault="002B108D" w:rsidP="004806E4">
            <w:pPr>
              <w:pStyle w:val="ListParagraph"/>
              <w:numPr>
                <w:ilvl w:val="0"/>
                <w:numId w:val="145"/>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B74BD8">
            <w:pPr>
              <w:pStyle w:val="ListParagraph"/>
              <w:numPr>
                <w:ilvl w:val="0"/>
                <w:numId w:val="372"/>
              </w:numPr>
              <w:rPr>
                <w:iCs/>
              </w:rPr>
            </w:pPr>
            <w:r w:rsidRPr="00B74BD8">
              <w:rPr>
                <w:iCs/>
              </w:rPr>
              <w:t>Yes</w:t>
            </w:r>
          </w:p>
          <w:p w14:paraId="73875B4F" w14:textId="77777777" w:rsidR="00C91B69" w:rsidRPr="00B74BD8" w:rsidRDefault="00C91B69" w:rsidP="00B74BD8">
            <w:pPr>
              <w:pStyle w:val="ListParagraph"/>
              <w:numPr>
                <w:ilvl w:val="0"/>
                <w:numId w:val="372"/>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7C99F6E4" w:rsidR="00C91B69" w:rsidRPr="0002601E" w:rsidRDefault="004B4271" w:rsidP="004806E4">
            <w:pPr>
              <w:pStyle w:val="ListParagraph"/>
              <w:numPr>
                <w:ilvl w:val="0"/>
                <w:numId w:val="166"/>
              </w:numPr>
              <w:rPr>
                <w:i/>
              </w:rPr>
            </w:pPr>
            <w:r w:rsidRPr="004B4271">
              <w:t xml:space="preserve">In order to pass the </w:t>
            </w:r>
            <w:r w:rsidRPr="001550F9">
              <w:rPr>
                <w:b/>
                <w:bCs/>
              </w:rPr>
              <w:t>initial</w:t>
            </w:r>
            <w:r w:rsidRPr="004B4271">
              <w:t xml:space="preserve"> hand hygiene training, do </w:t>
            </w:r>
            <w:hyperlink w:anchor="Endnote_individuals"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B74BD8">
            <w:pPr>
              <w:pStyle w:val="ListParagraph"/>
              <w:numPr>
                <w:ilvl w:val="0"/>
                <w:numId w:val="372"/>
              </w:numPr>
              <w:rPr>
                <w:iCs/>
              </w:rPr>
            </w:pPr>
            <w:r w:rsidRPr="00B74BD8">
              <w:rPr>
                <w:iCs/>
              </w:rPr>
              <w:t>Yes</w:t>
            </w:r>
          </w:p>
          <w:p w14:paraId="3CA92C50" w14:textId="77777777" w:rsidR="00C91B69" w:rsidRPr="00B74BD8" w:rsidRDefault="004B4271" w:rsidP="00B74BD8">
            <w:pPr>
              <w:pStyle w:val="ListParagraph"/>
              <w:numPr>
                <w:ilvl w:val="0"/>
                <w:numId w:val="372"/>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4806E4">
            <w:pPr>
              <w:pStyle w:val="ListParagraph"/>
              <w:numPr>
                <w:ilvl w:val="0"/>
                <w:numId w:val="166"/>
              </w:numPr>
            </w:pPr>
            <w:r w:rsidRPr="00393457">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4806E4">
            <w:pPr>
              <w:pStyle w:val="ListParagraph"/>
              <w:numPr>
                <w:ilvl w:val="0"/>
                <w:numId w:val="146"/>
              </w:numPr>
            </w:pPr>
            <w:r w:rsidRPr="00393457">
              <w:t xml:space="preserve">Evidence linking hand hygiene and infection </w:t>
            </w:r>
            <w:proofErr w:type="gramStart"/>
            <w:r w:rsidRPr="00393457">
              <w:t>prevention</w:t>
            </w:r>
            <w:r w:rsidR="00C92582">
              <w:t>;</w:t>
            </w:r>
            <w:proofErr w:type="gramEnd"/>
          </w:p>
          <w:p w14:paraId="4FCE67BE" w14:textId="593C507C" w:rsidR="00654FC2" w:rsidRDefault="00654FC2" w:rsidP="004806E4">
            <w:pPr>
              <w:pStyle w:val="ListParagraph"/>
              <w:numPr>
                <w:ilvl w:val="0"/>
                <w:numId w:val="146"/>
              </w:numPr>
            </w:pPr>
            <w:r w:rsidRPr="00393457">
              <w:t xml:space="preserve">When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perform hand hygiene</w:t>
            </w:r>
            <w:r>
              <w:t xml:space="preserve"> </w:t>
            </w:r>
            <w:r w:rsidRPr="00393457">
              <w:t xml:space="preserve">(e.g., </w:t>
            </w:r>
            <w:hyperlink r:id="rId326" w:history="1">
              <w:r w:rsidRPr="009E0751">
                <w:rPr>
                  <w:rStyle w:val="Hyperlink"/>
                </w:rPr>
                <w:t>WHO's 5 Moments for Hand Hygiene,</w:t>
              </w:r>
            </w:hyperlink>
            <w:r w:rsidRPr="00393457">
              <w:t xml:space="preserve"> </w:t>
            </w:r>
            <w:hyperlink r:id="rId327" w:history="1">
              <w:r w:rsidRPr="00393457">
                <w:rPr>
                  <w:rStyle w:val="Hyperlink"/>
                </w:rPr>
                <w:t>CDC’s Guideline for Hand Hygiene</w:t>
              </w:r>
            </w:hyperlink>
            <w:r w:rsidRPr="00393457">
              <w:t>)</w:t>
            </w:r>
            <w:r w:rsidR="00C92582">
              <w:t>;</w:t>
            </w:r>
          </w:p>
          <w:p w14:paraId="3C6EC6EE" w14:textId="79E87FA2" w:rsidR="00654FC2" w:rsidRPr="00393457" w:rsidRDefault="00654FC2" w:rsidP="004806E4">
            <w:pPr>
              <w:pStyle w:val="ListParagraph"/>
              <w:numPr>
                <w:ilvl w:val="0"/>
                <w:numId w:val="146"/>
              </w:numPr>
            </w:pPr>
            <w:r w:rsidRPr="00393457">
              <w:t xml:space="preserve">How </w:t>
            </w:r>
            <w:hyperlink w:anchor="Endnote_individuals"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3E7201" w:rsidRPr="00EC7E25">
              <w:rPr>
                <w:rStyle w:val="EndnoteReference"/>
              </w:rPr>
              <w:t>44</w:t>
            </w:r>
            <w:r>
              <w:fldChar w:fldCharType="end"/>
            </w:r>
            <w:r w:rsidRPr="00393457">
              <w:t xml:space="preserve"> should clean their hands with alcohol-based hand sanitizer and soap </w:t>
            </w:r>
            <w:r w:rsidRPr="00393457">
              <w:lastRenderedPageBreak/>
              <w:t>and water as to ensure they cover all surfaces of hands and fingers, including thumbs and fingernails</w:t>
            </w:r>
            <w:r w:rsidR="00C92582">
              <w:t>;</w:t>
            </w:r>
          </w:p>
          <w:p w14:paraId="00D26950" w14:textId="67755AD7" w:rsidR="00654FC2" w:rsidRDefault="00654FC2" w:rsidP="004806E4">
            <w:pPr>
              <w:pStyle w:val="ListParagraph"/>
              <w:numPr>
                <w:ilvl w:val="0"/>
                <w:numId w:val="146"/>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w:t>
            </w:r>
            <w:proofErr w:type="gramStart"/>
            <w:r>
              <w:t>used</w:t>
            </w:r>
            <w:r w:rsidR="00C92582">
              <w:t>;</w:t>
            </w:r>
            <w:proofErr w:type="gramEnd"/>
          </w:p>
          <w:p w14:paraId="32294C0C" w14:textId="2D6053C0" w:rsidR="00654FC2" w:rsidRDefault="00654FC2" w:rsidP="004806E4">
            <w:pPr>
              <w:pStyle w:val="ListParagraph"/>
              <w:numPr>
                <w:ilvl w:val="0"/>
                <w:numId w:val="146"/>
              </w:numPr>
            </w:pPr>
            <w:r>
              <w:t>The minimum time that should be spent performing hand hygiene with soap and water and alcohol-based hand sanitizer</w:t>
            </w:r>
            <w:r w:rsidR="00C92582">
              <w:t>; and</w:t>
            </w:r>
          </w:p>
          <w:p w14:paraId="55C04B16" w14:textId="02B5A739" w:rsidR="00654FC2" w:rsidRPr="004B4271" w:rsidRDefault="00654FC2" w:rsidP="004806E4">
            <w:pPr>
              <w:pStyle w:val="ListParagraph"/>
              <w:numPr>
                <w:ilvl w:val="0"/>
                <w:numId w:val="146"/>
              </w:numPr>
            </w:pPr>
            <w:r>
              <w:t xml:space="preserve">How </w:t>
            </w:r>
            <w:proofErr w:type="gramStart"/>
            <w:r>
              <w:t>hand hygiene compliance is</w:t>
            </w:r>
            <w:proofErr w:type="gramEnd"/>
            <w:r>
              <w:t xml:space="preserve"> monitored</w:t>
            </w:r>
            <w:r w:rsidR="00C92582">
              <w:t>?</w:t>
            </w:r>
          </w:p>
        </w:tc>
        <w:tc>
          <w:tcPr>
            <w:tcW w:w="3235" w:type="dxa"/>
            <w:vAlign w:val="center"/>
          </w:tcPr>
          <w:p w14:paraId="09471247" w14:textId="77777777" w:rsidR="00654FC2" w:rsidRPr="00B74BD8" w:rsidRDefault="00654FC2" w:rsidP="00B74BD8">
            <w:pPr>
              <w:pStyle w:val="ListParagraph"/>
              <w:numPr>
                <w:ilvl w:val="0"/>
                <w:numId w:val="372"/>
              </w:numPr>
              <w:rPr>
                <w:iCs/>
              </w:rPr>
            </w:pPr>
            <w:r w:rsidRPr="00B74BD8">
              <w:rPr>
                <w:iCs/>
              </w:rPr>
              <w:lastRenderedPageBreak/>
              <w:t>Yes</w:t>
            </w:r>
          </w:p>
          <w:p w14:paraId="4D0D71F1" w14:textId="0694E279" w:rsidR="00654FC2" w:rsidRPr="00B74BD8" w:rsidRDefault="00654FC2" w:rsidP="00B74BD8">
            <w:pPr>
              <w:pStyle w:val="ListParagraph"/>
              <w:numPr>
                <w:ilvl w:val="0"/>
                <w:numId w:val="372"/>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760C43">
      <w:pPr>
        <w:pStyle w:val="Heading3"/>
        <w:rPr>
          <w:sz w:val="20"/>
          <w:szCs w:val="20"/>
        </w:rPr>
      </w:pPr>
      <w:bookmarkStart w:id="473" w:name="_Toc131159861"/>
      <w:bookmarkStart w:id="474" w:name="_Toc162604413"/>
      <w:r w:rsidRPr="00C645E0">
        <w:t>Infrastructure</w:t>
      </w:r>
      <w:bookmarkEnd w:id="473"/>
      <w:bookmarkEnd w:id="474"/>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4806E4">
            <w:pPr>
              <w:numPr>
                <w:ilvl w:val="0"/>
                <w:numId w:val="166"/>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336F051E" w:rsidR="00AD65E4" w:rsidRDefault="007071C0" w:rsidP="0088152A">
            <w:pPr>
              <w:numPr>
                <w:ilvl w:val="0"/>
                <w:numId w:val="95"/>
              </w:numPr>
            </w:pPr>
            <w:r>
              <w:t>P</w:t>
            </w:r>
            <w:r w:rsidR="00AD65E4">
              <w:t xml:space="preserve">aper towels, soap dispensers, and alcohol-based hand sanitizer dispensers </w:t>
            </w:r>
            <w:r>
              <w:t xml:space="preserve">are refilled </w:t>
            </w:r>
            <w:r w:rsidR="00AD65E4">
              <w:t>when they are empty or near empty</w:t>
            </w:r>
            <w:r w:rsidR="00C92582">
              <w:t>; and</w:t>
            </w:r>
          </w:p>
          <w:p w14:paraId="6EF4CC87" w14:textId="45240CAA" w:rsidR="00C26849" w:rsidRPr="00C645E0" w:rsidRDefault="007071C0" w:rsidP="0088152A">
            <w:pPr>
              <w:numPr>
                <w:ilvl w:val="0"/>
                <w:numId w:val="95"/>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B74BD8">
            <w:pPr>
              <w:pStyle w:val="ListParagraph"/>
              <w:numPr>
                <w:ilvl w:val="0"/>
                <w:numId w:val="371"/>
              </w:numPr>
              <w:rPr>
                <w:iCs/>
              </w:rPr>
            </w:pPr>
            <w:r w:rsidRPr="00B74BD8">
              <w:rPr>
                <w:iCs/>
              </w:rPr>
              <w:t>Yes</w:t>
            </w:r>
          </w:p>
          <w:p w14:paraId="723F17AF" w14:textId="77777777" w:rsidR="00C645E0" w:rsidRPr="00B74BD8" w:rsidRDefault="00C645E0" w:rsidP="00B74BD8">
            <w:pPr>
              <w:pStyle w:val="ListParagraph"/>
              <w:numPr>
                <w:ilvl w:val="0"/>
                <w:numId w:val="371"/>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4806E4">
            <w:pPr>
              <w:pStyle w:val="ListParagraph"/>
              <w:numPr>
                <w:ilvl w:val="0"/>
                <w:numId w:val="166"/>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88152A">
            <w:pPr>
              <w:pStyle w:val="ListParagraph"/>
              <w:numPr>
                <w:ilvl w:val="0"/>
                <w:numId w:val="167"/>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88152A">
            <w:pPr>
              <w:pStyle w:val="ListParagraph"/>
              <w:numPr>
                <w:ilvl w:val="0"/>
                <w:numId w:val="167"/>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B74BD8">
            <w:pPr>
              <w:pStyle w:val="ListParagraph"/>
              <w:numPr>
                <w:ilvl w:val="0"/>
                <w:numId w:val="371"/>
              </w:numPr>
              <w:rPr>
                <w:iCs/>
              </w:rPr>
            </w:pPr>
            <w:r w:rsidRPr="00B74BD8">
              <w:rPr>
                <w:iCs/>
              </w:rPr>
              <w:t>Yes</w:t>
            </w:r>
          </w:p>
          <w:p w14:paraId="46BEA923" w14:textId="77777777" w:rsidR="003F5475" w:rsidRPr="00B74BD8" w:rsidRDefault="003F5475" w:rsidP="00B74BD8">
            <w:pPr>
              <w:pStyle w:val="ListParagraph"/>
              <w:numPr>
                <w:ilvl w:val="0"/>
                <w:numId w:val="371"/>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4806E4">
            <w:pPr>
              <w:pStyle w:val="ListParagraph"/>
              <w:numPr>
                <w:ilvl w:val="0"/>
                <w:numId w:val="166"/>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88152A">
            <w:pPr>
              <w:pStyle w:val="ListParagraph"/>
              <w:numPr>
                <w:ilvl w:val="0"/>
                <w:numId w:val="123"/>
              </w:numPr>
            </w:pPr>
            <w:r w:rsidRPr="00125DCD">
              <w:t>upon installation</w:t>
            </w:r>
            <w:r w:rsidR="0002601E">
              <w:t>,</w:t>
            </w:r>
          </w:p>
          <w:p w14:paraId="48CDD4CB" w14:textId="54B915D3" w:rsidR="00376548" w:rsidRDefault="00376548" w:rsidP="0088152A">
            <w:pPr>
              <w:pStyle w:val="ListParagraph"/>
              <w:numPr>
                <w:ilvl w:val="0"/>
                <w:numId w:val="123"/>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88152A">
            <w:pPr>
              <w:pStyle w:val="ListParagraph"/>
              <w:numPr>
                <w:ilvl w:val="0"/>
                <w:numId w:val="123"/>
              </w:numPr>
            </w:pPr>
            <w:r w:rsidRPr="00A26D23">
              <w:t xml:space="preserve">whenever </w:t>
            </w:r>
            <w:proofErr w:type="gramStart"/>
            <w:r w:rsidRPr="00A26D23">
              <w:t>adjustments are</w:t>
            </w:r>
            <w:proofErr w:type="gramEnd"/>
            <w:r w:rsidRPr="00A26D23">
              <w:t xml:space="preserv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B74BD8">
            <w:pPr>
              <w:pStyle w:val="ListParagraph"/>
              <w:numPr>
                <w:ilvl w:val="0"/>
                <w:numId w:val="371"/>
              </w:numPr>
              <w:rPr>
                <w:iCs/>
              </w:rPr>
            </w:pPr>
            <w:r w:rsidRPr="00B74BD8">
              <w:rPr>
                <w:iCs/>
              </w:rPr>
              <w:t>Yes</w:t>
            </w:r>
          </w:p>
          <w:p w14:paraId="143228DC" w14:textId="501CE8AB" w:rsidR="007B4D63" w:rsidRPr="00B74BD8" w:rsidRDefault="00C645E0" w:rsidP="00B74BD8">
            <w:pPr>
              <w:pStyle w:val="ListParagraph"/>
              <w:numPr>
                <w:ilvl w:val="0"/>
                <w:numId w:val="371"/>
              </w:numPr>
              <w:rPr>
                <w:iCs/>
              </w:rPr>
            </w:pPr>
            <w:r w:rsidRPr="00B74BD8">
              <w:rPr>
                <w:iCs/>
              </w:rPr>
              <w:t>No</w:t>
            </w:r>
          </w:p>
          <w:p w14:paraId="2773372D" w14:textId="685A3009" w:rsidR="00C03D67" w:rsidRPr="00B74BD8" w:rsidRDefault="00C03D67" w:rsidP="00B74BD8">
            <w:pPr>
              <w:pStyle w:val="ListParagraph"/>
              <w:numPr>
                <w:ilvl w:val="0"/>
                <w:numId w:val="371"/>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4806E4">
            <w:pPr>
              <w:numPr>
                <w:ilvl w:val="0"/>
                <w:numId w:val="166"/>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B74BD8">
            <w:pPr>
              <w:pStyle w:val="ListParagraph"/>
              <w:numPr>
                <w:ilvl w:val="0"/>
                <w:numId w:val="371"/>
              </w:numPr>
              <w:rPr>
                <w:iCs/>
              </w:rPr>
            </w:pPr>
            <w:r w:rsidRPr="00B74BD8">
              <w:rPr>
                <w:iCs/>
              </w:rPr>
              <w:t>Yes</w:t>
            </w:r>
          </w:p>
          <w:p w14:paraId="6B84BCF2" w14:textId="77777777" w:rsidR="00C645E0" w:rsidRPr="00B74BD8" w:rsidRDefault="00C645E0" w:rsidP="00B74BD8">
            <w:pPr>
              <w:pStyle w:val="ListParagraph"/>
              <w:numPr>
                <w:ilvl w:val="0"/>
                <w:numId w:val="371"/>
              </w:numPr>
              <w:rPr>
                <w:iCs/>
              </w:rPr>
            </w:pPr>
            <w:r w:rsidRPr="00B74BD8">
              <w:rPr>
                <w:iCs/>
              </w:rPr>
              <w:t>No</w:t>
            </w:r>
          </w:p>
        </w:tc>
      </w:tr>
    </w:tbl>
    <w:p w14:paraId="300E2A0C" w14:textId="04545DB2" w:rsidR="00C645E0" w:rsidRPr="00C8246A" w:rsidRDefault="003F5475" w:rsidP="00760C43">
      <w:pPr>
        <w:pStyle w:val="Heading3"/>
        <w:rPr>
          <w:sz w:val="20"/>
          <w:szCs w:val="20"/>
        </w:rPr>
      </w:pPr>
      <w:bookmarkStart w:id="475" w:name="_Toc131159862"/>
      <w:bookmarkStart w:id="476" w:name="_Toc162604414"/>
      <w:r>
        <w:lastRenderedPageBreak/>
        <w:t>Monitoring</w:t>
      </w:r>
      <w:bookmarkEnd w:id="475"/>
      <w:bookmarkEnd w:id="476"/>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4806E4">
            <w:pPr>
              <w:numPr>
                <w:ilvl w:val="0"/>
                <w:numId w:val="166"/>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B74BD8">
            <w:pPr>
              <w:pStyle w:val="ListParagraph"/>
              <w:numPr>
                <w:ilvl w:val="0"/>
                <w:numId w:val="370"/>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4806E4">
            <w:pPr>
              <w:numPr>
                <w:ilvl w:val="0"/>
                <w:numId w:val="166"/>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B74BD8">
            <w:pPr>
              <w:pStyle w:val="ListParagraph"/>
              <w:numPr>
                <w:ilvl w:val="0"/>
                <w:numId w:val="370"/>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B74BD8">
            <w:pPr>
              <w:pStyle w:val="ListParagraph"/>
              <w:numPr>
                <w:ilvl w:val="0"/>
                <w:numId w:val="370"/>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B74BD8">
            <w:pPr>
              <w:pStyle w:val="ListParagraph"/>
              <w:numPr>
                <w:ilvl w:val="0"/>
                <w:numId w:val="370"/>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4806E4">
            <w:pPr>
              <w:numPr>
                <w:ilvl w:val="0"/>
                <w:numId w:val="166"/>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all patient care units</w:t>
            </w:r>
          </w:p>
          <w:p w14:paraId="2EB7F6E8" w14:textId="77777777" w:rsidR="00467127" w:rsidRPr="00B74BD8" w:rsidRDefault="00467127" w:rsidP="00B74BD8">
            <w:pPr>
              <w:pStyle w:val="ListParagraph"/>
              <w:numPr>
                <w:ilvl w:val="0"/>
                <w:numId w:val="370"/>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B74BD8">
            <w:pPr>
              <w:pStyle w:val="ListParagraph"/>
              <w:numPr>
                <w:ilvl w:val="0"/>
                <w:numId w:val="370"/>
              </w:numPr>
              <w:rPr>
                <w:iCs/>
              </w:rPr>
            </w:pPr>
            <w:r w:rsidRPr="00B74BD8">
              <w:rPr>
                <w:iCs/>
              </w:rPr>
              <w:t>Yes, using only direct observation throughout all patient care units</w:t>
            </w:r>
          </w:p>
          <w:p w14:paraId="74A3E710" w14:textId="1522627A" w:rsidR="00467127" w:rsidRPr="00B74BD8" w:rsidRDefault="00467127" w:rsidP="00B74BD8">
            <w:pPr>
              <w:pStyle w:val="ListParagraph"/>
              <w:numPr>
                <w:ilvl w:val="0"/>
                <w:numId w:val="370"/>
              </w:numPr>
              <w:rPr>
                <w:iCs/>
              </w:rPr>
            </w:pPr>
            <w:r w:rsidRPr="00B74BD8">
              <w:rPr>
                <w:iCs/>
              </w:rPr>
              <w:t>No</w:t>
            </w:r>
          </w:p>
        </w:tc>
      </w:tr>
      <w:tr w:rsidR="00C4320C" w14:paraId="7ABEA95D" w14:textId="2C0719F9" w:rsidTr="00B74BD8">
        <w:trPr>
          <w:trHeight w:val="1296"/>
        </w:trPr>
        <w:tc>
          <w:tcPr>
            <w:tcW w:w="6127" w:type="dxa"/>
            <w:vAlign w:val="center"/>
          </w:tcPr>
          <w:p w14:paraId="61531BBC" w14:textId="3C6A03B2" w:rsidR="00AC5B93" w:rsidRDefault="00C4320C" w:rsidP="004806E4">
            <w:pPr>
              <w:numPr>
                <w:ilvl w:val="0"/>
                <w:numId w:val="166"/>
              </w:numPr>
            </w:pPr>
            <w:r w:rsidRPr="00C4320C">
              <w:t xml:space="preserve">Does your hospital use hand hygiene coaches or compliance observers to provide </w:t>
            </w:r>
            <w:hyperlink w:anchor="Endnote_individuals"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3E7201" w:rsidRPr="00EC7E25">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B74BD8">
            <w:pPr>
              <w:pStyle w:val="ListParagraph"/>
              <w:numPr>
                <w:ilvl w:val="0"/>
                <w:numId w:val="370"/>
              </w:numPr>
              <w:rPr>
                <w:iCs/>
              </w:rPr>
            </w:pPr>
            <w:r w:rsidRPr="00B74BD8">
              <w:rPr>
                <w:iCs/>
              </w:rPr>
              <w:t>Yes</w:t>
            </w:r>
          </w:p>
          <w:p w14:paraId="4C5BD9C8" w14:textId="151043D6" w:rsidR="00C4320C" w:rsidRPr="00B74BD8" w:rsidRDefault="00C4320C" w:rsidP="00B74BD8">
            <w:pPr>
              <w:pStyle w:val="ListParagraph"/>
              <w:numPr>
                <w:ilvl w:val="0"/>
                <w:numId w:val="370"/>
              </w:numPr>
              <w:rPr>
                <w:iCs/>
              </w:rPr>
            </w:pPr>
            <w:r w:rsidRPr="00B74BD8">
              <w:rPr>
                <w:iCs/>
              </w:rPr>
              <w:t>No</w:t>
            </w:r>
          </w:p>
        </w:tc>
      </w:tr>
    </w:tbl>
    <w:p w14:paraId="6418BB33" w14:textId="77777777" w:rsidR="0088152A" w:rsidRDefault="0088152A" w:rsidP="00C645E0">
      <w:pPr>
        <w:rPr>
          <w:b/>
          <w:i/>
        </w:rPr>
      </w:pPr>
    </w:p>
    <w:p w14:paraId="7F0DBC82" w14:textId="77777777" w:rsidR="00CE3245" w:rsidRDefault="00CE3245" w:rsidP="0002601E">
      <w:pPr>
        <w:pStyle w:val="Heading44"/>
      </w:pPr>
    </w:p>
    <w:p w14:paraId="481B86E7" w14:textId="77777777" w:rsidR="00CE3245" w:rsidRDefault="00CE3245" w:rsidP="0002601E">
      <w:pPr>
        <w:pStyle w:val="Heading44"/>
      </w:pPr>
    </w:p>
    <w:p w14:paraId="18B4423B" w14:textId="77777777" w:rsidR="00CE3245" w:rsidRDefault="00CE3245" w:rsidP="0002601E">
      <w:pPr>
        <w:pStyle w:val="Heading44"/>
      </w:pPr>
    </w:p>
    <w:p w14:paraId="0CAC4062" w14:textId="77777777" w:rsidR="00CE3245" w:rsidRDefault="00CE3245" w:rsidP="0002601E">
      <w:pPr>
        <w:pStyle w:val="Heading44"/>
      </w:pPr>
    </w:p>
    <w:p w14:paraId="6517782E" w14:textId="77777777" w:rsidR="00CE3245" w:rsidRDefault="00CE3245" w:rsidP="0002601E">
      <w:pPr>
        <w:pStyle w:val="Heading44"/>
      </w:pPr>
    </w:p>
    <w:p w14:paraId="45B385B7" w14:textId="77777777" w:rsidR="00CE3245" w:rsidRDefault="00CE3245" w:rsidP="0002601E">
      <w:pPr>
        <w:pStyle w:val="Heading44"/>
      </w:pPr>
    </w:p>
    <w:p w14:paraId="2A6FC908" w14:textId="0F3D8211" w:rsidR="00CA7511" w:rsidRPr="00AC5B93" w:rsidRDefault="00CA7511" w:rsidP="0002601E">
      <w:pPr>
        <w:pStyle w:val="Heading44"/>
      </w:pPr>
      <w:r w:rsidRPr="00AC5B93">
        <w:lastRenderedPageBreak/>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4806E4">
            <w:pPr>
              <w:pStyle w:val="ListParagraph"/>
              <w:numPr>
                <w:ilvl w:val="0"/>
                <w:numId w:val="166"/>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4806E4">
            <w:pPr>
              <w:pStyle w:val="ListParagraph"/>
              <w:numPr>
                <w:ilvl w:val="0"/>
                <w:numId w:val="147"/>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4806E4">
            <w:pPr>
              <w:pStyle w:val="ListParagraph"/>
              <w:numPr>
                <w:ilvl w:val="0"/>
                <w:numId w:val="147"/>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B74BD8">
            <w:pPr>
              <w:pStyle w:val="ListParagraph"/>
              <w:numPr>
                <w:ilvl w:val="0"/>
                <w:numId w:val="373"/>
              </w:numPr>
              <w:rPr>
                <w:iCs/>
              </w:rPr>
            </w:pPr>
            <w:r w:rsidRPr="00B74BD8">
              <w:rPr>
                <w:iCs/>
              </w:rPr>
              <w:t>Yes</w:t>
            </w:r>
          </w:p>
          <w:p w14:paraId="7E7B9E64" w14:textId="77777777" w:rsidR="00A77251" w:rsidRPr="00B74BD8" w:rsidRDefault="00A77251" w:rsidP="00B74BD8">
            <w:pPr>
              <w:pStyle w:val="ListParagraph"/>
              <w:numPr>
                <w:ilvl w:val="0"/>
                <w:numId w:val="373"/>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4806E4">
            <w:pPr>
              <w:pStyle w:val="ListParagraph"/>
              <w:numPr>
                <w:ilvl w:val="0"/>
                <w:numId w:val="166"/>
              </w:numPr>
            </w:pPr>
            <w:r w:rsidRPr="00A77251">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4806E4">
            <w:pPr>
              <w:pStyle w:val="ListParagraph"/>
              <w:numPr>
                <w:ilvl w:val="0"/>
                <w:numId w:val="148"/>
              </w:numPr>
            </w:pPr>
            <w:r>
              <w:t xml:space="preserve">Observers immediately intervene prior to any harm occurring to provide non-compliant individuals with immediate </w:t>
            </w:r>
            <w:proofErr w:type="gramStart"/>
            <w:r>
              <w:t>feedback</w:t>
            </w:r>
            <w:r w:rsidR="00C92582">
              <w:t>;</w:t>
            </w:r>
            <w:proofErr w:type="gramEnd"/>
          </w:p>
          <w:p w14:paraId="6F5C470E" w14:textId="0E4A6EA0" w:rsidR="00A77251" w:rsidRDefault="00A77251" w:rsidP="004806E4">
            <w:pPr>
              <w:pStyle w:val="ListParagraph"/>
              <w:numPr>
                <w:ilvl w:val="0"/>
                <w:numId w:val="148"/>
              </w:numPr>
            </w:pPr>
            <w:r>
              <w:t xml:space="preserve">Observations identify both opportunities for hand hygiene and compliance with those </w:t>
            </w:r>
            <w:proofErr w:type="gramStart"/>
            <w:r>
              <w:t>opportunities</w:t>
            </w:r>
            <w:r w:rsidR="00975256">
              <w:t>;</w:t>
            </w:r>
            <w:proofErr w:type="gramEnd"/>
          </w:p>
          <w:p w14:paraId="421EE1AA" w14:textId="79020137" w:rsidR="00A77251" w:rsidRDefault="00A77251" w:rsidP="004806E4">
            <w:pPr>
              <w:pStyle w:val="ListParagraph"/>
              <w:numPr>
                <w:ilvl w:val="0"/>
                <w:numId w:val="148"/>
              </w:numPr>
            </w:pPr>
            <w:r>
              <w:t xml:space="preserve">Observations determine who practiced hand hygiene, verify when they practiced it, and whether their technique was </w:t>
            </w:r>
            <w:proofErr w:type="gramStart"/>
            <w:r>
              <w:t>correct</w:t>
            </w:r>
            <w:r w:rsidR="00C92582">
              <w:t>;</w:t>
            </w:r>
            <w:proofErr w:type="gramEnd"/>
          </w:p>
          <w:p w14:paraId="35C42115" w14:textId="5824D5B5" w:rsidR="00A77251" w:rsidRDefault="00A77251" w:rsidP="004806E4">
            <w:pPr>
              <w:pStyle w:val="ListParagraph"/>
              <w:numPr>
                <w:ilvl w:val="0"/>
                <w:numId w:val="148"/>
              </w:numPr>
            </w:pPr>
            <w:r>
              <w:t>Observations within a unit are conducted weekly or monthly across all shifts and on all days of the week proportional to the</w:t>
            </w:r>
            <w:r w:rsidR="00F56E7B">
              <w:t xml:space="preserve"> number of</w:t>
            </w:r>
            <w:r>
              <w:t xml:space="preserve"> </w:t>
            </w:r>
            <w:hyperlink w:anchor="Endnote_individuals"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on duty for that shift</w:t>
            </w:r>
            <w:r w:rsidR="00C92582">
              <w:t>; and</w:t>
            </w:r>
          </w:p>
          <w:p w14:paraId="70B089F2" w14:textId="0EF5FD48" w:rsidR="00A77251" w:rsidRPr="00A77251" w:rsidRDefault="00A77251" w:rsidP="004806E4">
            <w:pPr>
              <w:pStyle w:val="ListParagraph"/>
              <w:numPr>
                <w:ilvl w:val="0"/>
                <w:numId w:val="148"/>
              </w:numPr>
            </w:pPr>
            <w:r>
              <w:t xml:space="preserve">Observations capture a representative sample of the different roles of </w:t>
            </w:r>
            <w:hyperlink w:anchor="Endnote_individuals"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3E7201" w:rsidRPr="00EC7E25">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B74BD8">
            <w:pPr>
              <w:pStyle w:val="ListParagraph"/>
              <w:numPr>
                <w:ilvl w:val="0"/>
                <w:numId w:val="373"/>
              </w:numPr>
              <w:rPr>
                <w:iCs/>
              </w:rPr>
            </w:pPr>
            <w:r w:rsidRPr="00B74BD8">
              <w:rPr>
                <w:iCs/>
              </w:rPr>
              <w:t>Yes</w:t>
            </w:r>
          </w:p>
          <w:p w14:paraId="51EC7FC9" w14:textId="77777777" w:rsidR="00986B04" w:rsidRPr="00B74BD8" w:rsidRDefault="00986B04" w:rsidP="00B74BD8">
            <w:pPr>
              <w:pStyle w:val="ListParagraph"/>
              <w:numPr>
                <w:ilvl w:val="0"/>
                <w:numId w:val="373"/>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03125F">
            <w:pPr>
              <w:pStyle w:val="ListParagraph"/>
              <w:numPr>
                <w:ilvl w:val="0"/>
                <w:numId w:val="166"/>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03125F">
            <w:pPr>
              <w:pStyle w:val="ListParagraph"/>
              <w:numPr>
                <w:ilvl w:val="0"/>
                <w:numId w:val="149"/>
              </w:numPr>
            </w:pPr>
            <w:bookmarkStart w:id="477" w:name="_Hlk36135872"/>
            <w:r w:rsidRPr="00A46A82">
              <w:t xml:space="preserve">Observations identify both opportunities for hand hygiene and compliance with those </w:t>
            </w:r>
            <w:proofErr w:type="gramStart"/>
            <w:r w:rsidRPr="00A46A82">
              <w:t>opportunities</w:t>
            </w:r>
            <w:r w:rsidR="00975256">
              <w:t>;</w:t>
            </w:r>
            <w:proofErr w:type="gramEnd"/>
          </w:p>
          <w:p w14:paraId="779F633F" w14:textId="1B6CC6E8" w:rsidR="00B96CDF" w:rsidRPr="00A46A82" w:rsidRDefault="00B96CDF" w:rsidP="0003125F">
            <w:pPr>
              <w:pStyle w:val="ListParagraph"/>
              <w:numPr>
                <w:ilvl w:val="0"/>
                <w:numId w:val="149"/>
              </w:numPr>
            </w:pPr>
            <w:r w:rsidRPr="00A46A82">
              <w:t xml:space="preserve">Observations determine who practiced hand hygiene, verify when they practiced it, and whether their technique was </w:t>
            </w:r>
            <w:proofErr w:type="gramStart"/>
            <w:r w:rsidRPr="00A46A82">
              <w:t>correct</w:t>
            </w:r>
            <w:r w:rsidR="00C92582">
              <w:t>;</w:t>
            </w:r>
            <w:proofErr w:type="gramEnd"/>
          </w:p>
          <w:p w14:paraId="38AF68FD" w14:textId="25F040E9" w:rsidR="00B96CDF" w:rsidRPr="00A46A82" w:rsidRDefault="00B96CDF" w:rsidP="0003125F">
            <w:pPr>
              <w:pStyle w:val="ListParagraph"/>
              <w:numPr>
                <w:ilvl w:val="0"/>
                <w:numId w:val="149"/>
              </w:numPr>
            </w:pPr>
            <w:r w:rsidRPr="00A46A82">
              <w:t>Observations within a unit are conducted weekly or monthly across all shifts and on all days of the week proportional to</w:t>
            </w:r>
            <w:r>
              <w:t xml:space="preserve"> the number of</w:t>
            </w:r>
            <w:r w:rsidRPr="00A46A82">
              <w:t xml:space="preserve"> </w:t>
            </w:r>
            <w:hyperlink w:anchor="Endnote_individuals" w:history="1">
              <w:r w:rsidRPr="00A46A82">
                <w:rPr>
                  <w:rStyle w:val="Hyperlink"/>
                </w:rPr>
                <w:t xml:space="preserve">individuals who touch </w:t>
              </w:r>
              <w:r w:rsidRPr="00A46A82">
                <w:rPr>
                  <w:rStyle w:val="Hyperlink"/>
                </w:rPr>
                <w:lastRenderedPageBreak/>
                <w:t>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on duty for that shift</w:t>
            </w:r>
            <w:r w:rsidR="00C92582">
              <w:t>; and</w:t>
            </w:r>
          </w:p>
          <w:p w14:paraId="3C5B8A8D" w14:textId="68E2B3C6" w:rsidR="00B96CDF" w:rsidRPr="0002601E" w:rsidRDefault="00B96CDF" w:rsidP="0003125F">
            <w:pPr>
              <w:pStyle w:val="ListParagraph"/>
              <w:numPr>
                <w:ilvl w:val="0"/>
                <w:numId w:val="149"/>
              </w:numPr>
              <w:rPr>
                <w:i/>
              </w:rPr>
            </w:pPr>
            <w:r w:rsidRPr="00A46A82">
              <w:t xml:space="preserve">Observations are conducted to capture a representative sample of the different roles of </w:t>
            </w:r>
            <w:hyperlink w:anchor="Endnote_individuals"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EC7E25">
              <w:rPr>
                <w:rStyle w:val="EndnoteReference"/>
              </w:rPr>
              <w:t>44</w:t>
            </w:r>
            <w:r>
              <w:fldChar w:fldCharType="end"/>
            </w:r>
            <w:r w:rsidRPr="00A46A82">
              <w:t xml:space="preserve"> (e.g., nurses, physicians, techs, environmental services workers)</w:t>
            </w:r>
            <w:bookmarkEnd w:id="477"/>
            <w:r w:rsidR="00C92582">
              <w:t>?</w:t>
            </w:r>
          </w:p>
        </w:tc>
        <w:tc>
          <w:tcPr>
            <w:tcW w:w="3223" w:type="dxa"/>
            <w:tcBorders>
              <w:top w:val="single" w:sz="4" w:space="0" w:color="auto"/>
            </w:tcBorders>
            <w:vAlign w:val="center"/>
          </w:tcPr>
          <w:p w14:paraId="1EDF187E" w14:textId="77777777" w:rsidR="00B96CDF" w:rsidRPr="00B74BD8" w:rsidRDefault="00B96CDF" w:rsidP="00B74BD8">
            <w:pPr>
              <w:pStyle w:val="ListParagraph"/>
              <w:numPr>
                <w:ilvl w:val="0"/>
                <w:numId w:val="376"/>
              </w:numPr>
              <w:rPr>
                <w:iCs/>
              </w:rPr>
            </w:pPr>
            <w:r w:rsidRPr="00B74BD8">
              <w:rPr>
                <w:iCs/>
              </w:rPr>
              <w:lastRenderedPageBreak/>
              <w:t>Yes</w:t>
            </w:r>
          </w:p>
          <w:p w14:paraId="6FBB685F" w14:textId="77777777" w:rsidR="00B96CDF" w:rsidRPr="00B74BD8" w:rsidRDefault="00B96CDF" w:rsidP="00B74BD8">
            <w:pPr>
              <w:pStyle w:val="ListParagraph"/>
              <w:numPr>
                <w:ilvl w:val="0"/>
                <w:numId w:val="376"/>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03125F">
            <w:pPr>
              <w:numPr>
                <w:ilvl w:val="0"/>
                <w:numId w:val="166"/>
              </w:numPr>
            </w:pPr>
            <w:r w:rsidRPr="00422FF2">
              <w:t xml:space="preserve">Does your hospital have </w:t>
            </w:r>
            <w:bookmarkStart w:id="478" w:name="_Hlk36135925"/>
            <w:r w:rsidRPr="00422FF2">
              <w:t>a system in place for both the initial and recurrent training and</w:t>
            </w:r>
            <w:r>
              <w:t xml:space="preserve"> </w:t>
            </w:r>
            <w:r w:rsidRPr="00DC0C88">
              <w:t>validation of hand hygiene compliance observers</w:t>
            </w:r>
            <w:r w:rsidRPr="00422FF2">
              <w:t>?</w:t>
            </w:r>
            <w:bookmarkEnd w:id="478"/>
          </w:p>
        </w:tc>
        <w:tc>
          <w:tcPr>
            <w:tcW w:w="3223" w:type="dxa"/>
            <w:vAlign w:val="center"/>
          </w:tcPr>
          <w:p w14:paraId="2ED92741" w14:textId="77777777" w:rsidR="00B96CDF" w:rsidRPr="00B74BD8" w:rsidRDefault="00B96CDF" w:rsidP="00B74BD8">
            <w:pPr>
              <w:pStyle w:val="ListParagraph"/>
              <w:numPr>
                <w:ilvl w:val="0"/>
                <w:numId w:val="376"/>
              </w:numPr>
              <w:rPr>
                <w:iCs/>
              </w:rPr>
            </w:pPr>
            <w:r w:rsidRPr="00B74BD8">
              <w:rPr>
                <w:iCs/>
              </w:rPr>
              <w:t>Yes</w:t>
            </w:r>
          </w:p>
          <w:p w14:paraId="5BC3AB86" w14:textId="77777777" w:rsidR="00B96CDF" w:rsidRPr="00B74BD8" w:rsidRDefault="00B96CDF" w:rsidP="00B74BD8">
            <w:pPr>
              <w:pStyle w:val="ListParagraph"/>
              <w:numPr>
                <w:ilvl w:val="0"/>
                <w:numId w:val="376"/>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760C43">
      <w:pPr>
        <w:pStyle w:val="Heading3"/>
        <w:rPr>
          <w:sz w:val="20"/>
          <w:szCs w:val="20"/>
        </w:rPr>
      </w:pPr>
      <w:bookmarkStart w:id="479" w:name="_Toc131159863"/>
      <w:bookmarkStart w:id="480" w:name="_Toc162604415"/>
      <w:r w:rsidRPr="00AC5B93">
        <w:t>Feedback</w:t>
      </w:r>
      <w:bookmarkEnd w:id="479"/>
      <w:bookmarkEnd w:id="480"/>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89706EE" w:rsidR="00912EB9" w:rsidRPr="00C645E0" w:rsidRDefault="00912EB9" w:rsidP="0003125F">
            <w:pPr>
              <w:pStyle w:val="ListParagraph"/>
              <w:numPr>
                <w:ilvl w:val="0"/>
                <w:numId w:val="166"/>
              </w:numPr>
            </w:pPr>
            <w:r w:rsidRPr="00912EB9">
              <w:t xml:space="preserve">Are unit-level hand hygiene compliance data fed back to </w:t>
            </w:r>
            <w:hyperlink w:anchor="Endnote_individuals"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3E7201" w:rsidRPr="003671AF">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B74BD8">
            <w:pPr>
              <w:pStyle w:val="ListParagraph"/>
              <w:numPr>
                <w:ilvl w:val="0"/>
                <w:numId w:val="374"/>
              </w:numPr>
              <w:rPr>
                <w:iCs/>
              </w:rPr>
            </w:pPr>
            <w:r w:rsidRPr="00B74BD8">
              <w:rPr>
                <w:iCs/>
              </w:rPr>
              <w:t>Yes</w:t>
            </w:r>
          </w:p>
          <w:p w14:paraId="0E71B440" w14:textId="77777777" w:rsidR="00CA7511" w:rsidRPr="00233969" w:rsidRDefault="00CA7511" w:rsidP="00B74BD8">
            <w:pPr>
              <w:pStyle w:val="ListParagraph"/>
              <w:numPr>
                <w:ilvl w:val="0"/>
                <w:numId w:val="374"/>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03125F">
            <w:pPr>
              <w:pStyle w:val="ListParagraph"/>
              <w:numPr>
                <w:ilvl w:val="0"/>
                <w:numId w:val="166"/>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B74BD8">
            <w:pPr>
              <w:pStyle w:val="ListParagraph"/>
              <w:numPr>
                <w:ilvl w:val="0"/>
                <w:numId w:val="374"/>
              </w:numPr>
              <w:rPr>
                <w:iCs/>
              </w:rPr>
            </w:pPr>
            <w:r w:rsidRPr="00B74BD8">
              <w:rPr>
                <w:iCs/>
              </w:rPr>
              <w:t>Yes</w:t>
            </w:r>
          </w:p>
          <w:p w14:paraId="57B43C37" w14:textId="77777777" w:rsidR="00CA7511" w:rsidRPr="00B74BD8" w:rsidRDefault="00CA7511" w:rsidP="00B74BD8">
            <w:pPr>
              <w:pStyle w:val="ListParagraph"/>
              <w:numPr>
                <w:ilvl w:val="0"/>
                <w:numId w:val="374"/>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03125F">
            <w:pPr>
              <w:pStyle w:val="ListParagraph"/>
              <w:numPr>
                <w:ilvl w:val="0"/>
                <w:numId w:val="166"/>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5BA3D8A9" w:rsidR="00B0490E" w:rsidRDefault="00000000" w:rsidP="0003125F">
            <w:pPr>
              <w:pStyle w:val="ListParagraph"/>
              <w:numPr>
                <w:ilvl w:val="0"/>
                <w:numId w:val="150"/>
              </w:numPr>
            </w:pPr>
            <w:hyperlink w:anchor="SeniorAdministrativeLeadership" w:history="1">
              <w:r w:rsidR="00B0490E">
                <w:rPr>
                  <w:rStyle w:val="Hyperlink"/>
                </w:rPr>
                <w:t>senior administrative leadership</w:t>
              </w:r>
            </w:hyperlink>
            <w:r w:rsidR="00B0490E">
              <w:t xml:space="preserve">, </w:t>
            </w:r>
            <w:hyperlink w:anchor="PhysicianLeadership" w:history="1">
              <w:r w:rsidR="00B0490E">
                <w:rPr>
                  <w:rStyle w:val="Hyperlink"/>
                </w:rPr>
                <w:t>physician leadership</w:t>
              </w:r>
            </w:hyperlink>
            <w:r w:rsidR="00B0490E">
              <w:t xml:space="preserve">, and </w:t>
            </w:r>
            <w:hyperlink w:anchor="NursingLeadership" w:history="1">
              <w:r w:rsidR="00B0490E">
                <w:rPr>
                  <w:rStyle w:val="Hyperlink"/>
                </w:rPr>
                <w:t>nursing leadership</w:t>
              </w:r>
            </w:hyperlink>
            <w:r w:rsidR="00975256">
              <w:rPr>
                <w:rStyle w:val="Hyperlink"/>
              </w:rPr>
              <w:t>;</w:t>
            </w:r>
          </w:p>
          <w:p w14:paraId="6902750F" w14:textId="65E932BA" w:rsidR="00B0490E" w:rsidRDefault="00B0490E" w:rsidP="0003125F">
            <w:pPr>
              <w:pStyle w:val="ListParagraph"/>
              <w:numPr>
                <w:ilvl w:val="0"/>
                <w:numId w:val="150"/>
              </w:numPr>
            </w:pPr>
            <w:r>
              <w:t xml:space="preserve">the </w:t>
            </w:r>
            <w:hyperlink w:anchor="Board" w:history="1">
              <w:r w:rsidRPr="00ED3FCE">
                <w:rPr>
                  <w:rStyle w:val="Hyperlink"/>
                </w:rPr>
                <w:t>board</w:t>
              </w:r>
            </w:hyperlink>
            <w:r>
              <w:t xml:space="preserve"> (governance)</w:t>
            </w:r>
            <w:r w:rsidR="00C92582">
              <w:t>;</w:t>
            </w:r>
            <w:r>
              <w:t xml:space="preserve"> and</w:t>
            </w:r>
          </w:p>
          <w:p w14:paraId="1E51B843" w14:textId="5E906E0E" w:rsidR="00B0490E" w:rsidRDefault="00B0490E" w:rsidP="0003125F">
            <w:pPr>
              <w:pStyle w:val="ListParagraph"/>
              <w:numPr>
                <w:ilvl w:val="0"/>
                <w:numId w:val="150"/>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B74BD8">
            <w:pPr>
              <w:pStyle w:val="ListParagraph"/>
              <w:numPr>
                <w:ilvl w:val="0"/>
                <w:numId w:val="374"/>
              </w:numPr>
              <w:rPr>
                <w:iCs/>
              </w:rPr>
            </w:pPr>
            <w:r w:rsidRPr="00B74BD8">
              <w:rPr>
                <w:iCs/>
              </w:rPr>
              <w:t>Yes</w:t>
            </w:r>
          </w:p>
          <w:p w14:paraId="244AAE2A" w14:textId="77777777" w:rsidR="006F4738" w:rsidRPr="00B74BD8" w:rsidRDefault="006F4738" w:rsidP="00B74BD8">
            <w:pPr>
              <w:pStyle w:val="ListParagraph"/>
              <w:numPr>
                <w:ilvl w:val="0"/>
                <w:numId w:val="374"/>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03125F">
            <w:pPr>
              <w:pStyle w:val="ListParagraph"/>
              <w:numPr>
                <w:ilvl w:val="0"/>
                <w:numId w:val="166"/>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B74BD8">
            <w:pPr>
              <w:pStyle w:val="ListParagraph"/>
              <w:numPr>
                <w:ilvl w:val="0"/>
                <w:numId w:val="374"/>
              </w:numPr>
              <w:rPr>
                <w:iCs/>
              </w:rPr>
            </w:pPr>
            <w:r w:rsidRPr="00B74BD8">
              <w:rPr>
                <w:iCs/>
              </w:rPr>
              <w:t>Yes</w:t>
            </w:r>
          </w:p>
          <w:p w14:paraId="52C1FDEB" w14:textId="77777777" w:rsidR="00E83288" w:rsidRPr="00B74BD8" w:rsidRDefault="00E83288" w:rsidP="00B74BD8">
            <w:pPr>
              <w:pStyle w:val="ListParagraph"/>
              <w:numPr>
                <w:ilvl w:val="0"/>
                <w:numId w:val="374"/>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760C43">
      <w:pPr>
        <w:pStyle w:val="Heading3"/>
        <w:rPr>
          <w:sz w:val="20"/>
          <w:szCs w:val="20"/>
        </w:rPr>
      </w:pPr>
      <w:bookmarkStart w:id="481" w:name="_Toc131159864"/>
      <w:bookmarkStart w:id="482" w:name="_Toc162604416"/>
      <w:r>
        <w:t>Culture</w:t>
      </w:r>
      <w:bookmarkEnd w:id="481"/>
      <w:bookmarkEnd w:id="482"/>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A7180C1" w:rsidR="005214B6" w:rsidRPr="008D4A9D" w:rsidRDefault="00862908" w:rsidP="004806E4">
            <w:pPr>
              <w:pStyle w:val="ListParagraph"/>
              <w:numPr>
                <w:ilvl w:val="0"/>
                <w:numId w:val="166"/>
              </w:numPr>
            </w:pPr>
            <w:r w:rsidRPr="00862908">
              <w:t xml:space="preserve">Are patients and visitors </w:t>
            </w:r>
            <w:hyperlink w:anchor="HH_remind" w:history="1">
              <w:r w:rsidRPr="00752FB8">
                <w:rPr>
                  <w:rStyle w:val="Hyperlink"/>
                </w:rPr>
                <w:t>invited to remind</w:t>
              </w:r>
            </w:hyperlink>
            <w:hyperlink w:anchor="Endnote_individuals"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B74BD8">
            <w:pPr>
              <w:pStyle w:val="ListParagraph"/>
              <w:numPr>
                <w:ilvl w:val="0"/>
                <w:numId w:val="375"/>
              </w:numPr>
              <w:rPr>
                <w:iCs/>
              </w:rPr>
            </w:pPr>
            <w:r w:rsidRPr="00B74BD8">
              <w:rPr>
                <w:iCs/>
              </w:rPr>
              <w:t>Yes</w:t>
            </w:r>
          </w:p>
          <w:p w14:paraId="70C29BFB" w14:textId="77777777" w:rsidR="00862908" w:rsidRPr="00B74BD8" w:rsidRDefault="00862908" w:rsidP="00B74BD8">
            <w:pPr>
              <w:pStyle w:val="ListParagraph"/>
              <w:numPr>
                <w:ilvl w:val="0"/>
                <w:numId w:val="375"/>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057BE9FA" w:rsidR="005214B6" w:rsidRDefault="00862908" w:rsidP="004806E4">
            <w:pPr>
              <w:pStyle w:val="ListParagraph"/>
              <w:numPr>
                <w:ilvl w:val="0"/>
                <w:numId w:val="166"/>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Endnote_individuals"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3E7201" w:rsidRPr="003671AF">
              <w:rPr>
                <w:rStyle w:val="EndnoteReference"/>
              </w:rPr>
              <w:t>44</w:t>
            </w:r>
            <w:r w:rsidR="007E5A4C">
              <w:fldChar w:fldCharType="end"/>
            </w:r>
            <w:r w:rsidRPr="00862908">
              <w:t>)</w:t>
            </w:r>
            <w:r w:rsidR="00C92582">
              <w:t>:</w:t>
            </w:r>
          </w:p>
          <w:p w14:paraId="0BE00C89" w14:textId="6BC62400" w:rsidR="00862908" w:rsidRDefault="00862908" w:rsidP="004806E4">
            <w:pPr>
              <w:pStyle w:val="ListParagraph"/>
              <w:numPr>
                <w:ilvl w:val="0"/>
                <w:numId w:val="151"/>
              </w:numPr>
            </w:pPr>
            <w:r>
              <w:t>Chief Executive Officer</w:t>
            </w:r>
            <w:r w:rsidR="00C92582">
              <w:t>,</w:t>
            </w:r>
          </w:p>
          <w:p w14:paraId="2D4DA1F6" w14:textId="45B6A07A" w:rsidR="00862908" w:rsidRDefault="00862908" w:rsidP="004806E4">
            <w:pPr>
              <w:pStyle w:val="ListParagraph"/>
              <w:numPr>
                <w:ilvl w:val="0"/>
                <w:numId w:val="151"/>
              </w:numPr>
            </w:pPr>
            <w:r>
              <w:t>Chief Medical Officer</w:t>
            </w:r>
            <w:r w:rsidR="00C92582">
              <w:t>, and</w:t>
            </w:r>
          </w:p>
          <w:p w14:paraId="5CBFF6B4" w14:textId="0DCA16EA" w:rsidR="00862908" w:rsidRPr="00544A77" w:rsidRDefault="00862908" w:rsidP="004806E4">
            <w:pPr>
              <w:pStyle w:val="ListParagraph"/>
              <w:numPr>
                <w:ilvl w:val="0"/>
                <w:numId w:val="151"/>
              </w:numPr>
            </w:pPr>
            <w:r>
              <w:t>Chief Nursing Officer</w:t>
            </w:r>
            <w:r w:rsidR="00C92582">
              <w:t>?</w:t>
            </w:r>
          </w:p>
        </w:tc>
        <w:tc>
          <w:tcPr>
            <w:tcW w:w="3235" w:type="dxa"/>
            <w:vAlign w:val="center"/>
          </w:tcPr>
          <w:p w14:paraId="4B6834D3" w14:textId="77777777" w:rsidR="005214B6" w:rsidRPr="00B74BD8" w:rsidRDefault="00862908" w:rsidP="00B74BD8">
            <w:pPr>
              <w:pStyle w:val="ListParagraph"/>
              <w:numPr>
                <w:ilvl w:val="0"/>
                <w:numId w:val="375"/>
              </w:numPr>
              <w:rPr>
                <w:iCs/>
              </w:rPr>
            </w:pPr>
            <w:r w:rsidRPr="00B74BD8">
              <w:rPr>
                <w:iCs/>
              </w:rPr>
              <w:t>Yes</w:t>
            </w:r>
          </w:p>
          <w:p w14:paraId="77BF6FE5" w14:textId="77777777" w:rsidR="00862908" w:rsidRPr="00B74BD8" w:rsidRDefault="00862908" w:rsidP="00B74BD8">
            <w:pPr>
              <w:pStyle w:val="ListParagraph"/>
              <w:numPr>
                <w:ilvl w:val="0"/>
                <w:numId w:val="375"/>
              </w:numPr>
              <w:rPr>
                <w:b/>
                <w:iCs/>
              </w:rPr>
            </w:pPr>
            <w:r w:rsidRPr="00B74BD8">
              <w:rPr>
                <w:iCs/>
              </w:rPr>
              <w:t>No</w:t>
            </w:r>
          </w:p>
        </w:tc>
      </w:tr>
    </w:tbl>
    <w:p w14:paraId="60A4A99B" w14:textId="77777777" w:rsidR="00CE3245" w:rsidRDefault="00CE3245" w:rsidP="00940AE7">
      <w:bookmarkStart w:id="483" w:name="_Hlk57720921"/>
      <w:bookmarkEnd w:id="463"/>
    </w:p>
    <w:p w14:paraId="162FA9F8" w14:textId="77777777" w:rsidR="00CE3245" w:rsidRDefault="00CE3245" w:rsidP="00940AE7"/>
    <w:p w14:paraId="3E7AA5F1" w14:textId="77777777" w:rsidR="00CE3245" w:rsidRDefault="00CE3245" w:rsidP="00940AE7"/>
    <w:p w14:paraId="786AB20A" w14:textId="77777777" w:rsidR="00CE3245" w:rsidRDefault="00CE3245" w:rsidP="00940AE7"/>
    <w:p w14:paraId="0F5C370B" w14:textId="77777777" w:rsidR="0003125F" w:rsidRDefault="0003125F" w:rsidP="00940AE7"/>
    <w:p w14:paraId="1BFCB284" w14:textId="2F99991E" w:rsidR="00F271F9" w:rsidRDefault="00F271F9" w:rsidP="00760C43">
      <w:pPr>
        <w:pStyle w:val="Heading3"/>
      </w:pPr>
      <w:bookmarkStart w:id="484" w:name="_Toc162604417"/>
      <w:r>
        <w:lastRenderedPageBreak/>
        <w:t>Additional Question (</w:t>
      </w:r>
      <w:r w:rsidR="0003125F">
        <w:t>Optional – Fact Finding Only)</w:t>
      </w:r>
      <w:bookmarkEnd w:id="484"/>
      <w:r w:rsidR="0003125F">
        <w:t xml:space="preserve"> </w:t>
      </w:r>
    </w:p>
    <w:p w14:paraId="034CDE9F" w14:textId="77777777" w:rsidR="00F271F9" w:rsidRPr="00755AC2" w:rsidRDefault="00F271F9" w:rsidP="00940AE7"/>
    <w:tbl>
      <w:tblPr>
        <w:tblStyle w:val="TableGrid"/>
        <w:tblW w:w="0" w:type="auto"/>
        <w:tblLook w:val="04A0" w:firstRow="1" w:lastRow="0" w:firstColumn="1" w:lastColumn="0" w:noHBand="0" w:noVBand="1"/>
      </w:tblPr>
      <w:tblGrid>
        <w:gridCol w:w="4675"/>
        <w:gridCol w:w="4675"/>
      </w:tblGrid>
      <w:tr w:rsidR="00157FDB" w14:paraId="58779716" w14:textId="77777777" w:rsidTr="00C8246A">
        <w:tc>
          <w:tcPr>
            <w:tcW w:w="4675" w:type="dxa"/>
          </w:tcPr>
          <w:p w14:paraId="69E04C85" w14:textId="77777777" w:rsidR="00157FDB" w:rsidRDefault="00157FDB" w:rsidP="00157FDB">
            <w:pPr>
              <w:pStyle w:val="ListParagraph"/>
              <w:numPr>
                <w:ilvl w:val="0"/>
                <w:numId w:val="166"/>
              </w:numPr>
            </w:pPr>
            <w:r w:rsidRPr="009147BD">
              <w:t xml:space="preserve">Which of the following recommended infrastructure guidelines from the </w:t>
            </w:r>
            <w:hyperlink r:id="rId328" w:history="1">
              <w:r w:rsidRPr="00B64909">
                <w:rPr>
                  <w:rStyle w:val="Hyperlink"/>
                </w:rPr>
                <w:t>SHEA/IDSA/APIC Practice Recommendations</w:t>
              </w:r>
            </w:hyperlink>
            <w:r w:rsidRPr="009147BD">
              <w:t xml:space="preserve"> does your hospital follow when a patient is suspected or confirmed with </w:t>
            </w:r>
            <w:r w:rsidRPr="00D36222">
              <w:rPr>
                <w:i/>
                <w:iCs/>
              </w:rPr>
              <w:t>C</w:t>
            </w:r>
            <w:r w:rsidRPr="000C5C0B">
              <w:rPr>
                <w:i/>
                <w:iCs/>
              </w:rPr>
              <w:t>. difficile</w:t>
            </w:r>
            <w:r w:rsidRPr="009147BD">
              <w:t>?</w:t>
            </w:r>
          </w:p>
          <w:p w14:paraId="5CE4844C" w14:textId="77777777" w:rsidR="00157FDB" w:rsidRDefault="00157FDB" w:rsidP="00157FDB">
            <w:pPr>
              <w:pStyle w:val="ListParagraph"/>
              <w:ind w:left="360"/>
            </w:pPr>
          </w:p>
          <w:p w14:paraId="494A039F" w14:textId="371D824F" w:rsidR="00157FDB" w:rsidRDefault="00157FDB" w:rsidP="00C8246A">
            <w:pPr>
              <w:ind w:left="360"/>
              <w:rPr>
                <w:b/>
                <w:i/>
              </w:rPr>
            </w:pPr>
            <w:r>
              <w:rPr>
                <w:i/>
                <w:iCs/>
              </w:rPr>
              <w:t>Select all that apply.</w:t>
            </w:r>
            <w:r>
              <w:t xml:space="preserve"> </w:t>
            </w:r>
          </w:p>
        </w:tc>
        <w:tc>
          <w:tcPr>
            <w:tcW w:w="4675" w:type="dxa"/>
            <w:vAlign w:val="center"/>
          </w:tcPr>
          <w:p w14:paraId="30F02B60" w14:textId="77777777" w:rsidR="00157FDB" w:rsidRPr="00E24874" w:rsidRDefault="00157FDB" w:rsidP="00157FDB">
            <w:pPr>
              <w:pStyle w:val="ListParagraph"/>
              <w:numPr>
                <w:ilvl w:val="0"/>
                <w:numId w:val="452"/>
              </w:numPr>
              <w:rPr>
                <w:rFonts w:cs="Arial"/>
                <w:iCs/>
                <w:snapToGrid w:val="0"/>
              </w:rPr>
            </w:pPr>
            <w:r w:rsidRPr="00E24874">
              <w:rPr>
                <w:rFonts w:cs="Arial"/>
                <w:iCs/>
                <w:snapToGrid w:val="0"/>
              </w:rPr>
              <w:t xml:space="preserve">Patients are placed in a private room (preferred) or placed in a semi-private room with other patients that are suspected or confirmed with </w:t>
            </w:r>
            <w:r w:rsidRPr="00AF6016">
              <w:rPr>
                <w:rFonts w:cs="Arial"/>
                <w:i/>
                <w:snapToGrid w:val="0"/>
              </w:rPr>
              <w:t>C. difficile</w:t>
            </w:r>
          </w:p>
          <w:p w14:paraId="08BCD75F" w14:textId="0F6EB3DA" w:rsidR="00157FDB" w:rsidRPr="00327065" w:rsidRDefault="00157FDB" w:rsidP="00157FDB">
            <w:pPr>
              <w:pStyle w:val="ListParagraph"/>
              <w:numPr>
                <w:ilvl w:val="0"/>
                <w:numId w:val="452"/>
              </w:numPr>
              <w:rPr>
                <w:rFonts w:cs="Arial"/>
                <w:iCs/>
                <w:snapToGrid w:val="0"/>
              </w:rPr>
            </w:pPr>
            <w:r w:rsidRPr="00327065">
              <w:rPr>
                <w:rFonts w:cs="Arial"/>
                <w:iCs/>
                <w:snapToGrid w:val="0"/>
              </w:rPr>
              <w:t>Supplies necessary for adherence with contact precautions (e.g., personal protective equipment such as gowns and gloves) are placed in an easily accessible space outside of the patient room</w:t>
            </w:r>
          </w:p>
          <w:p w14:paraId="4F9F14A7" w14:textId="77777777" w:rsidR="00157FDB" w:rsidRPr="0021772D" w:rsidRDefault="00157FDB" w:rsidP="00157FDB">
            <w:pPr>
              <w:pStyle w:val="ListParagraph"/>
              <w:numPr>
                <w:ilvl w:val="0"/>
                <w:numId w:val="452"/>
              </w:numPr>
              <w:rPr>
                <w:rFonts w:cs="Arial"/>
                <w:iCs/>
                <w:snapToGrid w:val="0"/>
              </w:rPr>
            </w:pPr>
            <w:r w:rsidRPr="0021772D">
              <w:rPr>
                <w:rFonts w:cs="Arial"/>
                <w:iCs/>
                <w:snapToGrid w:val="0"/>
              </w:rPr>
              <w:t xml:space="preserve">Hand </w:t>
            </w:r>
            <w:r>
              <w:rPr>
                <w:rFonts w:cs="Arial"/>
                <w:iCs/>
                <w:snapToGrid w:val="0"/>
              </w:rPr>
              <w:t xml:space="preserve">washing sinks are easily accessible to individuals who touch patients or who touch items that will be used by patients following the removal of personal protective equipment and/or care of patients with suspected or confirmed </w:t>
            </w:r>
            <w:r>
              <w:rPr>
                <w:rFonts w:cs="Arial"/>
                <w:i/>
                <w:snapToGrid w:val="0"/>
              </w:rPr>
              <w:t>C. difficile</w:t>
            </w:r>
          </w:p>
          <w:p w14:paraId="3537D2DD" w14:textId="77777777" w:rsidR="00157FDB" w:rsidRDefault="00157FDB" w:rsidP="00157FDB">
            <w:pPr>
              <w:pStyle w:val="ListParagraph"/>
              <w:numPr>
                <w:ilvl w:val="0"/>
                <w:numId w:val="452"/>
              </w:numPr>
              <w:rPr>
                <w:rFonts w:cs="Arial"/>
                <w:iCs/>
                <w:snapToGrid w:val="0"/>
              </w:rPr>
            </w:pPr>
            <w:r>
              <w:rPr>
                <w:rFonts w:cs="Arial"/>
                <w:iCs/>
                <w:snapToGrid w:val="0"/>
              </w:rPr>
              <w:t>A sign written in both English and other language(s) commonly spoken in the hospital among patients and staff is posted outside the patient’s door indicating that the patient is on contact precautions</w:t>
            </w:r>
          </w:p>
          <w:p w14:paraId="3779D89C" w14:textId="6FFA5FDB" w:rsidR="0003125F" w:rsidRPr="00C8246A" w:rsidRDefault="0003125F" w:rsidP="00C8246A">
            <w:pPr>
              <w:pStyle w:val="ListParagraph"/>
              <w:numPr>
                <w:ilvl w:val="0"/>
                <w:numId w:val="452"/>
              </w:numPr>
              <w:rPr>
                <w:rFonts w:cs="Arial"/>
                <w:iCs/>
                <w:snapToGrid w:val="0"/>
              </w:rPr>
            </w:pPr>
            <w:r>
              <w:rPr>
                <w:rFonts w:cs="Arial"/>
                <w:iCs/>
                <w:snapToGrid w:val="0"/>
              </w:rPr>
              <w:t>None of the above</w:t>
            </w:r>
          </w:p>
        </w:tc>
      </w:tr>
    </w:tbl>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43DC50D6" w:rsidR="001A5656" w:rsidRDefault="00165BD9" w:rsidP="00CF5A6E">
      <w:pPr>
        <w:pStyle w:val="Heading2"/>
      </w:pPr>
      <w:bookmarkStart w:id="485" w:name="_Toc162604418"/>
      <w:r>
        <w:lastRenderedPageBreak/>
        <w:t>6E: Diagnostic Excellence</w:t>
      </w:r>
      <w:r w:rsidR="00BC3745">
        <w:t xml:space="preserve"> (Optional – Fact-Finding Only)</w:t>
      </w:r>
      <w:bookmarkEnd w:id="485"/>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6330B302" w14:textId="5E3E5817" w:rsidR="00A84A2E" w:rsidRPr="0095373E" w:rsidRDefault="00A84A2E" w:rsidP="00A84A2E">
      <w:pPr>
        <w:rPr>
          <w:bCs/>
        </w:rPr>
      </w:pPr>
      <w:r>
        <w:rPr>
          <w:bCs/>
        </w:rPr>
        <w:t xml:space="preserve">Note </w:t>
      </w:r>
      <w:r w:rsidR="00BC3745">
        <w:rPr>
          <w:bCs/>
        </w:rPr>
        <w:t>1</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84A2E">
      <w:pPr>
        <w:numPr>
          <w:ilvl w:val="0"/>
          <w:numId w:val="391"/>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84A2E">
      <w:pPr>
        <w:numPr>
          <w:ilvl w:val="0"/>
          <w:numId w:val="391"/>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5C777E69" w:rsidR="00A84A2E" w:rsidRDefault="00A84A2E" w:rsidP="00A84A2E">
      <w:pPr>
        <w:rPr>
          <w:bCs/>
        </w:rPr>
      </w:pPr>
      <w:r>
        <w:rPr>
          <w:bCs/>
        </w:rPr>
        <w:t xml:space="preserve">Note </w:t>
      </w:r>
      <w:r w:rsidR="00BC3745">
        <w:rPr>
          <w:bCs/>
        </w:rPr>
        <w:t>2</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34C83E2B">
                <wp:extent cx="5924550" cy="1025719"/>
                <wp:effectExtent l="0" t="0" r="19050" b="22225"/>
                <wp:docPr id="908883035" name="Text Box 908883035" descr="P7640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0" type="#_x0000_t202" alt="P7640TB22#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cWCBBhYCAAAoBAAADgAAAAAAAAAAAAAAAAAuAgAAZHJzL2Uyb0RvYy54bWxQSwECLQAUAAYACAAA&#10;ACEAvOXoTdwAAAAFAQAADwAAAAAAAAAAAAAAAABwBAAAZHJzL2Rvd25yZXYueG1sUEsFBgAAAAAE&#10;AAQA8wAAAHkFAAAAAA==&#10;" strokecolor="red">
                <v:textbox>
                  <w:txbxContent>
                    <w:p w14:paraId="2339B649" w14:textId="3857060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1-18</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3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760C43">
      <w:pPr>
        <w:pStyle w:val="Heading3"/>
      </w:pPr>
      <w:r>
        <w:br/>
      </w:r>
      <w:bookmarkStart w:id="486" w:name="_Toc162604419"/>
      <w:r w:rsidRPr="00D66BB6">
        <w:t>CEO Commitment to Diagnostic Excellence</w:t>
      </w:r>
      <w:bookmarkEnd w:id="486"/>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4F953088" w:rsidR="00A84A2E" w:rsidRDefault="00A84A2E" w:rsidP="00EC4DCE">
            <w:pPr>
              <w:numPr>
                <w:ilvl w:val="0"/>
                <w:numId w:val="320"/>
              </w:numPr>
              <w:rPr>
                <w:rFonts w:cstheme="minorHAnsi"/>
              </w:rPr>
            </w:pPr>
            <w:r w:rsidRPr="00D66BB6">
              <w:rPr>
                <w:rFonts w:cstheme="minorHAnsi"/>
              </w:rPr>
              <w:t>In the past 36 months, has your hospital’s 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7389DCA0" w14:textId="77777777" w:rsidR="00A84A2E" w:rsidRPr="00D66BB6" w:rsidRDefault="00A84A2E" w:rsidP="00EC4DCE">
            <w:pPr>
              <w:ind w:left="360"/>
              <w:rPr>
                <w:rFonts w:cstheme="minorHAnsi"/>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EC4DCE">
            <w:pPr>
              <w:pStyle w:val="ListParagraph"/>
              <w:numPr>
                <w:ilvl w:val="0"/>
                <w:numId w:val="322"/>
              </w:numPr>
              <w:rPr>
                <w:rFonts w:cstheme="minorHAnsi"/>
                <w:iCs/>
              </w:rPr>
            </w:pPr>
            <w:r w:rsidRPr="0029141C">
              <w:rPr>
                <w:rFonts w:cstheme="minorHAnsi"/>
                <w:iCs/>
              </w:rPr>
              <w:t>Yes</w:t>
            </w:r>
          </w:p>
          <w:p w14:paraId="386EA5C4" w14:textId="77777777" w:rsidR="00A84A2E" w:rsidRPr="00FA11E7" w:rsidRDefault="00A84A2E" w:rsidP="00EC4DCE">
            <w:pPr>
              <w:pStyle w:val="ListParagraph"/>
              <w:numPr>
                <w:ilvl w:val="0"/>
                <w:numId w:val="322"/>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EC4DCE">
            <w:pPr>
              <w:numPr>
                <w:ilvl w:val="0"/>
                <w:numId w:val="320"/>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5FC04AC2" w14:textId="77777777" w:rsidR="00A84A2E" w:rsidRPr="00D66BB6" w:rsidRDefault="00A84A2E" w:rsidP="00EC4DCE">
            <w:pPr>
              <w:pStyle w:val="ListParagraph"/>
              <w:numPr>
                <w:ilvl w:val="0"/>
                <w:numId w:val="62"/>
              </w:numPr>
              <w:rPr>
                <w:rFonts w:cstheme="minorHAnsi"/>
              </w:rPr>
            </w:pPr>
            <w:r w:rsidRPr="00D66BB6">
              <w:rPr>
                <w:rFonts w:cstheme="minorHAnsi"/>
              </w:rPr>
              <w:t xml:space="preserve">Allocated financial resources </w:t>
            </w:r>
          </w:p>
          <w:p w14:paraId="6F00EFF5" w14:textId="77777777" w:rsidR="00A84A2E" w:rsidRPr="00D66BB6" w:rsidRDefault="00A84A2E" w:rsidP="00EC4DCE">
            <w:pPr>
              <w:pStyle w:val="ListParagraph"/>
              <w:numPr>
                <w:ilvl w:val="0"/>
                <w:numId w:val="62"/>
              </w:numPr>
              <w:rPr>
                <w:rFonts w:cstheme="minorHAnsi"/>
              </w:rPr>
            </w:pPr>
            <w:r w:rsidRPr="00D66BB6">
              <w:rPr>
                <w:rFonts w:cstheme="minorHAnsi"/>
              </w:rPr>
              <w:t>Allocated staff time</w:t>
            </w:r>
          </w:p>
          <w:p w14:paraId="12027109" w14:textId="77777777" w:rsidR="00A84A2E" w:rsidRPr="00D66BB6" w:rsidRDefault="00A84A2E" w:rsidP="00EC4DCE">
            <w:pPr>
              <w:pStyle w:val="ListParagraph"/>
              <w:numPr>
                <w:ilvl w:val="0"/>
                <w:numId w:val="62"/>
              </w:numPr>
              <w:rPr>
                <w:rFonts w:cstheme="minorHAnsi"/>
              </w:rPr>
            </w:pPr>
            <w:r w:rsidRPr="00D66BB6">
              <w:rPr>
                <w:rFonts w:cstheme="minorHAnsi"/>
              </w:rPr>
              <w:t>Designated a senior leader or clinician champion</w:t>
            </w:r>
          </w:p>
          <w:p w14:paraId="02B71075" w14:textId="77777777" w:rsidR="00A84A2E" w:rsidRPr="00D66BB6" w:rsidRDefault="00A84A2E" w:rsidP="00EC4DCE">
            <w:pPr>
              <w:pStyle w:val="ListParagraph"/>
              <w:numPr>
                <w:ilvl w:val="0"/>
                <w:numId w:val="62"/>
              </w:numPr>
              <w:rPr>
                <w:rFonts w:cstheme="minorHAnsi"/>
              </w:rPr>
            </w:pPr>
            <w:r w:rsidRPr="00D66BB6">
              <w:rPr>
                <w:rFonts w:cstheme="minorHAnsi"/>
              </w:rPr>
              <w:t>Formed a committee</w:t>
            </w:r>
          </w:p>
          <w:p w14:paraId="43FF1618" w14:textId="77777777" w:rsidR="00A84A2E" w:rsidRPr="00D66BB6" w:rsidRDefault="00A84A2E" w:rsidP="00EC4DCE">
            <w:pPr>
              <w:pStyle w:val="ListParagraph"/>
              <w:numPr>
                <w:ilvl w:val="0"/>
                <w:numId w:val="62"/>
              </w:numPr>
              <w:rPr>
                <w:rFonts w:cstheme="minorHAnsi"/>
              </w:rPr>
            </w:pPr>
            <w:r w:rsidRPr="00D66BB6">
              <w:rPr>
                <w:rFonts w:cstheme="minorHAnsi"/>
              </w:rPr>
              <w:t xml:space="preserve">Implemented a performance measure </w:t>
            </w:r>
          </w:p>
          <w:p w14:paraId="2BFF7C66" w14:textId="77777777" w:rsidR="00A84A2E" w:rsidRPr="00D66BB6" w:rsidRDefault="00A84A2E" w:rsidP="00EC4DCE">
            <w:pPr>
              <w:pStyle w:val="ListParagraph"/>
              <w:numPr>
                <w:ilvl w:val="0"/>
                <w:numId w:val="62"/>
              </w:numPr>
              <w:rPr>
                <w:rFonts w:cstheme="minorHAnsi"/>
              </w:rPr>
            </w:pPr>
            <w:r w:rsidRPr="00D66BB6">
              <w:rPr>
                <w:rFonts w:cstheme="minorHAnsi"/>
              </w:rPr>
              <w:t>Implemented a QI project</w:t>
            </w:r>
          </w:p>
          <w:p w14:paraId="03543232" w14:textId="77777777" w:rsidR="00A84A2E" w:rsidRPr="00D66BB6" w:rsidRDefault="00A84A2E" w:rsidP="00EC4DCE">
            <w:pPr>
              <w:pStyle w:val="ListParagraph"/>
              <w:numPr>
                <w:ilvl w:val="0"/>
                <w:numId w:val="62"/>
              </w:numPr>
              <w:rPr>
                <w:rFonts w:cstheme="minorHAnsi"/>
              </w:rPr>
            </w:pPr>
            <w:r w:rsidRPr="00D66BB6">
              <w:rPr>
                <w:rFonts w:cstheme="minorHAnsi"/>
              </w:rPr>
              <w:t xml:space="preserve">Other </w:t>
            </w:r>
          </w:p>
        </w:tc>
      </w:tr>
    </w:tbl>
    <w:p w14:paraId="6A77D217" w14:textId="5EEEA93A" w:rsidR="00DC69D9" w:rsidRPr="000F5420" w:rsidRDefault="00DC69D9" w:rsidP="00E01307"/>
    <w:p w14:paraId="11C3BD16" w14:textId="248908A9" w:rsidR="00DC69D9" w:rsidRPr="00D66BB6" w:rsidRDefault="00DC69D9" w:rsidP="00760C43">
      <w:pPr>
        <w:pStyle w:val="Heading3"/>
      </w:pPr>
      <w:bookmarkStart w:id="487" w:name="_Toc162604420"/>
      <w:r w:rsidRPr="00D66BB6">
        <w:t>Patient Engagement</w:t>
      </w:r>
      <w:bookmarkEnd w:id="487"/>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77777777" w:rsidR="00DC69D9" w:rsidRPr="00D66BB6" w:rsidRDefault="00DC69D9" w:rsidP="00DC69D9">
            <w:pPr>
              <w:pStyle w:val="ListParagraph"/>
              <w:numPr>
                <w:ilvl w:val="0"/>
                <w:numId w:val="320"/>
              </w:numPr>
              <w:contextualSpacing w:val="0"/>
              <w:rPr>
                <w:rFonts w:cstheme="minorHAnsi"/>
              </w:rPr>
            </w:pPr>
            <w:r w:rsidRPr="00D66BB6">
              <w:rPr>
                <w:rFonts w:cstheme="minorHAnsi"/>
              </w:rPr>
              <w:t>Has your hospital chartered a Patient and Family Advisory Council (PFAC) that meets regularly?</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01085DBE" w14:textId="77777777" w:rsidR="00DC69D9" w:rsidRPr="00B74BD8" w:rsidRDefault="00DC69D9" w:rsidP="00B74BD8">
            <w:pPr>
              <w:pStyle w:val="ListParagraph"/>
              <w:numPr>
                <w:ilvl w:val="0"/>
                <w:numId w:val="321"/>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DC69D9">
            <w:pPr>
              <w:numPr>
                <w:ilvl w:val="0"/>
                <w:numId w:val="320"/>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0F8040EA" w:rsidR="00236924" w:rsidRDefault="00236924" w:rsidP="00236924">
            <w:pPr>
              <w:numPr>
                <w:ilvl w:val="1"/>
                <w:numId w:val="320"/>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or the </w:t>
            </w:r>
            <w:hyperlink w:anchor="diagnosticprocess" w:history="1">
              <w:r w:rsidR="00A84A2E" w:rsidRPr="00B74BD8">
                <w:rPr>
                  <w:rStyle w:val="Hyperlink"/>
                  <w:rFonts w:cstheme="minorHAnsi"/>
                </w:rPr>
                <w:t>diagnostic process</w:t>
              </w:r>
            </w:hyperlink>
            <w:r w:rsidR="00A84A2E">
              <w:rPr>
                <w:rStyle w:val="EndnoteReference"/>
              </w:rPr>
              <w:endnoteReference w:id="47"/>
            </w:r>
            <w:r w:rsidR="00DC69D9" w:rsidRPr="00D66BB6">
              <w:rPr>
                <w:rFonts w:cstheme="minorHAnsi"/>
              </w:rPr>
              <w:t xml:space="preserve">, </w:t>
            </w:r>
          </w:p>
          <w:p w14:paraId="77E73DF0" w14:textId="77777777" w:rsidR="00236924" w:rsidRDefault="00DC69D9" w:rsidP="00236924">
            <w:pPr>
              <w:numPr>
                <w:ilvl w:val="1"/>
                <w:numId w:val="320"/>
              </w:numPr>
              <w:rPr>
                <w:rFonts w:cstheme="minorHAnsi"/>
              </w:rPr>
            </w:pPr>
            <w:r w:rsidRPr="00D66BB6">
              <w:rPr>
                <w:rFonts w:cstheme="minorHAnsi"/>
              </w:rPr>
              <w:t xml:space="preserve">had input into any initiatives aimed at reducing errors in diagnosis, or </w:t>
            </w:r>
          </w:p>
          <w:p w14:paraId="721C8099" w14:textId="7F72F328" w:rsidR="00DC69D9" w:rsidRPr="00D66BB6" w:rsidRDefault="00DC69D9" w:rsidP="00D36222">
            <w:pPr>
              <w:numPr>
                <w:ilvl w:val="1"/>
                <w:numId w:val="320"/>
              </w:numPr>
              <w:rPr>
                <w:rFonts w:cstheme="minorHAnsi"/>
              </w:rPr>
            </w:pPr>
            <w:r w:rsidRPr="00D66BB6">
              <w:rPr>
                <w:rFonts w:cstheme="minorHAnsi"/>
              </w:rPr>
              <w:t xml:space="preserve">led any initiatives aimed at reducing errors in diagnosis? </w:t>
            </w:r>
          </w:p>
        </w:tc>
        <w:tc>
          <w:tcPr>
            <w:tcW w:w="2908" w:type="dxa"/>
            <w:vAlign w:val="center"/>
          </w:tcPr>
          <w:p w14:paraId="4A7E5668" w14:textId="77777777" w:rsidR="00DC69D9" w:rsidRPr="00B74BD8" w:rsidRDefault="00DC69D9" w:rsidP="00B74BD8">
            <w:pPr>
              <w:pStyle w:val="ListParagraph"/>
              <w:numPr>
                <w:ilvl w:val="0"/>
                <w:numId w:val="321"/>
              </w:numPr>
              <w:rPr>
                <w:rFonts w:cstheme="minorHAnsi"/>
                <w:iCs/>
              </w:rPr>
            </w:pPr>
            <w:r w:rsidRPr="00B74BD8">
              <w:rPr>
                <w:rFonts w:cstheme="minorHAnsi"/>
                <w:iCs/>
              </w:rPr>
              <w:t>Yes</w:t>
            </w:r>
          </w:p>
          <w:p w14:paraId="6BC5B21D" w14:textId="77777777" w:rsidR="00DC69D9" w:rsidRPr="00FA11E7" w:rsidRDefault="00DC69D9" w:rsidP="00B74BD8">
            <w:pPr>
              <w:pStyle w:val="ListParagraph"/>
              <w:numPr>
                <w:ilvl w:val="0"/>
                <w:numId w:val="321"/>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760C43">
      <w:pPr>
        <w:pStyle w:val="Heading3"/>
        <w:rPr>
          <w:sz w:val="20"/>
          <w:szCs w:val="20"/>
        </w:rPr>
      </w:pPr>
      <w:bookmarkStart w:id="489" w:name="_Toc162604421"/>
      <w:r w:rsidRPr="00D66BB6">
        <w:t>Risk Assessment and Mitigation</w:t>
      </w:r>
      <w:bookmarkEnd w:id="489"/>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3EB26D92" w:rsidR="00A84A2E" w:rsidRPr="00D66BB6" w:rsidRDefault="00B65144" w:rsidP="00EC4DCE">
            <w:pPr>
              <w:pStyle w:val="ListParagraph"/>
              <w:numPr>
                <w:ilvl w:val="0"/>
                <w:numId w:val="320"/>
              </w:numPr>
              <w:spacing w:after="160" w:line="259" w:lineRule="auto"/>
              <w:rPr>
                <w:rFonts w:cstheme="minorHAnsi"/>
              </w:rPr>
            </w:pPr>
            <w:r>
              <w:rPr>
                <w:rFonts w:cstheme="minorHAnsi"/>
              </w:rPr>
              <w:t>In the past 36 months, h</w:t>
            </w:r>
            <w:r w:rsidR="00A84A2E" w:rsidRPr="00D66BB6">
              <w:rPr>
                <w:rFonts w:cstheme="minorHAnsi"/>
              </w:rPr>
              <w:t>as your hospital conducted a risk assessment to identify additional clinical expertise or technologies that are needed to reduce errors in diagnosis (including delayed, wrong, or missed diagnoses, and diagnoses not communicated to the patient</w:t>
            </w:r>
            <w:r w:rsidR="00E54B52">
              <w:rPr>
                <w:rFonts w:cstheme="minorHAnsi"/>
              </w:rPr>
              <w:t>)</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B74BD8">
            <w:pPr>
              <w:pStyle w:val="ListParagraph"/>
              <w:numPr>
                <w:ilvl w:val="0"/>
                <w:numId w:val="429"/>
              </w:numPr>
              <w:rPr>
                <w:rFonts w:cstheme="minorHAnsi"/>
              </w:rPr>
            </w:pPr>
            <w:r w:rsidRPr="00D66BB6">
              <w:rPr>
                <w:rFonts w:cstheme="minorHAnsi"/>
              </w:rPr>
              <w:t>Yes, led by our multidisciplinary team</w:t>
            </w:r>
          </w:p>
          <w:p w14:paraId="57DB7402" w14:textId="77777777" w:rsidR="00A84A2E" w:rsidRPr="00D66BB6" w:rsidRDefault="00A84A2E" w:rsidP="00B74BD8">
            <w:pPr>
              <w:pStyle w:val="ListParagraph"/>
              <w:numPr>
                <w:ilvl w:val="0"/>
                <w:numId w:val="429"/>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B74BD8">
            <w:pPr>
              <w:pStyle w:val="ListParagraph"/>
              <w:numPr>
                <w:ilvl w:val="0"/>
                <w:numId w:val="429"/>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77777777" w:rsidR="00A84A2E" w:rsidRDefault="00A84A2E" w:rsidP="00EC4DCE">
            <w:pPr>
              <w:pStyle w:val="ListParagraph"/>
              <w:numPr>
                <w:ilvl w:val="0"/>
                <w:numId w:val="320"/>
              </w:numPr>
              <w:spacing w:after="160" w:line="259" w:lineRule="auto"/>
              <w:rPr>
                <w:rFonts w:cstheme="minorHAnsi"/>
              </w:rPr>
            </w:pPr>
            <w:r w:rsidRPr="00D66BB6">
              <w:rPr>
                <w:rFonts w:cstheme="minorHAnsi"/>
              </w:rPr>
              <w:t>What steps has your hospital taken to gain access to the additional clinical expertise or technologies needed to reduce errors in diagnosis?</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EC4DCE">
            <w:pPr>
              <w:pStyle w:val="ListParagraph"/>
              <w:numPr>
                <w:ilvl w:val="0"/>
                <w:numId w:val="62"/>
              </w:numPr>
              <w:rPr>
                <w:rFonts w:cstheme="minorHAnsi"/>
              </w:rPr>
            </w:pPr>
            <w:r w:rsidRPr="00D66BB6">
              <w:rPr>
                <w:rFonts w:cstheme="minorHAnsi"/>
              </w:rPr>
              <w:t>Allocated budget</w:t>
            </w:r>
          </w:p>
          <w:p w14:paraId="758172A7" w14:textId="77777777" w:rsidR="00A84A2E" w:rsidRPr="00D66BB6" w:rsidRDefault="00A84A2E" w:rsidP="00EC4DCE">
            <w:pPr>
              <w:pStyle w:val="ListParagraph"/>
              <w:numPr>
                <w:ilvl w:val="0"/>
                <w:numId w:val="62"/>
              </w:numPr>
              <w:rPr>
                <w:rFonts w:cstheme="minorHAnsi"/>
              </w:rPr>
            </w:pPr>
            <w:r w:rsidRPr="00D66BB6">
              <w:rPr>
                <w:rFonts w:cstheme="minorHAnsi"/>
              </w:rPr>
              <w:t>Researched potential resources</w:t>
            </w:r>
          </w:p>
          <w:p w14:paraId="021862CA" w14:textId="77777777" w:rsidR="00A84A2E" w:rsidRPr="00D66BB6" w:rsidRDefault="00A84A2E" w:rsidP="00EC4DCE">
            <w:pPr>
              <w:pStyle w:val="ListParagraph"/>
              <w:numPr>
                <w:ilvl w:val="0"/>
                <w:numId w:val="62"/>
              </w:numPr>
              <w:rPr>
                <w:rFonts w:cstheme="minorHAnsi"/>
              </w:rPr>
            </w:pPr>
            <w:r w:rsidRPr="00D66BB6">
              <w:rPr>
                <w:rFonts w:cstheme="minorHAnsi"/>
              </w:rPr>
              <w:t>Met with vendors to begin the procurement process for the resource</w:t>
            </w:r>
          </w:p>
          <w:p w14:paraId="7C928512" w14:textId="77777777" w:rsidR="00A84A2E" w:rsidRPr="00D66BB6" w:rsidRDefault="00A84A2E" w:rsidP="00EC4DCE">
            <w:pPr>
              <w:pStyle w:val="ListParagraph"/>
              <w:numPr>
                <w:ilvl w:val="0"/>
                <w:numId w:val="62"/>
              </w:numPr>
              <w:rPr>
                <w:rFonts w:cstheme="minorHAnsi"/>
              </w:rPr>
            </w:pPr>
            <w:r w:rsidRPr="00D66BB6">
              <w:rPr>
                <w:rFonts w:cstheme="minorHAnsi"/>
              </w:rPr>
              <w:t>Contracted with an external resource</w:t>
            </w:r>
          </w:p>
          <w:p w14:paraId="1C07EB65" w14:textId="7A32C1B1" w:rsidR="00A84A2E" w:rsidRPr="00D66BB6" w:rsidRDefault="00A84A2E" w:rsidP="00EC4DCE">
            <w:pPr>
              <w:pStyle w:val="ListParagraph"/>
              <w:numPr>
                <w:ilvl w:val="0"/>
                <w:numId w:val="62"/>
              </w:numPr>
              <w:rPr>
                <w:rFonts w:cstheme="minorHAnsi"/>
              </w:rPr>
            </w:pPr>
            <w:r w:rsidRPr="00D66BB6">
              <w:rPr>
                <w:rFonts w:cstheme="minorHAnsi"/>
              </w:rPr>
              <w:t xml:space="preserve">Other </w:t>
            </w:r>
          </w:p>
          <w:p w14:paraId="76DE42CD" w14:textId="5D4174BD" w:rsidR="00A84A2E" w:rsidRPr="00D66BB6" w:rsidRDefault="00A84A2E" w:rsidP="00EC4DCE">
            <w:pPr>
              <w:pStyle w:val="ListParagraph"/>
              <w:numPr>
                <w:ilvl w:val="0"/>
                <w:numId w:val="62"/>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760C43">
      <w:pPr>
        <w:pStyle w:val="Heading3"/>
      </w:pPr>
      <w:bookmarkStart w:id="490" w:name="_Toc162604422"/>
      <w:r w:rsidRPr="00D66BB6">
        <w:t>Convening a Multidisciplinary Team Focused on Diagnostic Excellence</w:t>
      </w:r>
      <w:bookmarkEnd w:id="490"/>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DC69D9">
            <w:pPr>
              <w:numPr>
                <w:ilvl w:val="0"/>
                <w:numId w:val="320"/>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63EE9EC5" w:rsidR="00DC69D9" w:rsidRPr="00D66BB6" w:rsidRDefault="00DC69D9" w:rsidP="00DC69D9">
            <w:pPr>
              <w:pStyle w:val="ListParagraph"/>
              <w:numPr>
                <w:ilvl w:val="0"/>
                <w:numId w:val="317"/>
              </w:numPr>
              <w:rPr>
                <w:rFonts w:cstheme="minorHAnsi"/>
              </w:rPr>
            </w:pPr>
            <w:r w:rsidRPr="00D66BB6">
              <w:rPr>
                <w:rFonts w:cstheme="minorHAnsi"/>
              </w:rPr>
              <w:t xml:space="preserve">Specifically focused on reducing harm to patients from errors in </w:t>
            </w:r>
            <w:proofErr w:type="gramStart"/>
            <w:r w:rsidRPr="00D66BB6">
              <w:rPr>
                <w:rFonts w:cstheme="minorHAnsi"/>
              </w:rPr>
              <w:t>diagnosis</w:t>
            </w:r>
            <w:r w:rsidR="00AA302B">
              <w:rPr>
                <w:rFonts w:cstheme="minorHAnsi"/>
              </w:rPr>
              <w:t>;</w:t>
            </w:r>
            <w:proofErr w:type="gramEnd"/>
          </w:p>
          <w:p w14:paraId="2E010D16" w14:textId="3C5F3379" w:rsidR="00DC69D9" w:rsidRPr="00D66BB6" w:rsidRDefault="00DC69D9" w:rsidP="00DC69D9">
            <w:pPr>
              <w:pStyle w:val="ListParagraph"/>
              <w:numPr>
                <w:ilvl w:val="0"/>
                <w:numId w:val="317"/>
              </w:numPr>
              <w:rPr>
                <w:rFonts w:cstheme="minorHAnsi"/>
              </w:rPr>
            </w:pPr>
            <w:r w:rsidRPr="00D66BB6">
              <w:rPr>
                <w:rFonts w:cstheme="minorHAnsi"/>
              </w:rPr>
              <w:t xml:space="preserve">Sponsored by either the CEO or </w:t>
            </w:r>
            <w:proofErr w:type="gramStart"/>
            <w:r w:rsidRPr="00D66BB6">
              <w:rPr>
                <w:rFonts w:cstheme="minorHAnsi"/>
              </w:rPr>
              <w:t>CMO</w:t>
            </w:r>
            <w:r w:rsidR="00AA302B">
              <w:rPr>
                <w:rFonts w:cstheme="minorHAnsi"/>
              </w:rPr>
              <w:t>;</w:t>
            </w:r>
            <w:proofErr w:type="gramEnd"/>
          </w:p>
          <w:p w14:paraId="795FC175" w14:textId="642BFF33" w:rsidR="00DC69D9" w:rsidRPr="00D66BB6" w:rsidRDefault="00DC69D9" w:rsidP="00DC69D9">
            <w:pPr>
              <w:pStyle w:val="ListParagraph"/>
              <w:numPr>
                <w:ilvl w:val="0"/>
                <w:numId w:val="317"/>
              </w:numPr>
              <w:rPr>
                <w:rFonts w:cstheme="minorHAnsi"/>
              </w:rPr>
            </w:pPr>
            <w:r w:rsidRPr="00D66BB6">
              <w:rPr>
                <w:rFonts w:cstheme="minorHAnsi"/>
              </w:rPr>
              <w:t xml:space="preserve">Includes, at a minimum, representatives from nursing, pharmacy, laboratory medicine, radiology, pathology, hospital medicine or inpatient care specialists, emergency medicine, and quality or risk </w:t>
            </w:r>
            <w:proofErr w:type="gramStart"/>
            <w:r w:rsidRPr="00D66BB6">
              <w:rPr>
                <w:rFonts w:cstheme="minorHAnsi"/>
              </w:rPr>
              <w:t>management</w:t>
            </w:r>
            <w:r w:rsidR="00AA302B">
              <w:rPr>
                <w:rFonts w:cstheme="minorHAnsi"/>
              </w:rPr>
              <w:t>;</w:t>
            </w:r>
            <w:proofErr w:type="gramEnd"/>
          </w:p>
          <w:p w14:paraId="698D95BF" w14:textId="375C5A84" w:rsidR="00DC69D9" w:rsidRPr="00D66BB6" w:rsidRDefault="00DC69D9" w:rsidP="00DC69D9">
            <w:pPr>
              <w:pStyle w:val="ListParagraph"/>
              <w:numPr>
                <w:ilvl w:val="0"/>
                <w:numId w:val="317"/>
              </w:numPr>
              <w:rPr>
                <w:rFonts w:cstheme="minorHAnsi"/>
              </w:rPr>
            </w:pPr>
            <w:r w:rsidRPr="00D66BB6">
              <w:rPr>
                <w:rFonts w:cstheme="minorHAnsi"/>
              </w:rPr>
              <w:t xml:space="preserve">Meets at least </w:t>
            </w:r>
            <w:proofErr w:type="gramStart"/>
            <w:r w:rsidRPr="00D66BB6">
              <w:rPr>
                <w:rFonts w:cstheme="minorHAnsi"/>
              </w:rPr>
              <w:t>quarterly</w:t>
            </w:r>
            <w:r w:rsidR="00AA302B">
              <w:rPr>
                <w:rFonts w:cstheme="minorHAnsi"/>
              </w:rPr>
              <w:t>;</w:t>
            </w:r>
            <w:proofErr w:type="gramEnd"/>
          </w:p>
          <w:p w14:paraId="77B69E1E" w14:textId="5D77EC93" w:rsidR="00DC69D9" w:rsidRPr="00D66BB6" w:rsidRDefault="00DC69D9" w:rsidP="00DC69D9">
            <w:pPr>
              <w:pStyle w:val="ListParagraph"/>
              <w:numPr>
                <w:ilvl w:val="0"/>
                <w:numId w:val="317"/>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DC69D9">
            <w:pPr>
              <w:pStyle w:val="ListParagraph"/>
              <w:numPr>
                <w:ilvl w:val="0"/>
                <w:numId w:val="317"/>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B74BD8">
            <w:pPr>
              <w:pStyle w:val="ListParagraph"/>
              <w:numPr>
                <w:ilvl w:val="0"/>
                <w:numId w:val="323"/>
              </w:numPr>
              <w:rPr>
                <w:rFonts w:cstheme="minorHAnsi"/>
                <w:iCs/>
              </w:rPr>
            </w:pPr>
            <w:r w:rsidRPr="00B74BD8">
              <w:rPr>
                <w:rFonts w:cstheme="minorHAnsi"/>
                <w:iCs/>
              </w:rPr>
              <w:t>Yes</w:t>
            </w:r>
          </w:p>
          <w:p w14:paraId="5DEE2104" w14:textId="77777777" w:rsidR="00DC69D9" w:rsidRPr="00B74BD8" w:rsidRDefault="00DC69D9" w:rsidP="00B74BD8">
            <w:pPr>
              <w:pStyle w:val="ListParagraph"/>
              <w:numPr>
                <w:ilvl w:val="0"/>
                <w:numId w:val="323"/>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72B44D82" w:rsidR="00236924" w:rsidRPr="00D66BB6" w:rsidRDefault="00236924" w:rsidP="00236924">
            <w:pPr>
              <w:numPr>
                <w:ilvl w:val="0"/>
                <w:numId w:val="320"/>
              </w:numPr>
              <w:rPr>
                <w:rFonts w:cstheme="minorHAnsi"/>
              </w:rPr>
            </w:pPr>
            <w:r w:rsidRPr="00D66BB6">
              <w:rPr>
                <w:rFonts w:eastAsiaTheme="minorHAnsi" w:cstheme="minorHAnsi"/>
                <w:kern w:val="2"/>
                <w14:ligatures w14:val="standardContextual"/>
              </w:rPr>
              <w:t xml:space="preserve">Has the multidisciplinary team helped to educate staff on </w:t>
            </w:r>
            <w:r>
              <w:rPr>
                <w:rFonts w:eastAsiaTheme="minorHAnsi" w:cstheme="minorHAnsi"/>
                <w:kern w:val="2"/>
                <w14:ligatures w14:val="standardContextual"/>
              </w:rPr>
              <w:t xml:space="preserve">their work on reducing </w:t>
            </w:r>
            <w:r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02AA3F2A" w14:textId="666A7F28" w:rsidR="00236924" w:rsidRPr="00B74BD8" w:rsidRDefault="00236924" w:rsidP="00236924">
            <w:pPr>
              <w:pStyle w:val="ListParagraph"/>
              <w:numPr>
                <w:ilvl w:val="0"/>
                <w:numId w:val="323"/>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77777777" w:rsidR="00236924" w:rsidRPr="00D66BB6" w:rsidRDefault="00236924" w:rsidP="00236924">
            <w:pPr>
              <w:numPr>
                <w:ilvl w:val="0"/>
                <w:numId w:val="320"/>
              </w:numPr>
              <w:rPr>
                <w:rFonts w:cstheme="minorHAnsi"/>
              </w:rPr>
            </w:pPr>
            <w:r w:rsidRPr="00D66BB6">
              <w:rPr>
                <w:rFonts w:cstheme="minorHAnsi"/>
              </w:rPr>
              <w:t>Has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F2D8B45" w14:textId="77777777" w:rsidR="00236924" w:rsidRDefault="00236924" w:rsidP="00236924">
            <w:pPr>
              <w:pStyle w:val="ListParagraph"/>
              <w:numPr>
                <w:ilvl w:val="0"/>
                <w:numId w:val="323"/>
              </w:numPr>
              <w:rPr>
                <w:rFonts w:cstheme="minorHAnsi"/>
                <w:iCs/>
              </w:rPr>
            </w:pPr>
            <w:r w:rsidRPr="00B74BD8">
              <w:rPr>
                <w:rFonts w:cstheme="minorHAnsi"/>
                <w:iCs/>
              </w:rPr>
              <w:t>No</w:t>
            </w:r>
          </w:p>
          <w:p w14:paraId="7A857A8A" w14:textId="2F502DDA"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78E78BE6" w:rsidR="00236924" w:rsidRPr="00D66BB6" w:rsidRDefault="00236924" w:rsidP="00236924">
            <w:pPr>
              <w:numPr>
                <w:ilvl w:val="0"/>
                <w:numId w:val="320"/>
              </w:numPr>
              <w:rPr>
                <w:rFonts w:cstheme="minorHAnsi"/>
              </w:rPr>
            </w:pPr>
            <w:r w:rsidRPr="00D66BB6">
              <w:rPr>
                <w:rFonts w:cstheme="minorHAnsi"/>
              </w:rPr>
              <w:lastRenderedPageBreak/>
              <w:t>If an error in diagnosis was identified through the review of any of the data sources used in question #</w:t>
            </w:r>
            <w:r w:rsidR="00DA0282">
              <w:rPr>
                <w:rFonts w:cstheme="minorHAnsi"/>
              </w:rPr>
              <w:t>9</w:t>
            </w:r>
            <w:r w:rsidRPr="00D66BB6">
              <w:rPr>
                <w:rFonts w:cstheme="minorHAnsi"/>
              </w:rPr>
              <w:t>, did the team conduct a</w:t>
            </w:r>
            <w:r>
              <w:rPr>
                <w:rFonts w:cstheme="minorHAnsi"/>
              </w:rPr>
              <w:t>ny</w:t>
            </w:r>
            <w:r w:rsidRPr="00D66BB6">
              <w:rPr>
                <w:rFonts w:cstheme="minorHAnsi"/>
              </w:rPr>
              <w:t xml:space="preserve"> analys</w:t>
            </w:r>
            <w:r>
              <w:rPr>
                <w:rFonts w:cstheme="minorHAnsi"/>
              </w:rPr>
              <w:t>es</w:t>
            </w:r>
            <w:r w:rsidRPr="00D66BB6">
              <w:rPr>
                <w:rFonts w:cstheme="minorHAnsi"/>
              </w:rPr>
              <w:t xml:space="preserve"> or case review</w:t>
            </w:r>
            <w:r>
              <w:rPr>
                <w:rFonts w:cstheme="minorHAnsi"/>
              </w:rPr>
              <w:t>s</w:t>
            </w:r>
            <w:r w:rsidRPr="00D66BB6">
              <w:rPr>
                <w:rFonts w:cstheme="minorHAnsi"/>
              </w:rPr>
              <w:t xml:space="preserve"> within four weeks of the error being identified and ensure the findings were </w:t>
            </w:r>
            <w:r>
              <w:rPr>
                <w:rFonts w:cstheme="minorHAnsi"/>
              </w:rPr>
              <w:t>communicated to</w:t>
            </w:r>
            <w:r w:rsidRPr="00D66BB6">
              <w:rPr>
                <w:rFonts w:cstheme="minorHAnsi"/>
              </w:rPr>
              <w:t xml:space="preserve"> the individuals involved in the patient’s care</w:t>
            </w:r>
            <w:r>
              <w:rPr>
                <w:rFonts w:cstheme="minorHAnsi"/>
              </w:rPr>
              <w:t xml:space="preserve"> and hospital leadership</w:t>
            </w:r>
            <w:r w:rsidRPr="00D66BB6">
              <w:rPr>
                <w:rFonts w:cstheme="minorHAnsi"/>
              </w:rPr>
              <w:t>?</w:t>
            </w:r>
          </w:p>
        </w:tc>
        <w:tc>
          <w:tcPr>
            <w:tcW w:w="2908" w:type="dxa"/>
            <w:vAlign w:val="center"/>
          </w:tcPr>
          <w:p w14:paraId="60193DFF"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4F327819" w14:textId="77777777" w:rsidR="00236924" w:rsidRDefault="00236924" w:rsidP="00236924">
            <w:pPr>
              <w:pStyle w:val="ListParagraph"/>
              <w:numPr>
                <w:ilvl w:val="0"/>
                <w:numId w:val="323"/>
              </w:numPr>
              <w:rPr>
                <w:rFonts w:cstheme="minorHAnsi"/>
                <w:iCs/>
              </w:rPr>
            </w:pPr>
            <w:r w:rsidRPr="00B74BD8">
              <w:rPr>
                <w:rFonts w:cstheme="minorHAnsi"/>
                <w:iCs/>
              </w:rPr>
              <w:t>No</w:t>
            </w:r>
          </w:p>
          <w:p w14:paraId="436C5247" w14:textId="4D66D4E5" w:rsidR="00DA0282" w:rsidRPr="00B74BD8" w:rsidRDefault="00DA0282" w:rsidP="00236924">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517F535D" w:rsidR="00DA0282" w:rsidRPr="00D66BB6" w:rsidRDefault="00DA0282" w:rsidP="00DA0282">
            <w:pPr>
              <w:numPr>
                <w:ilvl w:val="0"/>
                <w:numId w:val="320"/>
              </w:numPr>
              <w:rPr>
                <w:rFonts w:cstheme="minorHAnsi"/>
              </w:rPr>
            </w:pPr>
            <w:r w:rsidRPr="00D66BB6">
              <w:rPr>
                <w:rFonts w:eastAsiaTheme="minorHAnsi" w:cstheme="minorHAnsi"/>
                <w:kern w:val="2"/>
                <w14:ligatures w14:val="standardContextual"/>
              </w:rPr>
              <w:t xml:space="preserve">Has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DA0282">
            <w:pPr>
              <w:pStyle w:val="ListParagraph"/>
              <w:numPr>
                <w:ilvl w:val="0"/>
                <w:numId w:val="392"/>
              </w:numPr>
              <w:rPr>
                <w:rFonts w:cstheme="minorHAnsi"/>
                <w:iCs/>
              </w:rPr>
            </w:pPr>
            <w:r w:rsidRPr="0029141C">
              <w:rPr>
                <w:rFonts w:cstheme="minorHAnsi"/>
                <w:iCs/>
              </w:rPr>
              <w:t>Yes</w:t>
            </w:r>
          </w:p>
          <w:p w14:paraId="5DECB8C2" w14:textId="77777777" w:rsidR="00DA0282" w:rsidRDefault="00DA0282" w:rsidP="00DA0282">
            <w:pPr>
              <w:pStyle w:val="ListParagraph"/>
              <w:numPr>
                <w:ilvl w:val="0"/>
                <w:numId w:val="323"/>
              </w:numPr>
              <w:rPr>
                <w:rFonts w:cstheme="minorHAnsi"/>
                <w:iCs/>
              </w:rPr>
            </w:pPr>
            <w:r w:rsidRPr="00A84A2E">
              <w:rPr>
                <w:rFonts w:cstheme="minorHAnsi"/>
                <w:iCs/>
              </w:rPr>
              <w:t>No</w:t>
            </w:r>
          </w:p>
          <w:p w14:paraId="5D19E3D1" w14:textId="7D023146" w:rsidR="00DA0282" w:rsidRPr="00B74BD8" w:rsidRDefault="00DA0282" w:rsidP="00DA0282">
            <w:pPr>
              <w:pStyle w:val="ListParagraph"/>
              <w:numPr>
                <w:ilvl w:val="0"/>
                <w:numId w:val="323"/>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664645AD" w:rsidR="00236924" w:rsidRPr="00D66BB6" w:rsidRDefault="00236924" w:rsidP="00236924">
            <w:pPr>
              <w:numPr>
                <w:ilvl w:val="0"/>
                <w:numId w:val="320"/>
              </w:numPr>
              <w:rPr>
                <w:rFonts w:cstheme="minorHAnsi"/>
              </w:rPr>
            </w:pPr>
            <w:r w:rsidRPr="00D66BB6">
              <w:rPr>
                <w:rFonts w:cstheme="minorHAnsi"/>
              </w:rPr>
              <w:t xml:space="preserve">Has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6246BD0" w14:textId="77777777" w:rsidR="00236924" w:rsidRDefault="00236924" w:rsidP="00236924">
            <w:pPr>
              <w:pStyle w:val="ListParagraph"/>
              <w:numPr>
                <w:ilvl w:val="0"/>
                <w:numId w:val="323"/>
              </w:numPr>
              <w:rPr>
                <w:rFonts w:cstheme="minorHAnsi"/>
                <w:iCs/>
              </w:rPr>
            </w:pPr>
            <w:r w:rsidRPr="00B74BD8">
              <w:rPr>
                <w:rFonts w:cstheme="minorHAnsi"/>
                <w:iCs/>
              </w:rPr>
              <w:t>No</w:t>
            </w:r>
          </w:p>
          <w:p w14:paraId="69E744FB" w14:textId="4E48F6D5" w:rsidR="00DA0282" w:rsidRPr="00B74BD8" w:rsidRDefault="00DA0282" w:rsidP="00236924">
            <w:pPr>
              <w:pStyle w:val="ListParagraph"/>
              <w:numPr>
                <w:ilvl w:val="0"/>
                <w:numId w:val="323"/>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77777777" w:rsidR="00236924" w:rsidRPr="00D66BB6" w:rsidRDefault="00236924" w:rsidP="00236924">
            <w:pPr>
              <w:numPr>
                <w:ilvl w:val="0"/>
                <w:numId w:val="320"/>
              </w:numPr>
              <w:rPr>
                <w:rFonts w:cstheme="minorHAnsi"/>
              </w:rPr>
            </w:pPr>
            <w:r w:rsidRPr="00D66BB6">
              <w:rPr>
                <w:rFonts w:cstheme="minorHAnsi"/>
              </w:rPr>
              <w:t xml:space="preserve">Has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1BBF25C4" w14:textId="77777777" w:rsidR="00236924" w:rsidRDefault="00236924" w:rsidP="00236924">
            <w:pPr>
              <w:pStyle w:val="ListParagraph"/>
              <w:numPr>
                <w:ilvl w:val="0"/>
                <w:numId w:val="323"/>
              </w:numPr>
              <w:rPr>
                <w:rFonts w:cstheme="minorHAnsi"/>
                <w:iCs/>
              </w:rPr>
            </w:pPr>
            <w:r w:rsidRPr="00B74BD8">
              <w:rPr>
                <w:rFonts w:cstheme="minorHAnsi"/>
                <w:iCs/>
              </w:rPr>
              <w:t>No</w:t>
            </w:r>
          </w:p>
          <w:p w14:paraId="7706369B" w14:textId="6AA6121E" w:rsidR="00DA0282" w:rsidRPr="00B74BD8" w:rsidRDefault="00DA0282" w:rsidP="00236924">
            <w:pPr>
              <w:pStyle w:val="ListParagraph"/>
              <w:numPr>
                <w:ilvl w:val="0"/>
                <w:numId w:val="323"/>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2E57369C" w:rsidR="00236924" w:rsidRPr="00D66BB6" w:rsidRDefault="00236924" w:rsidP="00236924">
            <w:pPr>
              <w:numPr>
                <w:ilvl w:val="0"/>
                <w:numId w:val="320"/>
              </w:numPr>
              <w:rPr>
                <w:rFonts w:cstheme="minorHAnsi"/>
              </w:rPr>
            </w:pPr>
            <w:r w:rsidRPr="00D66BB6">
              <w:rPr>
                <w:rFonts w:cstheme="minorHAnsi"/>
              </w:rPr>
              <w:t xml:space="preserve">Has the multidisciplinary team convened radiologists and pathologists to discuss </w:t>
            </w:r>
            <w:r>
              <w:rPr>
                <w:rFonts w:cstheme="minorHAnsi"/>
              </w:rPr>
              <w:t xml:space="preserve">diagnosis related issues, including </w:t>
            </w:r>
            <w:r>
              <w:rPr>
                <w:rFonts w:cs="Arial"/>
              </w:rPr>
              <w:t>potential discrepancies</w:t>
            </w:r>
            <w:r w:rsidR="00DA0282">
              <w:rPr>
                <w:rFonts w:cs="Arial"/>
              </w:rPr>
              <w:t>,</w:t>
            </w:r>
            <w:r>
              <w:rPr>
                <w:rFonts w:cs="Arial"/>
              </w:rPr>
              <w:t xml:space="preserve"> </w:t>
            </w:r>
            <w:r w:rsidRPr="00D66BB6">
              <w:rPr>
                <w:rFonts w:cstheme="minorHAnsi"/>
              </w:rPr>
              <w:t xml:space="preserve">and </w:t>
            </w:r>
            <w:r>
              <w:rPr>
                <w:rFonts w:cstheme="minorHAnsi"/>
              </w:rPr>
              <w:t>analyze</w:t>
            </w:r>
            <w:r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65EA1450" w14:textId="77777777" w:rsidR="00236924" w:rsidRDefault="00236924" w:rsidP="00236924">
            <w:pPr>
              <w:pStyle w:val="ListParagraph"/>
              <w:numPr>
                <w:ilvl w:val="0"/>
                <w:numId w:val="323"/>
              </w:numPr>
              <w:rPr>
                <w:rFonts w:cstheme="minorHAnsi"/>
                <w:iCs/>
              </w:rPr>
            </w:pPr>
            <w:r w:rsidRPr="00B74BD8">
              <w:rPr>
                <w:rFonts w:cstheme="minorHAnsi"/>
                <w:iCs/>
              </w:rPr>
              <w:t>No</w:t>
            </w:r>
          </w:p>
          <w:p w14:paraId="448F46C1" w14:textId="4306804C" w:rsidR="00E956DB" w:rsidRPr="00B74BD8" w:rsidRDefault="00E956DB" w:rsidP="00236924">
            <w:pPr>
              <w:pStyle w:val="ListParagraph"/>
              <w:numPr>
                <w:ilvl w:val="0"/>
                <w:numId w:val="323"/>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3AD4F061" w:rsidR="00236924" w:rsidRPr="00D66BB6" w:rsidRDefault="00236924" w:rsidP="00236924">
            <w:pPr>
              <w:numPr>
                <w:ilvl w:val="0"/>
                <w:numId w:val="320"/>
              </w:numPr>
              <w:rPr>
                <w:rFonts w:cstheme="minorHAnsi"/>
              </w:rPr>
            </w:pPr>
            <w:r w:rsidRPr="00D66BB6">
              <w:rPr>
                <w:rFonts w:cstheme="minorHAnsi"/>
              </w:rPr>
              <w:t>Has the multidisciplinary team worked with the 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w:t>
            </w:r>
            <w:r w:rsidR="00E956DB">
              <w:rPr>
                <w:rFonts w:cstheme="minorHAnsi"/>
              </w:rPr>
              <w:t xml:space="preserve"> and their families</w:t>
            </w:r>
            <w:r w:rsidRPr="00D66BB6">
              <w:rPr>
                <w:rFonts w:cstheme="minorHAnsi"/>
              </w:rPr>
              <w:t>?</w:t>
            </w:r>
          </w:p>
        </w:tc>
        <w:tc>
          <w:tcPr>
            <w:tcW w:w="2908" w:type="dxa"/>
            <w:vAlign w:val="center"/>
          </w:tcPr>
          <w:p w14:paraId="6EF92CCA" w14:textId="77777777" w:rsidR="00236924" w:rsidRPr="00B74BD8" w:rsidRDefault="00236924" w:rsidP="00236924">
            <w:pPr>
              <w:pStyle w:val="ListParagraph"/>
              <w:numPr>
                <w:ilvl w:val="0"/>
                <w:numId w:val="323"/>
              </w:numPr>
              <w:rPr>
                <w:rFonts w:cstheme="minorHAnsi"/>
                <w:iCs/>
              </w:rPr>
            </w:pPr>
            <w:r w:rsidRPr="00B74BD8">
              <w:rPr>
                <w:rFonts w:cstheme="minorHAnsi"/>
                <w:iCs/>
              </w:rPr>
              <w:t>Yes</w:t>
            </w:r>
          </w:p>
          <w:p w14:paraId="528EA520" w14:textId="77777777" w:rsidR="00236924" w:rsidRDefault="00236924" w:rsidP="00236924">
            <w:pPr>
              <w:pStyle w:val="ListParagraph"/>
              <w:numPr>
                <w:ilvl w:val="0"/>
                <w:numId w:val="323"/>
              </w:numPr>
              <w:rPr>
                <w:rFonts w:cstheme="minorHAnsi"/>
                <w:iCs/>
              </w:rPr>
            </w:pPr>
            <w:r w:rsidRPr="00B74BD8">
              <w:rPr>
                <w:rFonts w:cstheme="minorHAnsi"/>
                <w:iCs/>
              </w:rPr>
              <w:t>No</w:t>
            </w:r>
          </w:p>
          <w:p w14:paraId="68383752" w14:textId="69004AF3" w:rsidR="00E956DB" w:rsidRPr="00B74BD8" w:rsidRDefault="00E956DB" w:rsidP="00236924">
            <w:pPr>
              <w:pStyle w:val="ListParagraph"/>
              <w:numPr>
                <w:ilvl w:val="0"/>
                <w:numId w:val="323"/>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760C43">
      <w:pPr>
        <w:pStyle w:val="Heading3"/>
      </w:pPr>
      <w:bookmarkStart w:id="491" w:name="_Toc162604423"/>
      <w:r w:rsidRPr="00D66BB6">
        <w:t>Training and Education</w:t>
      </w:r>
      <w:bookmarkEnd w:id="491"/>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21732F1F" w:rsidR="00B65144" w:rsidRPr="00D66BB6" w:rsidRDefault="001C44BF" w:rsidP="00B65144">
            <w:pPr>
              <w:pStyle w:val="ListParagraph"/>
              <w:numPr>
                <w:ilvl w:val="0"/>
                <w:numId w:val="320"/>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in an evidence-based 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 (e.g., </w:t>
            </w:r>
            <w:hyperlink r:id="rId332" w:history="1">
              <w:r w:rsidR="00B65144" w:rsidRPr="00206F98">
                <w:rPr>
                  <w:rStyle w:val="Hyperlink"/>
                  <w:rFonts w:eastAsiaTheme="minorHAnsi" w:cstheme="minorHAnsi"/>
                  <w:kern w:val="2"/>
                  <w14:ligatures w14:val="standardContextual"/>
                </w:rPr>
                <w:t xml:space="preserve">AHRQ’s </w:t>
              </w:r>
              <w:proofErr w:type="spellStart"/>
              <w:r w:rsidR="0034592E" w:rsidRPr="00206F98">
                <w:rPr>
                  <w:rStyle w:val="Hyperlink"/>
                  <w:rFonts w:eastAsiaTheme="minorHAnsi" w:cstheme="minorHAnsi"/>
                  <w:kern w:val="2"/>
                  <w14:ligatures w14:val="standardContextual"/>
                </w:rPr>
                <w:t>TeamSTEPPS</w:t>
              </w:r>
              <w:proofErr w:type="spellEnd"/>
              <w:r w:rsidR="0034592E" w:rsidRPr="00206F98">
                <w:rPr>
                  <w:rStyle w:val="Hyperlink"/>
                  <w:rFonts w:eastAsiaTheme="minorHAnsi" w:cstheme="minorHAnsi"/>
                  <w:kern w:val="2"/>
                  <w14:ligatures w14:val="standardContextual"/>
                </w:rPr>
                <w:t xml:space="preserve"> </w:t>
              </w:r>
              <w:r w:rsidR="00B65144" w:rsidRPr="00206F98">
                <w:rPr>
                  <w:rStyle w:val="Hyperlink"/>
                  <w:rFonts w:eastAsiaTheme="minorHAnsi" w:cstheme="minorHAnsi"/>
                  <w:kern w:val="2"/>
                  <w14:ligatures w14:val="standardContextual"/>
                </w:rPr>
                <w:t>for Diagnosis Improvement</w:t>
              </w:r>
            </w:hyperlink>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568B78BF"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B65144" w:rsidRPr="008559B9" w14:paraId="096EA994" w14:textId="77777777" w:rsidTr="00B74BD8">
        <w:trPr>
          <w:trHeight w:val="1584"/>
        </w:trPr>
        <w:tc>
          <w:tcPr>
            <w:tcW w:w="7067" w:type="dxa"/>
            <w:vAlign w:val="center"/>
          </w:tcPr>
          <w:p w14:paraId="1643B814" w14:textId="5AE38729" w:rsidR="00B65144" w:rsidRPr="00D66BB6" w:rsidRDefault="0034592E" w:rsidP="00B65144">
            <w:pPr>
              <w:pStyle w:val="ListParagraph"/>
              <w:numPr>
                <w:ilvl w:val="0"/>
                <w:numId w:val="320"/>
              </w:numPr>
              <w:spacing w:after="160" w:line="259" w:lineRule="auto"/>
              <w:rPr>
                <w:rFonts w:cstheme="minorHAnsi"/>
              </w:rPr>
            </w:pPr>
            <w:r>
              <w:rPr>
                <w:rFonts w:eastAsiaTheme="minorHAnsi" w:cstheme="minorHAnsi"/>
                <w:kern w:val="2"/>
                <w14:ligatures w14:val="standardContextual"/>
              </w:rPr>
              <w:lastRenderedPageBreak/>
              <w:t>In the past 36 months, h</w:t>
            </w:r>
            <w:r w:rsidRPr="00D66BB6">
              <w:rPr>
                <w:rFonts w:eastAsiaTheme="minorHAnsi" w:cstheme="minorHAnsi"/>
                <w:kern w:val="2"/>
                <w14:ligatures w14:val="standardContextual"/>
              </w:rPr>
              <w:t>as</w:t>
            </w:r>
            <w:r w:rsidR="00B65144" w:rsidRPr="00D66BB6">
              <w:rPr>
                <w:rFonts w:cstheme="minorHAnsi"/>
              </w:rPr>
              <w:t xml:space="preserve"> your hospital modified any existing staff training curriculum (e.g., interdisciplinary communication, early identification of sepsis, etc.) to include content on communication among members of the care team (including nurses, pharmacists, and other allied health professionals), with</w:t>
            </w:r>
            <w:r w:rsidR="00B65144">
              <w:rPr>
                <w:rFonts w:cstheme="minorHAnsi"/>
              </w:rPr>
              <w:t xml:space="preserve">in the context of </w:t>
            </w:r>
            <w:r w:rsidR="00B65144" w:rsidRPr="00D66BB6">
              <w:rPr>
                <w:rFonts w:cstheme="minorHAnsi"/>
              </w:rPr>
              <w:t xml:space="preserve">the diagnostic process or in reducing errors in diagnosis? </w:t>
            </w:r>
          </w:p>
        </w:tc>
        <w:tc>
          <w:tcPr>
            <w:tcW w:w="2908" w:type="dxa"/>
            <w:vAlign w:val="center"/>
          </w:tcPr>
          <w:p w14:paraId="3EF99768" w14:textId="77777777" w:rsidR="00B65144" w:rsidRPr="00B74BD8" w:rsidRDefault="00B65144" w:rsidP="00B65144">
            <w:pPr>
              <w:pStyle w:val="ListParagraph"/>
              <w:numPr>
                <w:ilvl w:val="0"/>
                <w:numId w:val="324"/>
              </w:numPr>
              <w:rPr>
                <w:rFonts w:cstheme="minorHAnsi"/>
                <w:iCs/>
              </w:rPr>
            </w:pPr>
            <w:r w:rsidRPr="00B74BD8">
              <w:rPr>
                <w:rFonts w:cstheme="minorHAnsi"/>
                <w:iCs/>
              </w:rPr>
              <w:t>Yes</w:t>
            </w:r>
          </w:p>
          <w:p w14:paraId="083236D8" w14:textId="77777777" w:rsidR="00B65144" w:rsidRPr="00B74BD8" w:rsidRDefault="00B65144" w:rsidP="00B65144">
            <w:pPr>
              <w:pStyle w:val="ListParagraph"/>
              <w:numPr>
                <w:ilvl w:val="0"/>
                <w:numId w:val="324"/>
              </w:numPr>
              <w:rPr>
                <w:rFonts w:cstheme="minorHAnsi"/>
                <w:iCs/>
              </w:rPr>
            </w:pPr>
            <w:r w:rsidRPr="00B74BD8">
              <w:rPr>
                <w:rFonts w:cstheme="minorHAnsi"/>
                <w:iCs/>
              </w:rPr>
              <w:t>No</w:t>
            </w:r>
          </w:p>
        </w:tc>
      </w:tr>
      <w:tr w:rsidR="00DC69D9" w:rsidRPr="008559B9" w14:paraId="22566B5A" w14:textId="77777777" w:rsidTr="00EC4DCE">
        <w:trPr>
          <w:trHeight w:val="1152"/>
        </w:trPr>
        <w:tc>
          <w:tcPr>
            <w:tcW w:w="7067" w:type="dxa"/>
            <w:vAlign w:val="center"/>
          </w:tcPr>
          <w:p w14:paraId="57CF332D" w14:textId="549D1140" w:rsidR="00DC69D9" w:rsidRPr="008A7BF6" w:rsidRDefault="0034592E" w:rsidP="00B74BD8">
            <w:pPr>
              <w:pStyle w:val="ListParagraph"/>
              <w:numPr>
                <w:ilvl w:val="0"/>
                <w:numId w:val="320"/>
              </w:numPr>
              <w:spacing w:after="160" w:line="259" w:lineRule="auto"/>
              <w:rPr>
                <w:rFonts w:cstheme="minorHAnsi"/>
              </w:rPr>
            </w:pPr>
            <w:r>
              <w:rPr>
                <w:rFonts w:eastAsiaTheme="minorHAnsi" w:cstheme="minorHAnsi"/>
                <w:kern w:val="2"/>
                <w14:ligatures w14:val="standardContextual"/>
              </w:rPr>
              <w:t>In the past 36 months, h</w:t>
            </w:r>
            <w:r w:rsidRPr="00D66BB6">
              <w:rPr>
                <w:rFonts w:eastAsiaTheme="minorHAnsi" w:cstheme="minorHAnsi"/>
                <w:kern w:val="2"/>
                <w14:ligatures w14:val="standardContextual"/>
              </w:rPr>
              <w:t>as</w:t>
            </w:r>
            <w:r w:rsidR="00DC69D9" w:rsidRPr="00D66BB6">
              <w:rPr>
                <w:rFonts w:cstheme="minorHAnsi"/>
              </w:rPr>
              <w:t xml:space="preserve"> your hospital </w:t>
            </w:r>
            <w:r>
              <w:rPr>
                <w:rFonts w:cstheme="minorHAnsi"/>
              </w:rPr>
              <w:t>allocated</w:t>
            </w:r>
            <w:r w:rsidRPr="00D66BB6">
              <w:rPr>
                <w:rFonts w:cstheme="minorHAnsi"/>
              </w:rPr>
              <w:t xml:space="preserve"> </w:t>
            </w:r>
            <w:r w:rsidR="00DC69D9" w:rsidRPr="00D66BB6">
              <w:rPr>
                <w:rFonts w:cstheme="minorHAnsi"/>
              </w:rPr>
              <w:t xml:space="preserve">any of the following staff members at least one hour a month </w:t>
            </w:r>
            <w:r>
              <w:rPr>
                <w:rFonts w:cstheme="minorHAnsi"/>
              </w:rPr>
              <w:t xml:space="preserve">(on average) </w:t>
            </w:r>
            <w:r w:rsidR="00DC69D9" w:rsidRPr="00D66BB6">
              <w:rPr>
                <w:rFonts w:cstheme="minorHAnsi"/>
              </w:rPr>
              <w:t xml:space="preserve">of paid protected time (with no </w:t>
            </w:r>
            <w:r>
              <w:rPr>
                <w:rFonts w:cstheme="minorHAnsi"/>
              </w:rPr>
              <w:t xml:space="preserve">other </w:t>
            </w:r>
            <w:r w:rsidR="00DC69D9" w:rsidRPr="00D66BB6">
              <w:rPr>
                <w:rFonts w:cstheme="minorHAnsi"/>
              </w:rPr>
              <w:t>clinical or administrative responsibilities) to participate in any of the following activities:</w:t>
            </w:r>
          </w:p>
          <w:p w14:paraId="42EB1A17" w14:textId="0B6E35DA"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Review of clinical or administrative data, patient experience or patient reported data, or incident reports to identify or track errors in diagnosis (including delayed, wrong, or missed diagnoses, and diagnoses not communicated to the patient</w:t>
            </w:r>
            <w:proofErr w:type="gramStart"/>
            <w:r w:rsidRPr="00D66BB6">
              <w:rPr>
                <w:rFonts w:cstheme="minorHAnsi"/>
              </w:rPr>
              <w:t>)</w:t>
            </w:r>
            <w:r w:rsidR="00AA302B">
              <w:rPr>
                <w:rFonts w:cstheme="minorHAnsi"/>
              </w:rPr>
              <w:t>;</w:t>
            </w:r>
            <w:proofErr w:type="gramEnd"/>
          </w:p>
          <w:p w14:paraId="5054CEE7" w14:textId="21BBAD76"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Root cause analysis or case review of errors in diagnosis (including delayed, wrong, or missed diagnoses, or diagnoses not communicated to the patient</w:t>
            </w:r>
            <w:proofErr w:type="gramStart"/>
            <w:r w:rsidRPr="00D66BB6">
              <w:rPr>
                <w:rFonts w:cstheme="minorHAnsi"/>
              </w:rPr>
              <w:t>)</w:t>
            </w:r>
            <w:r w:rsidR="00AA302B">
              <w:rPr>
                <w:rFonts w:cstheme="minorHAnsi"/>
              </w:rPr>
              <w:t>;</w:t>
            </w:r>
            <w:proofErr w:type="gramEnd"/>
            <w:r w:rsidRPr="00D66BB6">
              <w:rPr>
                <w:rFonts w:cstheme="minorHAnsi"/>
              </w:rPr>
              <w:t xml:space="preserve">   </w:t>
            </w:r>
          </w:p>
          <w:p w14:paraId="609258FF" w14:textId="29BBDF91"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 xml:space="preserve">Training to improve teamwork or communication for the purposes of improving the diagnostic </w:t>
            </w:r>
            <w:proofErr w:type="gramStart"/>
            <w:r w:rsidRPr="00D66BB6">
              <w:rPr>
                <w:rFonts w:cstheme="minorHAnsi"/>
              </w:rPr>
              <w:t>process</w:t>
            </w:r>
            <w:r w:rsidR="00AA302B">
              <w:rPr>
                <w:rFonts w:cstheme="minorHAnsi"/>
              </w:rPr>
              <w:t>;</w:t>
            </w:r>
            <w:proofErr w:type="gramEnd"/>
          </w:p>
          <w:p w14:paraId="696D09BF" w14:textId="43EB66C9" w:rsidR="00DC69D9" w:rsidRPr="00D66BB6" w:rsidRDefault="00DC69D9" w:rsidP="00B74BD8">
            <w:pPr>
              <w:pStyle w:val="ListParagraph"/>
              <w:numPr>
                <w:ilvl w:val="0"/>
                <w:numId w:val="326"/>
              </w:numPr>
              <w:spacing w:after="160" w:line="259" w:lineRule="auto"/>
              <w:rPr>
                <w:rFonts w:cstheme="minorHAnsi"/>
                <w:i/>
              </w:rPr>
            </w:pPr>
            <w:r w:rsidRPr="00D66BB6">
              <w:rPr>
                <w:rFonts w:cstheme="minorHAnsi"/>
              </w:rPr>
              <w:t>Participation in a multidisciplinary team or committee convened to reduce harm to patients from errors in diagnosis (including delayed, wrong, or missed diagnoses, and diagnoses not communicated to the patient)</w:t>
            </w:r>
            <w:r w:rsidR="00AA302B">
              <w:rPr>
                <w:rFonts w:cstheme="minorHAnsi"/>
              </w:rPr>
              <w:t>;</w:t>
            </w:r>
            <w:r w:rsidRPr="00D66BB6">
              <w:rPr>
                <w:rFonts w:cstheme="minorHAnsi"/>
              </w:rPr>
              <w:t xml:space="preserve"> or</w:t>
            </w:r>
          </w:p>
          <w:p w14:paraId="7D541449" w14:textId="77777777" w:rsidR="00DC69D9" w:rsidRDefault="00DC69D9">
            <w:pPr>
              <w:pStyle w:val="ListParagraph"/>
              <w:numPr>
                <w:ilvl w:val="0"/>
                <w:numId w:val="326"/>
              </w:numPr>
              <w:spacing w:after="160" w:line="259" w:lineRule="auto"/>
              <w:rPr>
                <w:rFonts w:cstheme="minorHAnsi"/>
              </w:rPr>
            </w:pPr>
            <w:r w:rsidRPr="00D66BB6">
              <w:rPr>
                <w:rFonts w:cstheme="minorHAnsi"/>
              </w:rPr>
              <w:t>Develop, test, or implement interventions to reduce errors in diagnosis or improve the diagnostic process</w:t>
            </w:r>
            <w:r w:rsidR="00AA302B">
              <w:rPr>
                <w:rFonts w:cstheme="minorHAnsi"/>
              </w:rPr>
              <w:t>?</w:t>
            </w:r>
          </w:p>
          <w:p w14:paraId="171BDFCC" w14:textId="08AF910B" w:rsidR="006E0696" w:rsidRPr="00B74BD8" w:rsidRDefault="006E0696" w:rsidP="00B74BD8">
            <w:pPr>
              <w:spacing w:after="160" w:line="259" w:lineRule="auto"/>
              <w:ind w:left="360"/>
              <w:rPr>
                <w:rFonts w:cstheme="minorHAnsi"/>
                <w:i/>
                <w:iCs/>
              </w:rPr>
            </w:pPr>
            <w:r w:rsidRPr="00B74BD8">
              <w:rPr>
                <w:rFonts w:cstheme="minorHAnsi"/>
                <w:i/>
                <w:iCs/>
              </w:rPr>
              <w:t>Select all that apply.</w:t>
            </w:r>
          </w:p>
        </w:tc>
        <w:tc>
          <w:tcPr>
            <w:tcW w:w="2908" w:type="dxa"/>
            <w:vAlign w:val="center"/>
          </w:tcPr>
          <w:p w14:paraId="23654ECE" w14:textId="77777777" w:rsidR="00DC69D9" w:rsidRPr="00D66BB6" w:rsidRDefault="00DC69D9" w:rsidP="00EC4DCE">
            <w:pPr>
              <w:pStyle w:val="ListParagraph"/>
              <w:numPr>
                <w:ilvl w:val="0"/>
                <w:numId w:val="62"/>
              </w:numPr>
              <w:rPr>
                <w:rFonts w:cstheme="minorHAnsi"/>
              </w:rPr>
            </w:pPr>
            <w:r w:rsidRPr="00D66BB6">
              <w:rPr>
                <w:rFonts w:cstheme="minorHAnsi"/>
              </w:rPr>
              <w:t>All members of the multidisciplinary team</w:t>
            </w:r>
          </w:p>
          <w:p w14:paraId="008D096F" w14:textId="77777777" w:rsidR="00DC69D9" w:rsidRPr="00D66BB6" w:rsidRDefault="00DC69D9" w:rsidP="00EC4DCE">
            <w:pPr>
              <w:pStyle w:val="ListParagraph"/>
              <w:numPr>
                <w:ilvl w:val="0"/>
                <w:numId w:val="62"/>
              </w:numPr>
              <w:rPr>
                <w:rFonts w:cstheme="minorHAnsi"/>
              </w:rPr>
            </w:pPr>
            <w:r w:rsidRPr="00D66BB6">
              <w:rPr>
                <w:rFonts w:cstheme="minorHAnsi"/>
              </w:rPr>
              <w:t>Some members of the multidisciplinary team</w:t>
            </w:r>
          </w:p>
          <w:p w14:paraId="3DAF9D93" w14:textId="77777777" w:rsidR="00DC69D9" w:rsidRPr="00D66BB6" w:rsidRDefault="00DC69D9" w:rsidP="00EC4DCE">
            <w:pPr>
              <w:pStyle w:val="ListParagraph"/>
              <w:numPr>
                <w:ilvl w:val="0"/>
                <w:numId w:val="62"/>
              </w:numPr>
              <w:rPr>
                <w:rFonts w:cstheme="minorHAnsi"/>
              </w:rPr>
            </w:pPr>
            <w:r w:rsidRPr="00D66BB6">
              <w:rPr>
                <w:rFonts w:cstheme="minorHAnsi"/>
              </w:rPr>
              <w:t>Clinical analytics staff supporting the multidisciplinary team</w:t>
            </w:r>
          </w:p>
          <w:p w14:paraId="153CD75D" w14:textId="77777777" w:rsidR="00DC69D9" w:rsidRPr="00D66BB6" w:rsidRDefault="00DC69D9" w:rsidP="00EC4DCE">
            <w:pPr>
              <w:pStyle w:val="ListParagraph"/>
              <w:numPr>
                <w:ilvl w:val="0"/>
                <w:numId w:val="62"/>
              </w:numPr>
              <w:rPr>
                <w:rFonts w:cstheme="minorHAnsi"/>
              </w:rPr>
            </w:pPr>
            <w:r w:rsidRPr="00D66BB6">
              <w:rPr>
                <w:rFonts w:cstheme="minorHAnsi"/>
              </w:rPr>
              <w:t>Other clinicians not engaged with the multidisciplinary team</w:t>
            </w:r>
          </w:p>
          <w:p w14:paraId="5A1ECA40" w14:textId="77777777" w:rsidR="00DC69D9" w:rsidRPr="00D66BB6" w:rsidRDefault="00DC69D9" w:rsidP="00EC4DCE">
            <w:pPr>
              <w:pStyle w:val="ListParagraph"/>
              <w:numPr>
                <w:ilvl w:val="0"/>
                <w:numId w:val="62"/>
              </w:numPr>
              <w:rPr>
                <w:rFonts w:cstheme="minorHAnsi"/>
              </w:rPr>
            </w:pPr>
            <w:r w:rsidRPr="00D66BB6">
              <w:rPr>
                <w:rFonts w:cstheme="minorHAnsi"/>
              </w:rPr>
              <w:t>Other nurses, pharmacists, and other allied health professionals not involved in the multidisciplinary team</w:t>
            </w:r>
          </w:p>
          <w:p w14:paraId="6A41CD51" w14:textId="77777777" w:rsidR="00DC69D9" w:rsidRPr="00D66BB6" w:rsidRDefault="00DC69D9" w:rsidP="00EC4DCE">
            <w:pPr>
              <w:pStyle w:val="ListParagraph"/>
              <w:numPr>
                <w:ilvl w:val="0"/>
                <w:numId w:val="62"/>
              </w:numPr>
              <w:rPr>
                <w:rFonts w:cstheme="minorHAnsi"/>
              </w:rPr>
            </w:pPr>
            <w:r w:rsidRPr="00D66BB6">
              <w:rPr>
                <w:rFonts w:cstheme="minorHAnsi"/>
              </w:rPr>
              <w:t>Other</w:t>
            </w:r>
          </w:p>
          <w:p w14:paraId="796E94FB" w14:textId="77777777" w:rsidR="00DC69D9" w:rsidRPr="00D66BB6" w:rsidRDefault="00DC69D9" w:rsidP="00EC4DCE">
            <w:pPr>
              <w:pStyle w:val="ListParagraph"/>
              <w:numPr>
                <w:ilvl w:val="0"/>
                <w:numId w:val="62"/>
              </w:numPr>
              <w:rPr>
                <w:rFonts w:cstheme="minorHAnsi"/>
              </w:rPr>
            </w:pPr>
            <w:r w:rsidRPr="00D66BB6">
              <w:rPr>
                <w:rFonts w:cstheme="minorHAnsi"/>
              </w:rPr>
              <w:t>No staff are offered one hour a month of paid time</w:t>
            </w:r>
          </w:p>
        </w:tc>
      </w:tr>
    </w:tbl>
    <w:p w14:paraId="251B0FA1" w14:textId="77777777" w:rsidR="00DC69D9" w:rsidRDefault="00DC69D9" w:rsidP="00DC69D9">
      <w:pPr>
        <w:rPr>
          <w:rFonts w:cs="Arial"/>
          <w:b/>
        </w:rPr>
      </w:pPr>
    </w:p>
    <w:p w14:paraId="1A334A6A" w14:textId="3E1DC15B" w:rsidR="00DC69D9" w:rsidRPr="00B74BD8" w:rsidRDefault="00DC69D9" w:rsidP="00760C43">
      <w:pPr>
        <w:pStyle w:val="Heading3"/>
        <w:rPr>
          <w:caps/>
          <w:color w:val="FFFFFF" w:themeColor="background1"/>
          <w:spacing w:val="15"/>
          <w:sz w:val="20"/>
          <w:szCs w:val="20"/>
        </w:rPr>
      </w:pPr>
      <w:bookmarkStart w:id="492" w:name="_Toc162604424"/>
      <w:r w:rsidRPr="00D66BB6">
        <w:t>Closing the Loop on Cancer Diagnosis</w:t>
      </w:r>
      <w:bookmarkEnd w:id="492"/>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76AACA66">
                <wp:extent cx="5924550" cy="1423283"/>
                <wp:effectExtent l="0" t="0" r="19050" b="24765"/>
                <wp:docPr id="2001710113" name="Text Box 2001710113" descr="P7432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1" type="#_x0000_t202" alt="P7432TB20#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wulD1R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84A2E">
                      <w:pPr>
                        <w:pStyle w:val="ListParagraph"/>
                        <w:numPr>
                          <w:ilvl w:val="0"/>
                          <w:numId w:val="173"/>
                        </w:numPr>
                        <w:rPr>
                          <w:bCs/>
                        </w:rPr>
                      </w:pPr>
                      <w:r>
                        <w:rPr>
                          <w:bCs/>
                        </w:rPr>
                        <w:t>Survey submitted prior to September 1:</w:t>
                      </w:r>
                    </w:p>
                    <w:p w14:paraId="03779290" w14:textId="227F0F07" w:rsidR="00A84A2E" w:rsidRDefault="00A84A2E" w:rsidP="00A84A2E">
                      <w:pPr>
                        <w:pStyle w:val="ListParagraph"/>
                        <w:numPr>
                          <w:ilvl w:val="1"/>
                          <w:numId w:val="173"/>
                        </w:numPr>
                        <w:rPr>
                          <w:bCs/>
                        </w:rPr>
                      </w:pPr>
                      <w:r w:rsidRPr="00335DE2">
                        <w:rPr>
                          <w:bCs/>
                        </w:rPr>
                        <w:t>01/01/202</w:t>
                      </w:r>
                      <w:r>
                        <w:rPr>
                          <w:bCs/>
                        </w:rPr>
                        <w:t>3</w:t>
                      </w:r>
                      <w:r w:rsidRPr="00335DE2">
                        <w:rPr>
                          <w:bCs/>
                        </w:rPr>
                        <w:t xml:space="preserve"> </w:t>
                      </w:r>
                      <w:r>
                        <w:rPr>
                          <w:bCs/>
                        </w:rPr>
                        <w:t>–</w:t>
                      </w:r>
                      <w:r w:rsidRPr="00335DE2">
                        <w:rPr>
                          <w:bCs/>
                        </w:rPr>
                        <w:t xml:space="preserve"> 12/31/202</w:t>
                      </w:r>
                      <w:r>
                        <w:rPr>
                          <w:bCs/>
                        </w:rPr>
                        <w:t>3</w:t>
                      </w:r>
                    </w:p>
                    <w:p w14:paraId="1D3E6379" w14:textId="77777777" w:rsidR="00A84A2E" w:rsidRDefault="00A84A2E" w:rsidP="00A84A2E">
                      <w:pPr>
                        <w:pStyle w:val="ListParagraph"/>
                        <w:numPr>
                          <w:ilvl w:val="0"/>
                          <w:numId w:val="173"/>
                        </w:numPr>
                        <w:rPr>
                          <w:bCs/>
                        </w:rPr>
                      </w:pPr>
                      <w:r>
                        <w:rPr>
                          <w:bCs/>
                        </w:rPr>
                        <w:t>Surveys submitted on or after September 1:</w:t>
                      </w:r>
                    </w:p>
                    <w:p w14:paraId="7D7AE588" w14:textId="11E01045" w:rsidR="00A84A2E" w:rsidRPr="00335DE2" w:rsidRDefault="00A84A2E" w:rsidP="00A84A2E">
                      <w:pPr>
                        <w:pStyle w:val="ListParagraph"/>
                        <w:numPr>
                          <w:ilvl w:val="1"/>
                          <w:numId w:val="173"/>
                        </w:numPr>
                        <w:rPr>
                          <w:bCs/>
                        </w:rPr>
                      </w:pPr>
                      <w:r>
                        <w:rPr>
                          <w:bCs/>
                        </w:rPr>
                        <w:t>07/01/2023 – 06/30/2024</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2EB9743" w14:textId="77777777" w:rsidR="00A84A2E" w:rsidRPr="00B74BD8" w:rsidRDefault="00A84A2E"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84A2E">
            <w:pPr>
              <w:pStyle w:val="ListParagraph"/>
              <w:numPr>
                <w:ilvl w:val="0"/>
                <w:numId w:val="320"/>
              </w:numPr>
              <w:spacing w:after="160" w:line="259" w:lineRule="auto"/>
              <w:rPr>
                <w:rFonts w:cstheme="minorHAnsi"/>
              </w:rPr>
            </w:pPr>
            <w:r w:rsidRPr="00FB0086">
              <w:rPr>
                <w:rFonts w:cstheme="minorHAnsi"/>
              </w:rPr>
              <w:t>12-month reporting period used:</w:t>
            </w:r>
          </w:p>
        </w:tc>
        <w:tc>
          <w:tcPr>
            <w:tcW w:w="2908" w:type="dxa"/>
            <w:vAlign w:val="center"/>
          </w:tcPr>
          <w:p w14:paraId="40EF0C5B" w14:textId="77777777" w:rsidR="00A84A2E" w:rsidRPr="00B74BD8" w:rsidRDefault="00A84A2E" w:rsidP="00B74BD8">
            <w:pPr>
              <w:pStyle w:val="ListParagraph"/>
              <w:numPr>
                <w:ilvl w:val="0"/>
                <w:numId w:val="393"/>
              </w:numPr>
              <w:spacing w:after="160" w:line="256" w:lineRule="auto"/>
              <w:rPr>
                <w:rFonts w:eastAsia="Avenir" w:cstheme="minorHAnsi"/>
                <w:iCs/>
              </w:rPr>
            </w:pPr>
            <w:r w:rsidRPr="00B74BD8">
              <w:rPr>
                <w:rFonts w:eastAsia="Avenir" w:cstheme="minorHAnsi"/>
                <w:iCs/>
              </w:rPr>
              <w:t>01/01/2023 – 12/31/2023</w:t>
            </w:r>
          </w:p>
          <w:p w14:paraId="545912FA" w14:textId="2DB9D3F4" w:rsidR="00A84A2E" w:rsidRPr="00A84A2E" w:rsidRDefault="00A84A2E" w:rsidP="00B74BD8">
            <w:pPr>
              <w:pStyle w:val="ListParagraph"/>
              <w:numPr>
                <w:ilvl w:val="0"/>
                <w:numId w:val="393"/>
              </w:numPr>
              <w:rPr>
                <w:rFonts w:eastAsia="Avenir" w:cstheme="minorHAnsi"/>
                <w:iCs/>
              </w:rPr>
            </w:pPr>
            <w:r w:rsidRPr="00B74BD8">
              <w:rPr>
                <w:rFonts w:eastAsia="Avenir" w:cstheme="minorHAnsi"/>
                <w:iCs/>
              </w:rPr>
              <w:t>07/01/2023 – 06/30/2024</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711E4200" w:rsidR="008A4D10" w:rsidRPr="008A4D10" w:rsidRDefault="008A4D10" w:rsidP="00B74BD8">
            <w:pPr>
              <w:pStyle w:val="ListParagraph"/>
              <w:numPr>
                <w:ilvl w:val="0"/>
                <w:numId w:val="320"/>
              </w:numPr>
              <w:spacing w:after="160" w:line="256" w:lineRule="auto"/>
              <w:rPr>
                <w:rFonts w:cstheme="minorHAnsi"/>
              </w:rPr>
            </w:pPr>
            <w:r w:rsidRPr="008A4D10">
              <w:rPr>
                <w:rFonts w:cstheme="minorHAnsi"/>
              </w:rPr>
              <w:t xml:space="preserve">Do pathologists at your hospital routinely document the date in which they communicate pathology reports indicating a diagnosis of colon, lung, or breast cancer to a patient or a patient’s ordering physician? </w:t>
            </w:r>
          </w:p>
          <w:p w14:paraId="596BA6C7" w14:textId="7F513015"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to question #20, skip </w:t>
            </w:r>
            <w:r w:rsidR="005D3242">
              <w:rPr>
                <w:rFonts w:cstheme="minorHAnsi"/>
                <w:i/>
                <w:iCs/>
              </w:rPr>
              <w:t xml:space="preserve">the remaining questions in Section 6E </w:t>
            </w:r>
            <w:r w:rsidRPr="0029141C">
              <w:rPr>
                <w:rFonts w:cstheme="minorHAnsi"/>
                <w:i/>
                <w:iCs/>
              </w:rPr>
              <w:t xml:space="preserve">and continue to the Affirmation of Accuracy.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Yes</w:t>
            </w:r>
          </w:p>
          <w:p w14:paraId="3C34115F" w14:textId="132600AD" w:rsidR="008A4D10" w:rsidRPr="00B74BD8" w:rsidRDefault="008A4D10" w:rsidP="00B74BD8">
            <w:pPr>
              <w:pStyle w:val="ListParagraph"/>
              <w:numPr>
                <w:ilvl w:val="0"/>
                <w:numId w:val="395"/>
              </w:numPr>
              <w:rPr>
                <w:rFonts w:eastAsia="Avenir" w:cstheme="minorHAnsi"/>
                <w:iCs/>
              </w:rPr>
            </w:pPr>
            <w:r w:rsidRPr="00B74BD8">
              <w:rPr>
                <w:rFonts w:eastAsia="Avenir" w:cstheme="minorHAnsi"/>
                <w:iCs/>
              </w:rPr>
              <w:t>No</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35542AFA" w:rsidR="005D3242" w:rsidRDefault="008A4D10" w:rsidP="005D3242">
            <w:pPr>
              <w:pStyle w:val="ListParagraph"/>
              <w:numPr>
                <w:ilvl w:val="0"/>
                <w:numId w:val="320"/>
              </w:numPr>
              <w:rPr>
                <w:rFonts w:cstheme="minorHAnsi"/>
              </w:rPr>
            </w:pPr>
            <w:r w:rsidRPr="008A4D10">
              <w:rPr>
                <w:rFonts w:cstheme="minorHAnsi"/>
              </w:rPr>
              <w:lastRenderedPageBreak/>
              <w:t xml:space="preserve">Did your hospital 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78A8BE30"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6E and continue to the Affirmation of Accuracy.</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B74BD8">
            <w:pPr>
              <w:pStyle w:val="ListParagraph"/>
              <w:numPr>
                <w:ilvl w:val="0"/>
                <w:numId w:val="396"/>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B74BD8">
            <w:pPr>
              <w:pStyle w:val="ListParagraph"/>
              <w:numPr>
                <w:ilvl w:val="0"/>
                <w:numId w:val="395"/>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B74BD8">
            <w:pPr>
              <w:pStyle w:val="ListParagraph"/>
              <w:numPr>
                <w:ilvl w:val="0"/>
                <w:numId w:val="395"/>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175E09CD" w:rsidR="008A4D10" w:rsidRPr="00D66BB6" w:rsidRDefault="008A4D10" w:rsidP="008A4D10">
            <w:pPr>
              <w:pStyle w:val="ListParagraph"/>
              <w:numPr>
                <w:ilvl w:val="0"/>
                <w:numId w:val="320"/>
              </w:numPr>
              <w:rPr>
                <w:rFonts w:cstheme="minorHAnsi"/>
              </w:rPr>
            </w:pPr>
            <w:r w:rsidRPr="00FB0086">
              <w:rPr>
                <w:rFonts w:cstheme="minorHAnsi"/>
              </w:rPr>
              <w:t>Total number of patients (18 years or older) with a diagnosis of colon, lung, or breast cancer</w:t>
            </w:r>
            <w:r>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55E9755"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B74BD8">
            <w:pPr>
              <w:spacing w:after="160" w:line="256" w:lineRule="auto"/>
              <w:rPr>
                <w:rFonts w:cstheme="minorHAnsi"/>
                <w:i/>
                <w:iCs/>
              </w:rPr>
            </w:pPr>
            <w:r w:rsidRPr="00B74BD8">
              <w:rPr>
                <w:rFonts w:cstheme="minorHAnsi"/>
                <w:i/>
                <w:iCs/>
              </w:rPr>
              <w:t>Documented communication includes:</w:t>
            </w:r>
          </w:p>
          <w:p w14:paraId="505EBED0" w14:textId="6BDEEF26" w:rsidR="008A4D10" w:rsidRPr="0029141C" w:rsidRDefault="008A4D10" w:rsidP="00B74BD8">
            <w:pPr>
              <w:pStyle w:val="ListParagraph"/>
              <w:numPr>
                <w:ilvl w:val="0"/>
                <w:numId w:val="398"/>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B74BD8">
            <w:pPr>
              <w:pStyle w:val="ListParagraph"/>
              <w:numPr>
                <w:ilvl w:val="0"/>
                <w:numId w:val="398"/>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776594AC" w:rsidR="008A4D10" w:rsidRPr="00FB0086" w:rsidRDefault="008A4D10" w:rsidP="00B74BD8">
            <w:pPr>
              <w:pStyle w:val="ListParagraph"/>
              <w:numPr>
                <w:ilvl w:val="0"/>
                <w:numId w:val="320"/>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#22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37B5CA02" w14:textId="785FA4A1" w:rsidR="0002601E" w:rsidRPr="00B74BD8" w:rsidRDefault="0002601E" w:rsidP="00DC69D9">
      <w:pPr>
        <w:rPr>
          <w:b/>
          <w:i/>
        </w:rPr>
      </w:pPr>
      <w:r>
        <w:rPr>
          <w:b/>
        </w:rPr>
        <w:br w:type="page"/>
      </w:r>
    </w:p>
    <w:bookmarkEnd w:id="483"/>
    <w:p w14:paraId="2385D207" w14:textId="55397BCE"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w:t>
      </w:r>
      <w:proofErr w:type="gramStart"/>
      <w:r>
        <w:t>persons</w:t>
      </w:r>
      <w:proofErr w:type="gramEnd"/>
      <w:r>
        <w:t xml:space="preserve">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w:t>
      </w:r>
      <w:proofErr w:type="gramStart"/>
      <w:r w:rsidRPr="0010023F">
        <w:t>any and all</w:t>
      </w:r>
      <w:proofErr w:type="gramEnd"/>
      <w:r w:rsidRPr="0010023F">
        <w:t xml:space="preserve">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493" w:name="_Toc383775059"/>
      <w:r>
        <w:br w:type="page"/>
      </w:r>
    </w:p>
    <w:p w14:paraId="5A8DD431" w14:textId="36C14D50" w:rsidR="00563CD7" w:rsidRPr="007849B0" w:rsidRDefault="00563CD7" w:rsidP="00CF5A6E">
      <w:pPr>
        <w:pStyle w:val="Heading2"/>
      </w:pPr>
      <w:bookmarkStart w:id="494" w:name="_Toc510001897"/>
      <w:bookmarkStart w:id="495" w:name="_Toc162604425"/>
      <w:r w:rsidRPr="007849B0">
        <w:lastRenderedPageBreak/>
        <w:t xml:space="preserve">Section 6: </w:t>
      </w:r>
      <w:bookmarkEnd w:id="493"/>
      <w:r w:rsidR="00600EE7">
        <w:t>Patient</w:t>
      </w:r>
      <w:r>
        <w:t xml:space="preserve"> Safe</w:t>
      </w:r>
      <w:r w:rsidR="00600EE7">
        <w:t>ty</w:t>
      </w:r>
      <w:r>
        <w:t xml:space="preserve"> Practices</w:t>
      </w:r>
      <w:r w:rsidRPr="007849B0">
        <w:t xml:space="preserve"> Reference Information</w:t>
      </w:r>
      <w:bookmarkEnd w:id="494"/>
      <w:bookmarkEnd w:id="495"/>
    </w:p>
    <w:p w14:paraId="4A4B7649" w14:textId="77777777" w:rsidR="00764EEA" w:rsidRDefault="00764EEA" w:rsidP="00764EEA">
      <w:bookmarkStart w:id="496" w:name="_Toc236215446"/>
      <w:bookmarkStart w:id="497" w:name="_Toc383775060"/>
      <w:bookmarkStart w:id="498" w:name="_Toc510001898"/>
    </w:p>
    <w:p w14:paraId="6DF3AB7A" w14:textId="30BFC0B1" w:rsidR="00563CD7" w:rsidRPr="00764EEA" w:rsidRDefault="00563CD7" w:rsidP="00760C43">
      <w:pPr>
        <w:pStyle w:val="Heading3"/>
      </w:pPr>
      <w:bookmarkStart w:id="499" w:name="_Toc162604426"/>
      <w:r w:rsidRPr="007849B0">
        <w:rPr>
          <w:rFonts w:hint="eastAsia"/>
        </w:rPr>
        <w:t>What</w:t>
      </w:r>
      <w:r w:rsidRPr="007849B0">
        <w:t>’</w:t>
      </w:r>
      <w:r w:rsidRPr="007849B0">
        <w:rPr>
          <w:rFonts w:hint="eastAsia"/>
        </w:rPr>
        <w:t xml:space="preserve">s New </w:t>
      </w:r>
      <w:bookmarkEnd w:id="496"/>
      <w:r w:rsidRPr="007849B0">
        <w:rPr>
          <w:rFonts w:hint="eastAsia"/>
        </w:rPr>
        <w:t xml:space="preserve">in the </w:t>
      </w:r>
      <w:bookmarkEnd w:id="497"/>
      <w:r w:rsidR="00A236B1">
        <w:t>202</w:t>
      </w:r>
      <w:r w:rsidR="00AD5731">
        <w:t>4</w:t>
      </w:r>
      <w:r>
        <w:t xml:space="preserve"> Survey</w:t>
      </w:r>
      <w:bookmarkEnd w:id="498"/>
      <w:bookmarkEnd w:id="499"/>
    </w:p>
    <w:p w14:paraId="5D38EAA9" w14:textId="77777777" w:rsidR="00D20722" w:rsidRDefault="00D20722" w:rsidP="00D20722">
      <w:pPr>
        <w:pStyle w:val="Heading44"/>
      </w:pPr>
      <w:bookmarkStart w:id="500" w:name="_Toc236215447"/>
      <w:bookmarkStart w:id="501"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82C9A4A" w14:textId="3EEBEBDA" w:rsidR="00C37A8D" w:rsidRDefault="00C37A8D" w:rsidP="00C37A8D">
      <w:pPr>
        <w:rPr>
          <w:rFonts w:cstheme="minorHAnsi"/>
        </w:rPr>
      </w:pPr>
      <w:r w:rsidRPr="00592FBB">
        <w:rPr>
          <w:rFonts w:cstheme="minorHAnsi"/>
        </w:rPr>
        <w:t>To ensure that hospitals are not inadvertently leaving boxes unchecked when responding to this subsection, Leapfrog replace</w:t>
      </w:r>
      <w:r w:rsidR="00525F50">
        <w:rPr>
          <w:rFonts w:cstheme="minorHAnsi"/>
        </w:rPr>
        <w:t>d</w:t>
      </w:r>
      <w:r w:rsidRPr="00592FBB">
        <w:rPr>
          <w:rFonts w:cstheme="minorHAnsi"/>
        </w:rPr>
        <w:t xml:space="preserve"> the checkbox response option for each Safe Practice element with “yes” or “no” radio buttons.</w:t>
      </w:r>
    </w:p>
    <w:p w14:paraId="544BD017" w14:textId="77777777" w:rsidR="00C37A8D" w:rsidRPr="00592FBB" w:rsidRDefault="00C37A8D" w:rsidP="00C37A8D">
      <w:pPr>
        <w:rPr>
          <w:rFonts w:cstheme="minorHAnsi"/>
        </w:rPr>
      </w:pPr>
    </w:p>
    <w:p w14:paraId="0227CDBF" w14:textId="77777777"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6A59E1F2" w14:textId="7BC3DCC3" w:rsidR="00C37A8D" w:rsidRDefault="00C37A8D" w:rsidP="00C37A8D">
      <w:pPr>
        <w:rPr>
          <w:rFonts w:cstheme="minorHAnsi"/>
        </w:rPr>
      </w:pPr>
      <w:r w:rsidRPr="00592FBB">
        <w:rPr>
          <w:rFonts w:cstheme="minorHAnsi"/>
        </w:rPr>
        <w:t xml:space="preserve">To ensure that hospitals are not inadvertently leaving boxes unchecked when responding to this subsection, Leapfrog </w:t>
      </w:r>
      <w:proofErr w:type="gramStart"/>
      <w:r>
        <w:rPr>
          <w:rFonts w:cstheme="minorHAnsi"/>
        </w:rPr>
        <w:t>is</w:t>
      </w:r>
      <w:r w:rsidRPr="00592FBB">
        <w:rPr>
          <w:rFonts w:cstheme="minorHAnsi"/>
        </w:rPr>
        <w:t xml:space="preserve"> replac</w:t>
      </w:r>
      <w:r w:rsidR="00525F50">
        <w:rPr>
          <w:rFonts w:cstheme="minorHAnsi"/>
        </w:rPr>
        <w:t>ed</w:t>
      </w:r>
      <w:proofErr w:type="gramEnd"/>
      <w:r w:rsidRPr="00592FBB">
        <w:rPr>
          <w:rFonts w:cstheme="minorHAnsi"/>
        </w:rPr>
        <w:t xml:space="preserve"> the checkbox response option for each Safe Practice element with “yes” or “no” radio buttons.</w:t>
      </w:r>
    </w:p>
    <w:p w14:paraId="4E501955" w14:textId="77777777" w:rsidR="00C37A8D" w:rsidRPr="00592FBB" w:rsidRDefault="00C37A8D" w:rsidP="00C37A8D">
      <w:pPr>
        <w:rPr>
          <w:rFonts w:cstheme="minorHAnsi"/>
        </w:rPr>
      </w:pPr>
    </w:p>
    <w:p w14:paraId="153DED90" w14:textId="77777777" w:rsidR="00C37A8D" w:rsidRDefault="00C37A8D" w:rsidP="00C37A8D">
      <w:pPr>
        <w:rPr>
          <w:rFonts w:cstheme="minorHAnsi"/>
        </w:rPr>
      </w:pPr>
      <w:r w:rsidRPr="00592FBB">
        <w:rPr>
          <w:rFonts w:cstheme="minorHAnsi"/>
        </w:rPr>
        <w:t xml:space="preserve">Second, hospitals that use the SCORE culture of safety survey, which is an approved Option 1 survey based on the </w:t>
      </w:r>
      <w:hyperlink r:id="rId335" w:history="1">
        <w:r w:rsidRPr="00592FBB">
          <w:rPr>
            <w:rStyle w:val="Hyperlink"/>
            <w:rFonts w:cstheme="minorHAnsi"/>
          </w:rPr>
          <w:t>Guidelines for a Culture of Safety Survey</w:t>
        </w:r>
      </w:hyperlink>
      <w:r w:rsidRPr="00592FBB">
        <w:rPr>
          <w:rFonts w:cstheme="minorHAnsi"/>
        </w:rPr>
        <w:t>, may continue to use SCORE for the purposes of reporting on the Leapfrog Hospital Survey through 2025. Starting in 2026, only SCORE II may be used.</w:t>
      </w:r>
    </w:p>
    <w:p w14:paraId="07A8B128" w14:textId="77777777" w:rsidR="00C37A8D" w:rsidRDefault="00C37A8D" w:rsidP="00C37A8D">
      <w:pPr>
        <w:rPr>
          <w:rFonts w:cstheme="minorHAnsi"/>
        </w:rPr>
      </w:pPr>
    </w:p>
    <w:p w14:paraId="03CF6F54" w14:textId="77777777" w:rsidR="00C37A8D" w:rsidRDefault="00C37A8D" w:rsidP="00C37A8D">
      <w:pPr>
        <w:rPr>
          <w:rFonts w:cstheme="minorHAnsi"/>
        </w:rPr>
      </w:pPr>
      <w:r>
        <w:rPr>
          <w:rFonts w:cstheme="minorHAnsi"/>
        </w:rPr>
        <w:t xml:space="preserve">Similarly, hospitals that use Version 1.0 of the </w:t>
      </w:r>
      <w:r w:rsidRPr="008E282C">
        <w:rPr>
          <w:rFonts w:cstheme="minorHAnsi"/>
        </w:rPr>
        <w:t xml:space="preserve">AHRQ Hospital Survey on Patient Safety Culture, which is an approved Option 1 survey, may continue to use </w:t>
      </w:r>
      <w:r>
        <w:rPr>
          <w:rFonts w:cstheme="minorHAnsi"/>
        </w:rPr>
        <w:t>V</w:t>
      </w:r>
      <w:r w:rsidRPr="008E282C">
        <w:rPr>
          <w:rFonts w:cstheme="minorHAnsi"/>
        </w:rPr>
        <w:t xml:space="preserve">ersion 1.0 for the purposes of reporting on the Leapfrog Hospital Survey through 2025. Starting in 2026, only </w:t>
      </w:r>
      <w:r>
        <w:rPr>
          <w:rFonts w:cstheme="minorHAnsi"/>
        </w:rPr>
        <w:t>V</w:t>
      </w:r>
      <w:r w:rsidRPr="008E282C">
        <w:rPr>
          <w:rFonts w:cstheme="minorHAnsi"/>
        </w:rPr>
        <w:t>ersion 2.0 may be used.</w:t>
      </w:r>
    </w:p>
    <w:p w14:paraId="52DCD2FC" w14:textId="77777777" w:rsidR="00C37A8D" w:rsidRPr="00592FBB" w:rsidRDefault="00C37A8D" w:rsidP="00C37A8D">
      <w:pPr>
        <w:rPr>
          <w:rFonts w:cstheme="minorHAnsi"/>
        </w:rPr>
      </w:pPr>
    </w:p>
    <w:p w14:paraId="47EE9DF7" w14:textId="77777777" w:rsidR="00C37A8D" w:rsidRPr="00592FBB" w:rsidRDefault="00C37A8D" w:rsidP="00C37A8D">
      <w:pPr>
        <w:rPr>
          <w:rFonts w:cstheme="minorHAnsi"/>
        </w:rPr>
      </w:pPr>
      <w:r w:rsidRPr="00592FBB">
        <w:rPr>
          <w:rFonts w:cstheme="minorHAnsi"/>
        </w:rPr>
        <w:t xml:space="preserve">There are no changes to the scoring algorithm for Section 6B: NQF Safe Practice #2 – Culture Measurement, Feedback, and Intervention. </w:t>
      </w:r>
    </w:p>
    <w:p w14:paraId="77502CDF" w14:textId="77777777" w:rsidR="00D20722" w:rsidRDefault="00D20722" w:rsidP="00D20722"/>
    <w:p w14:paraId="59D65262" w14:textId="77777777" w:rsidR="00D20722" w:rsidRDefault="00D20722" w:rsidP="00D20722">
      <w:pPr>
        <w:pStyle w:val="Heading44"/>
      </w:pPr>
      <w:r w:rsidRPr="00AD46BD">
        <w:t>Section 6C: Nursing Workforce</w:t>
      </w:r>
    </w:p>
    <w:p w14:paraId="0E235EAF" w14:textId="77777777" w:rsidR="00D20722" w:rsidRPr="00AD46BD" w:rsidRDefault="00D20722" w:rsidP="00D20722">
      <w:pPr>
        <w:shd w:val="clear" w:color="auto" w:fill="FFFFFF"/>
        <w:contextualSpacing/>
        <w:rPr>
          <w:b/>
          <w:bCs/>
        </w:rPr>
      </w:pPr>
    </w:p>
    <w:p w14:paraId="3541D531" w14:textId="77777777" w:rsidR="00C37A8D" w:rsidRDefault="00C37A8D" w:rsidP="00C37A8D">
      <w:r w:rsidRPr="00592FBB">
        <w:t xml:space="preserve">In response to feedback from hospitals participating in the Survey, an analysis of responses submitted in 2023, and close consultation with our </w:t>
      </w:r>
      <w:hyperlink r:id="rId336" w:history="1">
        <w:r w:rsidRPr="00592FBB">
          <w:rPr>
            <w:rStyle w:val="Hyperlink"/>
            <w:rFonts w:cstheme="minorHAnsi"/>
          </w:rPr>
          <w:t>Nursing Workforce Expert Panel</w:t>
        </w:r>
      </w:hyperlink>
      <w:r w:rsidRPr="00592FBB">
        <w:t xml:space="preserve">, Leapfrog is </w:t>
      </w:r>
      <w:r>
        <w:t>making</w:t>
      </w:r>
      <w:r w:rsidRPr="00592FBB">
        <w:t xml:space="preserve"> several updates to Section 6C: Nursing Workforce.</w:t>
      </w:r>
    </w:p>
    <w:p w14:paraId="179D0DBE" w14:textId="77777777" w:rsidR="00C37A8D" w:rsidRPr="00592FBB" w:rsidRDefault="00C37A8D" w:rsidP="00C37A8D"/>
    <w:p w14:paraId="399C9530" w14:textId="77777777" w:rsidR="00C37A8D" w:rsidRDefault="00C37A8D" w:rsidP="00C37A8D">
      <w:pPr>
        <w:pStyle w:val="Heading6"/>
      </w:pPr>
      <w:r w:rsidRPr="00592FBB">
        <w:t>Updates to Applicable Units and Measure Specifications</w:t>
      </w:r>
    </w:p>
    <w:p w14:paraId="1F0F981C" w14:textId="77777777" w:rsidR="00C37A8D" w:rsidRPr="00C37A8D" w:rsidRDefault="00C37A8D" w:rsidP="00C37A8D"/>
    <w:p w14:paraId="47142ADA" w14:textId="77777777" w:rsidR="00C37A8D" w:rsidRDefault="00C37A8D" w:rsidP="00C37A8D">
      <w:r w:rsidRPr="00592FBB">
        <w:t xml:space="preserve">First, Leapfrog has limited the types of inpatient units included in the total nursing care hours per patient day, RN hours per patient day, and nursing skill mix measures to single acuity adult and pediatric medical, surgical, and med-surg units. In 2024, hospitals that do NOT operate single acuity adult or pediatric medical, surgical, or med-surg units, but that do operate mixed acuity adult or pediatric medical, surgical, or med-surg units, </w:t>
      </w:r>
      <w:r>
        <w:t xml:space="preserve">will </w:t>
      </w:r>
      <w:r w:rsidRPr="00592FBB">
        <w:t>report on those units. As in previous years, Leapfrog is aligning with the</w:t>
      </w:r>
      <w:r>
        <w:t xml:space="preserve"> </w:t>
      </w:r>
      <w:r w:rsidRPr="00A76AD9">
        <w:t>National Database of Nursing Quality Indicators</w:t>
      </w:r>
      <w:r>
        <w:t>’</w:t>
      </w:r>
      <w:r w:rsidRPr="00A76AD9">
        <w:rPr>
          <w:bCs/>
        </w:rPr>
        <w:t xml:space="preserve"> </w:t>
      </w:r>
      <w:r>
        <w:rPr>
          <w:bCs/>
        </w:rPr>
        <w:t>(</w:t>
      </w:r>
      <w:r w:rsidRPr="00592FBB">
        <w:t>NDNQI</w:t>
      </w:r>
      <w:r>
        <w:t>)</w:t>
      </w:r>
      <w:r w:rsidRPr="00592FBB">
        <w:t xml:space="preserve"> unit definitions, where single acuity units are defined as units where at least 90% of patients are receiving the same level of general care and mixed acuity units are defined as units where more than 10% of patients are receiving varying levels of care, for example half the patients are receiving progressive or step-down care.</w:t>
      </w:r>
    </w:p>
    <w:p w14:paraId="4304C0B9" w14:textId="77777777" w:rsidR="00C37A8D" w:rsidRPr="00592FBB" w:rsidRDefault="00C37A8D" w:rsidP="00C37A8D"/>
    <w:p w14:paraId="6BBCD3EB" w14:textId="23F92B7D" w:rsidR="00C37A8D" w:rsidRDefault="00C37A8D" w:rsidP="00C37A8D">
      <w:r w:rsidRPr="00592FBB">
        <w:t>Next, Leapfrog is ma</w:t>
      </w:r>
      <w:r w:rsidR="00C87496">
        <w:t>de</w:t>
      </w:r>
      <w:r w:rsidRPr="00592FBB">
        <w:t xml:space="preserve"> significant updates to the measure specifications to clarify: (1) the difference between single and mixed acuity units, (2) units that are categorically excluded from the measure (i.e., intensive care units, labor and delivery units, etc.), and (3) </w:t>
      </w:r>
      <w:r>
        <w:t>that units</w:t>
      </w:r>
      <w:r w:rsidRPr="00592FBB">
        <w:t xml:space="preserve"> with fewer than 15 patient days/month for all 3 months in </w:t>
      </w:r>
      <w:r>
        <w:t>any</w:t>
      </w:r>
      <w:r w:rsidRPr="00592FBB">
        <w:t xml:space="preserve"> quarter</w:t>
      </w:r>
      <w:r>
        <w:t xml:space="preserve"> of the reporting period</w:t>
      </w:r>
      <w:r w:rsidRPr="00592FBB">
        <w:t xml:space="preserve"> should be excluded.</w:t>
      </w:r>
    </w:p>
    <w:p w14:paraId="60241901" w14:textId="77777777" w:rsidR="00C37A8D" w:rsidRDefault="00C37A8D" w:rsidP="00C37A8D"/>
    <w:p w14:paraId="461ADFB3" w14:textId="29061D9F" w:rsidR="00C37A8D" w:rsidRDefault="00C37A8D" w:rsidP="00C37A8D">
      <w:pPr>
        <w:rPr>
          <w:rFonts w:cs="Arial"/>
        </w:rPr>
      </w:pPr>
      <w:r>
        <w:t>Lastly, Leapfrog is remov</w:t>
      </w:r>
      <w:r w:rsidR="00E86A28">
        <w:t>ed</w:t>
      </w:r>
      <w:r>
        <w:t xml:space="preserve"> “Other” as a response option for the method used to calculate </w:t>
      </w:r>
      <w:r w:rsidRPr="00DB5E31">
        <w:rPr>
          <w:rFonts w:cs="Arial"/>
        </w:rPr>
        <w:t>the total number of patient days</w:t>
      </w:r>
      <w:r>
        <w:rPr>
          <w:rFonts w:cs="Arial"/>
        </w:rPr>
        <w:t>.</w:t>
      </w:r>
      <w:r w:rsidRPr="00DB5E31">
        <w:rPr>
          <w:rFonts w:cs="Arial"/>
        </w:rPr>
        <w:t xml:space="preserve"> </w:t>
      </w:r>
    </w:p>
    <w:p w14:paraId="26975DB2" w14:textId="77777777" w:rsidR="00C37A8D" w:rsidRDefault="00C37A8D" w:rsidP="00C37A8D">
      <w:pPr>
        <w:rPr>
          <w:rFonts w:cs="Arial"/>
        </w:rPr>
      </w:pPr>
    </w:p>
    <w:p w14:paraId="1C12C965" w14:textId="77777777" w:rsidR="00C37A8D" w:rsidRDefault="00C37A8D" w:rsidP="00C37A8D">
      <w:pPr>
        <w:pStyle w:val="Heading6"/>
      </w:pPr>
      <w:r w:rsidRPr="00592FBB">
        <w:lastRenderedPageBreak/>
        <w:t>Updates to Scoring and Public Reporting</w:t>
      </w:r>
    </w:p>
    <w:p w14:paraId="19F7E150" w14:textId="77777777" w:rsidR="00C37A8D" w:rsidRPr="00C37A8D" w:rsidRDefault="00C37A8D" w:rsidP="00C37A8D"/>
    <w:p w14:paraId="17C4F34C" w14:textId="77777777" w:rsidR="00C37A8D" w:rsidRDefault="00C37A8D" w:rsidP="00C37A8D">
      <w:r w:rsidRPr="00D069B6">
        <w:t xml:space="preserve">Leapfrog is not moving forward with its proposal to develop a nursing workforce composite. Instead, we will continue to score and publicly report total nursing hours per patient day, RN hours per patient day, and nursing skill mix separately and report all three measures individually as we did in 2023. We will also continue to score and publicly report hospitals that respond ‘did not measure’ as Limited Achievement. And, as we did last year, we will increase the score of hospitals that perform in the bottom 10th percentile (where higher is better) for any of the three measures, but that have achieved Magnet Status, the 2020 Pathway to Excellence designation, or responded ‘yes’ to all the Safe Practice #9 questions from Limited Achievement to Some Achievement. </w:t>
      </w:r>
    </w:p>
    <w:p w14:paraId="63070102" w14:textId="77777777" w:rsidR="00C37A8D" w:rsidRPr="00D069B6" w:rsidRDefault="00C37A8D" w:rsidP="00C37A8D">
      <w:pPr>
        <w:rPr>
          <w:caps/>
        </w:rPr>
      </w:pPr>
    </w:p>
    <w:p w14:paraId="79B668A6" w14:textId="77777777" w:rsidR="00C37A8D" w:rsidRDefault="00C37A8D" w:rsidP="00C37A8D">
      <w:r w:rsidRPr="00D069B6">
        <w:t xml:space="preserve">This decision is based on significant feedback from hospitals, employers, and other stakeholders collected during the public comment period, through the pilot, guidance from our national expert panel, and consultation with experts from the nation’s largest national nursing quality database, the National Database of Nursing Quality Indicators (NDNQI), who consistently pointed to the lack of endorsement for a composite (though the measures are endorsed), and the need for transparency on all three underlying measures sought by employers and other stakeholders. </w:t>
      </w:r>
    </w:p>
    <w:p w14:paraId="0F11D49C" w14:textId="77777777" w:rsidR="00C37A8D" w:rsidRPr="00D069B6" w:rsidRDefault="00C37A8D" w:rsidP="00C37A8D">
      <w:pPr>
        <w:rPr>
          <w:caps/>
        </w:rPr>
      </w:pPr>
    </w:p>
    <w:p w14:paraId="65D9916D" w14:textId="77777777" w:rsidR="00C37A8D" w:rsidRDefault="00C37A8D" w:rsidP="00C37A8D">
      <w:r w:rsidRPr="00D069B6">
        <w:t>Many hospitals raised important questions about the evidence for the measures. Our re-examination of the evidence as well as consultations with experts found compelling correlation between performance on the measures and patient outcomes in published, peer-reviewed literature as well as experience reported by NDNQI. Similar examinations have been part of the endorsement and endorsement maintenance process that all three measures have undergone over the past decade.</w:t>
      </w:r>
    </w:p>
    <w:p w14:paraId="7B2DCC8B" w14:textId="77777777" w:rsidR="00C37A8D" w:rsidRPr="00D069B6" w:rsidRDefault="00C37A8D" w:rsidP="00C37A8D">
      <w:pPr>
        <w:rPr>
          <w:caps/>
        </w:rPr>
      </w:pPr>
    </w:p>
    <w:p w14:paraId="66ACFCCE" w14:textId="77777777" w:rsidR="00C37A8D" w:rsidRDefault="00C37A8D" w:rsidP="00C37A8D">
      <w:r w:rsidRPr="00D069B6">
        <w:t>Many hospital leaders offered insights on the emergence of new innovative nurse staffing models that include expanded utilization of LPNs and tele-nursing models, and expressed concern that these new models were not recognized in the endorsed measures. We agree that these are promising models, and we will watch for literature supporting their benefits to patient safety and patient outcomes. As new peer-reviewed evidence becomes available we can move quickly to provide hospitals with updated guidance when reporting on the Survey. As always, we closely monitor the endorsement process and make it a priority to use endorsed measures when feasible.</w:t>
      </w:r>
    </w:p>
    <w:p w14:paraId="377209A7" w14:textId="77777777" w:rsidR="00C37A8D" w:rsidRPr="00D069B6" w:rsidRDefault="00C37A8D" w:rsidP="00C37A8D">
      <w:pPr>
        <w:rPr>
          <w:caps/>
        </w:rPr>
      </w:pPr>
    </w:p>
    <w:p w14:paraId="156B4E7E" w14:textId="77777777" w:rsidR="00C37A8D" w:rsidRDefault="00C37A8D" w:rsidP="00C37A8D">
      <w:r w:rsidRPr="00D069B6">
        <w:t xml:space="preserve">Also, we thank the leaders and researchers at NDNQI, for the significant amount of time they have dedicated to helping Leapfrog align with their measure specifications, compare data, and share the significant portfolio of evidence they have accumulated over the years that consistently highlights the correlation between high performance on these measures and patient safety and patient outcomes. </w:t>
      </w:r>
    </w:p>
    <w:p w14:paraId="06EC226E" w14:textId="77777777" w:rsidR="00C37A8D" w:rsidRPr="00D069B6" w:rsidRDefault="00C37A8D" w:rsidP="00C37A8D">
      <w:pPr>
        <w:rPr>
          <w:caps/>
        </w:rPr>
      </w:pPr>
    </w:p>
    <w:p w14:paraId="50AF0194" w14:textId="44F5E825" w:rsidR="00C37A8D" w:rsidRPr="00D069B6" w:rsidRDefault="00C37A8D" w:rsidP="00C37A8D">
      <w:pPr>
        <w:rPr>
          <w:caps/>
        </w:rPr>
      </w:pPr>
      <w:r w:rsidRPr="00D069B6">
        <w:t xml:space="preserve">In addition to the decision to not move forward with the composite, we </w:t>
      </w:r>
      <w:r w:rsidR="003A40CA">
        <w:t xml:space="preserve">will </w:t>
      </w:r>
      <w:r w:rsidRPr="00D069B6">
        <w:t xml:space="preserve">establish new cut-points for hospitals reporting for the first time on mixed-acuity and/or pediatric medical, surgical, and med-surg units based on Surveys submitted by June 30, </w:t>
      </w:r>
      <w:proofErr w:type="gramStart"/>
      <w:r w:rsidRPr="00D069B6">
        <w:t>2024</w:t>
      </w:r>
      <w:proofErr w:type="gramEnd"/>
      <w:r w:rsidRPr="00D069B6">
        <w:t xml:space="preserve"> and publish those cut-points in an update to the scoring algorithm on July 12, 2024. As a reminder, hospitals reporting on mixed acuity units will be placed in their own cohort and only compared to each other for the purposes of scoring. </w:t>
      </w:r>
    </w:p>
    <w:p w14:paraId="5C934EB2" w14:textId="1A3EE8F2" w:rsidR="00180B6A" w:rsidRDefault="00180B6A" w:rsidP="00552119">
      <w:pPr>
        <w:shd w:val="clear" w:color="auto" w:fill="FFFFFF"/>
        <w:contextualSpacing/>
      </w:pPr>
    </w:p>
    <w:p w14:paraId="6B5D3F7D" w14:textId="5378664B" w:rsidR="00D20722" w:rsidRDefault="00D20722" w:rsidP="00E53A63">
      <w:pPr>
        <w:pStyle w:val="Heading44"/>
      </w:pPr>
      <w:r>
        <w:t xml:space="preserve">Section 6D: Hand Hygiene </w:t>
      </w:r>
    </w:p>
    <w:p w14:paraId="6DED0CF2" w14:textId="77777777" w:rsidR="00D20722" w:rsidRDefault="00D20722" w:rsidP="00552119">
      <w:pPr>
        <w:shd w:val="clear" w:color="auto" w:fill="FFFFFF"/>
        <w:contextualSpacing/>
      </w:pPr>
    </w:p>
    <w:p w14:paraId="72583556" w14:textId="00780D2B" w:rsidR="00C37A8D" w:rsidRDefault="00C37A8D" w:rsidP="00C37A8D">
      <w:pPr>
        <w:rPr>
          <w:rFonts w:cstheme="minorHAnsi"/>
        </w:rPr>
      </w:pPr>
      <w:r w:rsidRPr="00592FBB">
        <w:rPr>
          <w:rFonts w:cstheme="minorHAnsi"/>
        </w:rPr>
        <w:t xml:space="preserve">Leapfrog </w:t>
      </w:r>
      <w:r>
        <w:rPr>
          <w:rFonts w:cstheme="minorHAnsi"/>
        </w:rPr>
        <w:t>is removing</w:t>
      </w:r>
      <w:r w:rsidRPr="00592FBB">
        <w:rPr>
          <w:rFonts w:cstheme="minorHAnsi"/>
        </w:rPr>
        <w:t xml:space="preserve"> question #22 which ask</w:t>
      </w:r>
      <w:r w:rsidR="0028685E">
        <w:rPr>
          <w:rFonts w:cstheme="minorHAnsi"/>
        </w:rPr>
        <w:t>ed</w:t>
      </w:r>
      <w:r w:rsidRPr="00592FBB">
        <w:rPr>
          <w:rFonts w:cstheme="minorHAnsi"/>
        </w:rPr>
        <w:t xml:space="preserve"> about the accessibility of sinks for hand washing and </w:t>
      </w:r>
      <w:r>
        <w:rPr>
          <w:rFonts w:cstheme="minorHAnsi"/>
        </w:rPr>
        <w:t xml:space="preserve">is </w:t>
      </w:r>
      <w:r w:rsidRPr="00592FBB">
        <w:rPr>
          <w:rFonts w:cstheme="minorHAnsi"/>
        </w:rPr>
        <w:t>add</w:t>
      </w:r>
      <w:r>
        <w:rPr>
          <w:rFonts w:cstheme="minorHAnsi"/>
        </w:rPr>
        <w:t>ing</w:t>
      </w:r>
      <w:r w:rsidRPr="00592FBB">
        <w:rPr>
          <w:rFonts w:cstheme="minorHAnsi"/>
        </w:rPr>
        <w:t xml:space="preserve"> </w:t>
      </w:r>
      <w:r>
        <w:rPr>
          <w:rFonts w:cstheme="minorHAnsi"/>
        </w:rPr>
        <w:t xml:space="preserve">a </w:t>
      </w:r>
      <w:r w:rsidRPr="00592FBB">
        <w:rPr>
          <w:rFonts w:cstheme="minorHAnsi"/>
        </w:rPr>
        <w:t xml:space="preserve">new fact-finding question regarding evidence-based precautions to reduce the spread of </w:t>
      </w:r>
      <w:r w:rsidRPr="00592FBB">
        <w:rPr>
          <w:rFonts w:cstheme="minorHAnsi"/>
          <w:i/>
          <w:iCs/>
        </w:rPr>
        <w:t>C. difficile</w:t>
      </w:r>
      <w:r w:rsidRPr="00592FBB">
        <w:rPr>
          <w:rFonts w:cstheme="minorHAnsi"/>
        </w:rPr>
        <w:t>.</w:t>
      </w:r>
      <w:r w:rsidR="009D488E">
        <w:rPr>
          <w:rFonts w:cstheme="minorHAnsi"/>
        </w:rPr>
        <w:t xml:space="preserve"> This</w:t>
      </w:r>
      <w:r w:rsidR="009D488E" w:rsidRPr="00592FBB">
        <w:rPr>
          <w:rFonts w:cstheme="minorHAnsi"/>
        </w:rPr>
        <w:t xml:space="preserve"> optional</w:t>
      </w:r>
      <w:r w:rsidR="009D488E">
        <w:rPr>
          <w:rFonts w:cstheme="minorHAnsi"/>
        </w:rPr>
        <w:t>,</w:t>
      </w:r>
      <w:r w:rsidR="009D488E" w:rsidRPr="00592FBB">
        <w:rPr>
          <w:rFonts w:cstheme="minorHAnsi"/>
        </w:rPr>
        <w:t xml:space="preserve"> fact-finding </w:t>
      </w:r>
      <w:r w:rsidR="009D488E">
        <w:rPr>
          <w:rFonts w:cstheme="minorHAnsi"/>
        </w:rPr>
        <w:t>question will not be used in scoring or public reporting in 2024</w:t>
      </w:r>
      <w:r w:rsidR="009D488E" w:rsidRPr="00592FBB">
        <w:rPr>
          <w:rFonts w:cstheme="minorHAnsi"/>
        </w:rPr>
        <w:t xml:space="preserve">. </w:t>
      </w:r>
      <w:r w:rsidRPr="00592FBB">
        <w:rPr>
          <w:rFonts w:cstheme="minorHAnsi"/>
        </w:rPr>
        <w:t xml:space="preserve"> </w:t>
      </w:r>
    </w:p>
    <w:p w14:paraId="26059086" w14:textId="3CBE79EC" w:rsidR="00C37A8D" w:rsidRPr="00592FBB" w:rsidRDefault="00C37A8D" w:rsidP="00C37A8D">
      <w:pPr>
        <w:rPr>
          <w:rFonts w:cstheme="minorHAnsi"/>
        </w:rPr>
      </w:pPr>
      <w:r w:rsidRPr="00592FBB">
        <w:rPr>
          <w:rFonts w:cstheme="minorHAnsi"/>
        </w:rPr>
        <w:t>There are no changes to the remaining questions or the scoring algorithm for Section 6D: Hand Hygiene.</w:t>
      </w:r>
    </w:p>
    <w:p w14:paraId="08DA0684" w14:textId="77777777" w:rsidR="00D20722" w:rsidRDefault="00D20722" w:rsidP="00552119">
      <w:pPr>
        <w:shd w:val="clear" w:color="auto" w:fill="FFFFFF"/>
        <w:contextualSpacing/>
      </w:pPr>
    </w:p>
    <w:p w14:paraId="5908BCB9" w14:textId="77777777" w:rsidR="004F2BE4" w:rsidRDefault="004F2BE4" w:rsidP="00C37A8D">
      <w:pPr>
        <w:pStyle w:val="Heading44"/>
      </w:pPr>
      <w:r>
        <w:t>Section 6E: Diagnostic Excellence</w:t>
      </w:r>
    </w:p>
    <w:p w14:paraId="21C450D0" w14:textId="77777777" w:rsidR="00217938" w:rsidRDefault="00217938" w:rsidP="004F2BE4">
      <w:pPr>
        <w:shd w:val="clear" w:color="auto" w:fill="FFFFFF"/>
        <w:contextualSpacing/>
        <w:rPr>
          <w:b/>
          <w:bCs/>
          <w:sz w:val="22"/>
          <w:szCs w:val="22"/>
        </w:rPr>
      </w:pPr>
    </w:p>
    <w:p w14:paraId="1B8BABC8" w14:textId="77777777" w:rsidR="00C37A8D" w:rsidRDefault="00C37A8D" w:rsidP="00C37A8D">
      <w:pPr>
        <w:rPr>
          <w:rFonts w:cstheme="minorHAnsi"/>
        </w:rPr>
      </w:pPr>
      <w:r w:rsidRPr="00592FBB">
        <w:rPr>
          <w:rFonts w:cstheme="minorHAnsi"/>
        </w:rPr>
        <w:t xml:space="preserve">With funding from the Gordon and Betty Moore Foundation, Leapfrog has led a multiyear initiative, </w:t>
      </w:r>
      <w:hyperlink r:id="rId337" w:history="1">
        <w:r w:rsidRPr="00592FBB">
          <w:rPr>
            <w:rStyle w:val="Hyperlink"/>
            <w:rFonts w:cstheme="minorHAnsi"/>
          </w:rPr>
          <w:t>Recognizing Excellence in Diagnosis</w:t>
        </w:r>
      </w:hyperlink>
      <w:r w:rsidRPr="00592FBB">
        <w:rPr>
          <w:rFonts w:cstheme="minorHAnsi"/>
        </w:rPr>
        <w:t xml:space="preserve">, with the goal of identifying evidence-based practices that hospitals should implement to reduce harm to patients from errors in diagnosis, including delayed, wrong, and missed diagnoses, and diagnoses not communicated to the patient. More information about the initiative is available on our website, including the </w:t>
      </w:r>
      <w:hyperlink r:id="rId338" w:history="1">
        <w:r w:rsidRPr="00592FBB">
          <w:rPr>
            <w:rStyle w:val="Hyperlink"/>
            <w:rFonts w:cstheme="minorHAnsi"/>
          </w:rPr>
          <w:t xml:space="preserve">Recognizing Excellence in Diagnosis: Recommended Practices </w:t>
        </w:r>
        <w:r w:rsidRPr="00592FBB">
          <w:rPr>
            <w:rStyle w:val="Hyperlink"/>
            <w:rFonts w:cstheme="minorHAnsi"/>
          </w:rPr>
          <w:lastRenderedPageBreak/>
          <w:t>for Hospitals</w:t>
        </w:r>
      </w:hyperlink>
      <w:r w:rsidRPr="00E97C9A">
        <w:t xml:space="preserve"> report</w:t>
      </w:r>
      <w:r w:rsidRPr="00592FBB">
        <w:rPr>
          <w:rFonts w:cstheme="minorHAnsi"/>
        </w:rPr>
        <w:t xml:space="preserve"> and the </w:t>
      </w:r>
      <w:hyperlink r:id="rId339" w:history="1">
        <w:r w:rsidRPr="00592FBB">
          <w:rPr>
            <w:rStyle w:val="Hyperlink"/>
            <w:rFonts w:cstheme="minorHAnsi"/>
          </w:rPr>
          <w:t>Diagnostic Safety and Quality Webinar Series</w:t>
        </w:r>
      </w:hyperlink>
      <w:r w:rsidRPr="00592FBB">
        <w:rPr>
          <w:rFonts w:cstheme="minorHAnsi"/>
        </w:rPr>
        <w:t>.</w:t>
      </w:r>
      <w:r>
        <w:rPr>
          <w:rFonts w:cstheme="minorHAnsi"/>
        </w:rPr>
        <w:t xml:space="preserve"> In 2022, Leapfrog conducted a pilot of 95 hospitals to assess their implementation of the 29 recommended practices described in the </w:t>
      </w:r>
      <w:hyperlink r:id="rId340" w:history="1">
        <w:r w:rsidRPr="00592FBB">
          <w:rPr>
            <w:rStyle w:val="Hyperlink"/>
            <w:rFonts w:cstheme="minorHAnsi"/>
          </w:rPr>
          <w:t>Recognizing Excellence in Diagnosis: Recommended Practices for Hospitals</w:t>
        </w:r>
      </w:hyperlink>
      <w:r w:rsidRPr="00E97C9A">
        <w:t xml:space="preserve"> report</w:t>
      </w:r>
      <w:r>
        <w:rPr>
          <w:rFonts w:cstheme="minorHAnsi"/>
        </w:rPr>
        <w:t>.</w:t>
      </w:r>
    </w:p>
    <w:p w14:paraId="297518CB" w14:textId="77777777" w:rsidR="00C37A8D" w:rsidRPr="00592FBB" w:rsidRDefault="00C37A8D" w:rsidP="00C37A8D">
      <w:pPr>
        <w:rPr>
          <w:rFonts w:cstheme="minorHAnsi"/>
        </w:rPr>
      </w:pPr>
    </w:p>
    <w:p w14:paraId="5849CF07" w14:textId="56E8517B" w:rsidR="00C37A8D" w:rsidRDefault="00C37A8D" w:rsidP="00C37A8D">
      <w:pPr>
        <w:rPr>
          <w:rFonts w:cstheme="minorHAnsi"/>
        </w:rPr>
      </w:pPr>
      <w:r>
        <w:rPr>
          <w:rFonts w:cstheme="minorHAnsi"/>
        </w:rPr>
        <w:t xml:space="preserve">As a result of what we learned from the pilot, </w:t>
      </w:r>
      <w:r w:rsidRPr="00592FBB">
        <w:rPr>
          <w:rFonts w:cstheme="minorHAnsi"/>
        </w:rPr>
        <w:t xml:space="preserve">a new subsection to assess hospital implementation of five evidence-based practices and one process measure aimed at reducing harm to patients from </w:t>
      </w:r>
      <w:r>
        <w:rPr>
          <w:rFonts w:cstheme="minorHAnsi"/>
        </w:rPr>
        <w:t>diagnostic errors including</w:t>
      </w:r>
      <w:r w:rsidRPr="00592FBB">
        <w:rPr>
          <w:rFonts w:cstheme="minorHAnsi"/>
        </w:rPr>
        <w:t xml:space="preserve"> delayed, wrong, and missed diagnoses, and diagnoses not communicated to the patient</w:t>
      </w:r>
      <w:r w:rsidR="00617E10">
        <w:rPr>
          <w:rFonts w:cstheme="minorHAnsi"/>
        </w:rPr>
        <w:t xml:space="preserve"> has been added to the Survey</w:t>
      </w:r>
      <w:r w:rsidRPr="00592FBB">
        <w:rPr>
          <w:rFonts w:cstheme="minorHAnsi"/>
        </w:rPr>
        <w:t xml:space="preserve">. The five </w:t>
      </w:r>
      <w:r>
        <w:rPr>
          <w:rFonts w:cstheme="minorHAnsi"/>
        </w:rPr>
        <w:t xml:space="preserve">evidence-based </w:t>
      </w:r>
      <w:r w:rsidRPr="00592FBB">
        <w:rPr>
          <w:rFonts w:cstheme="minorHAnsi"/>
        </w:rPr>
        <w:t>practice</w:t>
      </w:r>
      <w:r>
        <w:rPr>
          <w:rFonts w:cstheme="minorHAnsi"/>
        </w:rPr>
        <w:t xml:space="preserve"> measures</w:t>
      </w:r>
      <w:r w:rsidRPr="00592FBB">
        <w:rPr>
          <w:rFonts w:cstheme="minorHAnsi"/>
        </w:rPr>
        <w:t xml:space="preserve"> focus on </w:t>
      </w:r>
      <w:r>
        <w:rPr>
          <w:rFonts w:cstheme="minorHAnsi"/>
        </w:rPr>
        <w:t xml:space="preserve">1) </w:t>
      </w:r>
      <w:r w:rsidRPr="00592FBB">
        <w:rPr>
          <w:rFonts w:cstheme="minorHAnsi"/>
        </w:rPr>
        <w:t xml:space="preserve">CEO commitment, </w:t>
      </w:r>
      <w:r>
        <w:rPr>
          <w:rFonts w:cstheme="minorHAnsi"/>
        </w:rPr>
        <w:t xml:space="preserve">2) </w:t>
      </w:r>
      <w:r w:rsidRPr="00592FBB">
        <w:rPr>
          <w:rFonts w:cstheme="minorHAnsi"/>
        </w:rPr>
        <w:t xml:space="preserve">patient engagement, </w:t>
      </w:r>
      <w:r>
        <w:rPr>
          <w:rFonts w:cstheme="minorHAnsi"/>
        </w:rPr>
        <w:t xml:space="preserve">3) </w:t>
      </w:r>
      <w:r w:rsidRPr="00592FBB">
        <w:rPr>
          <w:rFonts w:cstheme="minorHAnsi"/>
        </w:rPr>
        <w:t xml:space="preserve">risk assessment and mitigation, </w:t>
      </w:r>
      <w:r>
        <w:rPr>
          <w:rFonts w:cstheme="minorHAnsi"/>
        </w:rPr>
        <w:t xml:space="preserve">4) </w:t>
      </w:r>
      <w:r w:rsidRPr="00592FBB">
        <w:rPr>
          <w:rFonts w:cstheme="minorHAnsi"/>
        </w:rPr>
        <w:t xml:space="preserve">convening a multidisciplinary team, and </w:t>
      </w:r>
      <w:r>
        <w:rPr>
          <w:rFonts w:cstheme="minorHAnsi"/>
        </w:rPr>
        <w:t xml:space="preserve">5) </w:t>
      </w:r>
      <w:r w:rsidRPr="00592FBB">
        <w:rPr>
          <w:rFonts w:cstheme="minorHAnsi"/>
        </w:rPr>
        <w:t xml:space="preserve">staff training and education. The </w:t>
      </w:r>
      <w:r>
        <w:rPr>
          <w:rFonts w:cstheme="minorHAnsi"/>
        </w:rPr>
        <w:t xml:space="preserve">one </w:t>
      </w:r>
      <w:r w:rsidRPr="00592FBB">
        <w:rPr>
          <w:rFonts w:cstheme="minorHAnsi"/>
        </w:rPr>
        <w:t xml:space="preserve">process measure </w:t>
      </w:r>
      <w:r>
        <w:rPr>
          <w:rFonts w:cstheme="minorHAnsi"/>
        </w:rPr>
        <w:t>will</w:t>
      </w:r>
      <w:r w:rsidRPr="00592FBB">
        <w:rPr>
          <w:rFonts w:cstheme="minorHAnsi"/>
        </w:rPr>
        <w:t xml:space="preserve"> focus on closed loop communication of cancer diagnoses to patients or their ordering physician. </w:t>
      </w:r>
    </w:p>
    <w:p w14:paraId="4C290787" w14:textId="77777777" w:rsidR="00C37A8D" w:rsidRDefault="00C37A8D" w:rsidP="00C37A8D">
      <w:pPr>
        <w:rPr>
          <w:rFonts w:cstheme="minorHAnsi"/>
        </w:rPr>
      </w:pPr>
    </w:p>
    <w:p w14:paraId="4168A6E2" w14:textId="3F25A430" w:rsidR="00C37A8D" w:rsidRPr="00592FBB" w:rsidRDefault="00C37A8D" w:rsidP="00C37A8D">
      <w:pPr>
        <w:rPr>
          <w:rFonts w:cstheme="minorHAnsi"/>
        </w:rPr>
      </w:pPr>
      <w:r>
        <w:rPr>
          <w:rFonts w:cstheme="minorHAnsi"/>
        </w:rPr>
        <w:t xml:space="preserve">Based on comments collected during the public comment period and through the pilot, we have made significant updates to the questions and response options. </w:t>
      </w:r>
      <w:r w:rsidRPr="00592FBB">
        <w:rPr>
          <w:rFonts w:cstheme="minorHAnsi"/>
        </w:rPr>
        <w:t xml:space="preserve">These questions </w:t>
      </w:r>
      <w:r>
        <w:rPr>
          <w:rFonts w:cstheme="minorHAnsi"/>
        </w:rPr>
        <w:t xml:space="preserve">are </w:t>
      </w:r>
      <w:r w:rsidRPr="00592FBB">
        <w:rPr>
          <w:rFonts w:cstheme="minorHAnsi"/>
        </w:rPr>
        <w:t>optional and will not be used in scoring or public reporting in 2024.</w:t>
      </w:r>
    </w:p>
    <w:p w14:paraId="603AA8B9" w14:textId="77777777" w:rsidR="00165BD9" w:rsidRDefault="00165BD9" w:rsidP="00552119">
      <w:pPr>
        <w:shd w:val="clear" w:color="auto" w:fill="FFFFFF"/>
        <w:contextualSpacing/>
      </w:pPr>
    </w:p>
    <w:p w14:paraId="41458768" w14:textId="231E76A5" w:rsidR="00563CD7" w:rsidRPr="00BC2D78" w:rsidRDefault="00563CD7" w:rsidP="00760C43">
      <w:pPr>
        <w:pStyle w:val="Heading3"/>
      </w:pPr>
      <w:bookmarkStart w:id="502" w:name="_Toc510001899"/>
      <w:bookmarkStart w:id="503" w:name="_Toc162604427"/>
      <w:r w:rsidRPr="00BC2D78">
        <w:rPr>
          <w:rFonts w:hint="eastAsia"/>
        </w:rPr>
        <w:t>Change Summary</w:t>
      </w:r>
      <w:bookmarkEnd w:id="500"/>
      <w:r w:rsidRPr="00BC2D78">
        <w:rPr>
          <w:rFonts w:hint="eastAsia"/>
        </w:rPr>
        <w:t xml:space="preserve"> </w:t>
      </w:r>
      <w:r w:rsidR="00764EEA">
        <w:t>S</w:t>
      </w:r>
      <w:r w:rsidRPr="00BC2D78">
        <w:rPr>
          <w:rFonts w:hint="eastAsia"/>
        </w:rPr>
        <w:t>ince Release</w:t>
      </w:r>
      <w:bookmarkEnd w:id="501"/>
      <w:bookmarkEnd w:id="502"/>
      <w:bookmarkEnd w:id="503"/>
    </w:p>
    <w:p w14:paraId="236879A6" w14:textId="77777777" w:rsidR="00563CD7" w:rsidRPr="00BC2D78" w:rsidRDefault="00563CD7" w:rsidP="00563CD7">
      <w:pPr>
        <w:rPr>
          <w:lang w:eastAsia="ja-JP"/>
        </w:rPr>
      </w:pPr>
    </w:p>
    <w:p w14:paraId="3F63AE78" w14:textId="3DF44962" w:rsidR="00080756" w:rsidRPr="00080756" w:rsidRDefault="005852C4" w:rsidP="00080756">
      <w:pPr>
        <w:rPr>
          <w:lang w:eastAsia="ja-JP"/>
        </w:rPr>
      </w:pPr>
      <w:bookmarkStart w:id="504" w:name="_Hlk71041196"/>
      <w:r w:rsidRPr="005852C4">
        <w:rPr>
          <w:rFonts w:cs="Arial"/>
          <w:highlight w:val="yellow"/>
        </w:rPr>
        <w:t>April 17, 2024 – Updated</w:t>
      </w:r>
      <w:r>
        <w:rPr>
          <w:rFonts w:cs="Arial"/>
          <w:highlight w:val="yellow"/>
        </w:rPr>
        <w:t xml:space="preserve"> the</w:t>
      </w:r>
      <w:r w:rsidRPr="005852C4">
        <w:rPr>
          <w:rFonts w:cs="Arial"/>
          <w:highlight w:val="yellow"/>
        </w:rPr>
        <w:t xml:space="preserve"> </w:t>
      </w:r>
      <w:hyperlink w:anchor="_Action" w:history="1">
        <w:r w:rsidRPr="005852C4">
          <w:rPr>
            <w:rStyle w:val="Hyperlink"/>
            <w:rFonts w:cs="Arial"/>
            <w:highlight w:val="yellow"/>
          </w:rPr>
          <w:t>reporting period</w:t>
        </w:r>
      </w:hyperlink>
      <w:r w:rsidRPr="005852C4">
        <w:rPr>
          <w:rFonts w:cs="Arial"/>
          <w:highlight w:val="yellow"/>
        </w:rPr>
        <w:t xml:space="preserve"> used to report on Safe Practice 2.4a</w:t>
      </w:r>
      <w:r>
        <w:rPr>
          <w:rFonts w:cs="Arial"/>
          <w:highlight w:val="yellow"/>
        </w:rPr>
        <w:t xml:space="preserve">, </w:t>
      </w:r>
      <w:r w:rsidRPr="005852C4">
        <w:rPr>
          <w:rFonts w:cs="Arial"/>
          <w:highlight w:val="yellow"/>
        </w:rPr>
        <w:t>2.4b</w:t>
      </w:r>
      <w:r>
        <w:rPr>
          <w:rFonts w:cs="Arial"/>
          <w:highlight w:val="yellow"/>
        </w:rPr>
        <w:t>, and 2.4c</w:t>
      </w:r>
      <w:r w:rsidRPr="005852C4">
        <w:rPr>
          <w:rFonts w:cs="Arial"/>
          <w:highlight w:val="yellow"/>
        </w:rPr>
        <w:t xml:space="preserve"> from 24 months to 12 months.</w:t>
      </w:r>
      <w:r w:rsidR="005B7CBC">
        <w:rPr>
          <w:lang w:eastAsia="ja-JP"/>
        </w:rPr>
        <w:br w:type="page"/>
      </w:r>
    </w:p>
    <w:p w14:paraId="6F5E71F4" w14:textId="2749FFAB" w:rsidR="006F27F2" w:rsidRDefault="00AD5731" w:rsidP="00CF5A6E">
      <w:pPr>
        <w:pStyle w:val="Heading2"/>
      </w:pPr>
      <w:bookmarkStart w:id="505" w:name="_Safe_Practices_Frequently"/>
      <w:bookmarkStart w:id="506" w:name="_Section_6E:_Nurse"/>
      <w:bookmarkStart w:id="507" w:name="_Toc89330977"/>
      <w:bookmarkStart w:id="508" w:name="_Ref123647404"/>
      <w:bookmarkStart w:id="509" w:name="_Toc162604428"/>
      <w:bookmarkStart w:id="510" w:name="_Toc510001900"/>
      <w:bookmarkStart w:id="511" w:name="SPFAQs"/>
      <w:bookmarkEnd w:id="504"/>
      <w:bookmarkEnd w:id="505"/>
      <w:bookmarkEnd w:id="506"/>
      <w:r>
        <w:lastRenderedPageBreak/>
        <w:t xml:space="preserve">Section 6: </w:t>
      </w:r>
      <w:r w:rsidR="00CC0F5D">
        <w:t>Patient Safety Practices</w:t>
      </w:r>
      <w:r w:rsidR="006F27F2">
        <w:t xml:space="preserve"> Measure Specifications</w:t>
      </w:r>
      <w:bookmarkEnd w:id="507"/>
      <w:bookmarkEnd w:id="508"/>
      <w:bookmarkEnd w:id="509"/>
    </w:p>
    <w:p w14:paraId="46ADDEC5" w14:textId="77777777" w:rsidR="00C414E2" w:rsidRDefault="00C414E2" w:rsidP="00C414E2">
      <w:pPr>
        <w:rPr>
          <w:lang w:eastAsia="ja-JP"/>
        </w:rPr>
      </w:pPr>
    </w:p>
    <w:p w14:paraId="7AB5977B" w14:textId="0333644D" w:rsidR="00C414E2" w:rsidRDefault="00C414E2" w:rsidP="00760C43">
      <w:pPr>
        <w:pStyle w:val="Heading3"/>
      </w:pPr>
      <w:bookmarkStart w:id="512" w:name="_NQF_Safe_Practice"/>
      <w:bookmarkStart w:id="513" w:name="_Toc162604429"/>
      <w:bookmarkEnd w:id="512"/>
      <w:r>
        <w:t>NQF Safe Practice Measure Specifications</w:t>
      </w:r>
      <w:bookmarkEnd w:id="513"/>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C414E2">
      <w:pPr>
        <w:pStyle w:val="ListParagraph"/>
        <w:numPr>
          <w:ilvl w:val="0"/>
          <w:numId w:val="234"/>
        </w:numPr>
        <w:ind w:left="360"/>
        <w:rPr>
          <w:rFonts w:cs="Arial"/>
        </w:rPr>
      </w:pPr>
      <w:r w:rsidRPr="009A5185">
        <w:rPr>
          <w:rFonts w:cs="Arial"/>
          <w:b/>
          <w:bCs/>
        </w:rPr>
        <w:t>Prepare</w:t>
      </w:r>
      <w:r>
        <w:rPr>
          <w:rFonts w:cs="Arial"/>
          <w:b/>
          <w:bCs/>
        </w:rPr>
        <w:t>:</w:t>
      </w:r>
    </w:p>
    <w:p w14:paraId="15A39F09" w14:textId="1B0D64CD" w:rsidR="00C414E2" w:rsidRPr="009A5185" w:rsidRDefault="00C414E2" w:rsidP="00C414E2">
      <w:pPr>
        <w:pStyle w:val="ListParagraph"/>
        <w:numPr>
          <w:ilvl w:val="1"/>
          <w:numId w:val="234"/>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6B, and NQF Safe Practice #9 in 6C available at </w:t>
      </w:r>
      <w:hyperlink r:id="rId341"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C414E2">
      <w:pPr>
        <w:pStyle w:val="ListParagraph"/>
        <w:numPr>
          <w:ilvl w:val="1"/>
          <w:numId w:val="234"/>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C414E2">
      <w:pPr>
        <w:pStyle w:val="ListParagraph"/>
        <w:numPr>
          <w:ilvl w:val="0"/>
          <w:numId w:val="234"/>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C414E2">
      <w:pPr>
        <w:pStyle w:val="ListParagraph"/>
        <w:numPr>
          <w:ilvl w:val="0"/>
          <w:numId w:val="234"/>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77777777" w:rsidR="00C414E2" w:rsidRPr="00916CA8" w:rsidRDefault="00C414E2" w:rsidP="00C414E2">
      <w:pPr>
        <w:pStyle w:val="ListParagraph"/>
        <w:numPr>
          <w:ilvl w:val="0"/>
          <w:numId w:val="234"/>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42"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43"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C414E2">
      <w:pPr>
        <w:pStyle w:val="ListParagraph"/>
        <w:numPr>
          <w:ilvl w:val="0"/>
          <w:numId w:val="234"/>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44"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E53A63">
      <w:pPr>
        <w:pStyle w:val="ListParagraph"/>
        <w:numPr>
          <w:ilvl w:val="0"/>
          <w:numId w:val="234"/>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14" w:name="_Nursing_Workforce"/>
      <w:bookmarkEnd w:id="514"/>
      <w:r>
        <w:br w:type="page"/>
      </w:r>
    </w:p>
    <w:p w14:paraId="5565EC92" w14:textId="5A069790" w:rsidR="00E752F9" w:rsidRPr="00E752F9" w:rsidRDefault="00E752F9" w:rsidP="00760C43">
      <w:pPr>
        <w:pStyle w:val="Heading3"/>
      </w:pPr>
      <w:bookmarkStart w:id="515" w:name="_Nursing_Workforce_Measure"/>
      <w:bookmarkStart w:id="516" w:name="_Toc162604430"/>
      <w:bookmarkStart w:id="517" w:name="_Ref162605093"/>
      <w:bookmarkStart w:id="518" w:name="_Ref162605108"/>
      <w:bookmarkEnd w:id="515"/>
      <w:r>
        <w:lastRenderedPageBreak/>
        <w:t>Nursing Workforce</w:t>
      </w:r>
      <w:r w:rsidR="00B078B4">
        <w:t xml:space="preserve"> Measure Specifications</w:t>
      </w:r>
      <w:bookmarkEnd w:id="516"/>
      <w:bookmarkEnd w:id="517"/>
      <w:bookmarkEnd w:id="518"/>
    </w:p>
    <w:p w14:paraId="15468485" w14:textId="77777777" w:rsidR="006F27F2" w:rsidRPr="00D832F9" w:rsidRDefault="006F27F2" w:rsidP="006F27F2">
      <w:pPr>
        <w:rPr>
          <w:sz w:val="16"/>
          <w:szCs w:val="16"/>
        </w:rPr>
      </w:pPr>
    </w:p>
    <w:p w14:paraId="62126B72" w14:textId="43D5DDE0" w:rsidR="00425BD0" w:rsidRPr="009A5185" w:rsidRDefault="00425BD0" w:rsidP="00425BD0">
      <w:pPr>
        <w:rPr>
          <w:rFonts w:cs="Arial"/>
          <w:b/>
        </w:rPr>
      </w:pPr>
      <w:bookmarkStart w:id="519" w:name="_Toc89330978"/>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5" w:history="1">
        <w:r w:rsidRPr="009A5185">
          <w:rPr>
            <w:rStyle w:val="Hyperlink"/>
            <w:rFonts w:cs="Arial"/>
          </w:rPr>
          <w:t>Leapfrog’s Multi-Campus Reporting Policy</w:t>
        </w:r>
      </w:hyperlink>
      <w:r w:rsidRPr="009A5185">
        <w:rPr>
          <w:rFonts w:cs="Arial"/>
          <w:snapToGrid w:val="0"/>
        </w:rPr>
        <w:t>.</w:t>
      </w:r>
    </w:p>
    <w:p w14:paraId="0085BC5A" w14:textId="77777777" w:rsidR="00425BD0" w:rsidRPr="004D26B9" w:rsidRDefault="00425BD0" w:rsidP="004D26B9">
      <w:pPr>
        <w:pStyle w:val="Heading44"/>
      </w:pPr>
    </w:p>
    <w:p w14:paraId="341BECFF" w14:textId="17DC93AF" w:rsidR="006F27F2" w:rsidRPr="004D26B9" w:rsidRDefault="00434CFA" w:rsidP="004D26B9">
      <w:pPr>
        <w:pStyle w:val="Heading44"/>
      </w:pPr>
      <w:r w:rsidRPr="004D26B9">
        <w:t xml:space="preserve">Total </w:t>
      </w:r>
      <w:r w:rsidR="00481565" w:rsidRPr="004D26B9">
        <w:t xml:space="preserve">Nursing Care Hours per Patient Day, </w:t>
      </w:r>
      <w:r w:rsidR="006F27F2" w:rsidRPr="004D26B9">
        <w:t>RN Hours per Patient Day</w:t>
      </w:r>
      <w:r w:rsidR="00481565" w:rsidRPr="004D26B9">
        <w:t>,</w:t>
      </w:r>
      <w:r w:rsidR="006F27F2" w:rsidRPr="004D26B9">
        <w:t xml:space="preserve"> and Nursing Skill Mix</w:t>
      </w:r>
      <w:bookmarkEnd w:id="519"/>
      <w:r w:rsidR="001F0B72" w:rsidRPr="004D26B9">
        <w:t xml:space="preserve"> Measure Specifications </w:t>
      </w:r>
    </w:p>
    <w:p w14:paraId="5A5F96EF" w14:textId="77777777" w:rsidR="001E35E9" w:rsidRPr="00BB3760" w:rsidRDefault="001E35E9" w:rsidP="001E35E9">
      <w:pPr>
        <w:rPr>
          <w:rFonts w:cs="Arial"/>
        </w:rPr>
      </w:pPr>
      <w:bookmarkStart w:id="520" w:name="_Toc89330979"/>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592F6AA" w14:textId="77777777" w:rsidTr="00EC229D">
        <w:trPr>
          <w:trHeight w:val="360"/>
          <w:jc w:val="center"/>
        </w:trPr>
        <w:tc>
          <w:tcPr>
            <w:tcW w:w="9387" w:type="dxa"/>
            <w:vAlign w:val="center"/>
          </w:tcPr>
          <w:p w14:paraId="202E26CB"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1E35E9" w:rsidRPr="00BB3760" w14:paraId="76BE1645" w14:textId="77777777" w:rsidTr="00EC229D">
        <w:trPr>
          <w:trHeight w:val="1296"/>
          <w:jc w:val="center"/>
        </w:trPr>
        <w:tc>
          <w:tcPr>
            <w:tcW w:w="9387" w:type="dxa"/>
            <w:vAlign w:val="center"/>
          </w:tcPr>
          <w:p w14:paraId="120DA516" w14:textId="77777777" w:rsidR="001E35E9" w:rsidRPr="00BB3760" w:rsidRDefault="001E35E9" w:rsidP="00EC229D">
            <w:pPr>
              <w:rPr>
                <w:rFonts w:cs="Arial"/>
                <w:bCs/>
                <w:snapToGrid w:val="0"/>
              </w:rPr>
            </w:pPr>
            <w:r w:rsidRPr="00BB3760">
              <w:rPr>
                <w:rFonts w:cs="Arial"/>
                <w:b/>
                <w:snapToGrid w:val="0"/>
              </w:rPr>
              <w:t>Reporting Period: 12 months</w:t>
            </w:r>
          </w:p>
          <w:p w14:paraId="308301DA" w14:textId="77777777" w:rsidR="001E35E9" w:rsidRPr="00BB3760" w:rsidRDefault="001E35E9" w:rsidP="001E35E9">
            <w:pPr>
              <w:pStyle w:val="ListParagraph"/>
              <w:numPr>
                <w:ilvl w:val="0"/>
                <w:numId w:val="174"/>
              </w:numPr>
              <w:rPr>
                <w:rFonts w:cs="Arial"/>
                <w:bCs/>
              </w:rPr>
            </w:pPr>
            <w:r w:rsidRPr="00BB3760">
              <w:rPr>
                <w:rFonts w:cs="Arial"/>
                <w:bCs/>
              </w:rPr>
              <w:t>Survey submitted prior to September 1:</w:t>
            </w:r>
          </w:p>
          <w:p w14:paraId="2CEADF43" w14:textId="77777777" w:rsidR="001E35E9" w:rsidRPr="00BB3760" w:rsidRDefault="001E35E9" w:rsidP="001E35E9">
            <w:pPr>
              <w:pStyle w:val="ListParagraph"/>
              <w:numPr>
                <w:ilvl w:val="1"/>
                <w:numId w:val="174"/>
              </w:numPr>
              <w:rPr>
                <w:rFonts w:cs="Arial"/>
                <w:bCs/>
              </w:rPr>
            </w:pPr>
            <w:r w:rsidRPr="00BB3760">
              <w:rPr>
                <w:rFonts w:cs="Arial"/>
                <w:bCs/>
              </w:rPr>
              <w:t>01/01/2023 – 12/31/2023</w:t>
            </w:r>
          </w:p>
          <w:p w14:paraId="4983E9BA" w14:textId="77777777" w:rsidR="001E35E9" w:rsidRPr="00BB3760" w:rsidRDefault="001E35E9" w:rsidP="001E35E9">
            <w:pPr>
              <w:pStyle w:val="ListParagraph"/>
              <w:numPr>
                <w:ilvl w:val="0"/>
                <w:numId w:val="174"/>
              </w:numPr>
              <w:rPr>
                <w:rFonts w:cs="Arial"/>
                <w:bCs/>
              </w:rPr>
            </w:pPr>
            <w:r w:rsidRPr="00BB3760">
              <w:rPr>
                <w:rFonts w:cs="Arial"/>
                <w:bCs/>
              </w:rPr>
              <w:t>Surveys submitted on or after September 1:</w:t>
            </w:r>
          </w:p>
          <w:p w14:paraId="64AA5CFC" w14:textId="77777777" w:rsidR="001E35E9" w:rsidRPr="00BB3760" w:rsidRDefault="001E35E9" w:rsidP="001E35E9">
            <w:pPr>
              <w:pStyle w:val="ListParagraph"/>
              <w:numPr>
                <w:ilvl w:val="1"/>
                <w:numId w:val="174"/>
              </w:numPr>
              <w:rPr>
                <w:rFonts w:cs="Arial"/>
                <w:b/>
              </w:rPr>
            </w:pPr>
            <w:r w:rsidRPr="00BB3760">
              <w:rPr>
                <w:rFonts w:cs="Arial"/>
                <w:bCs/>
              </w:rPr>
              <w:t>07/01/2023 – 06/30/2024</w:t>
            </w:r>
          </w:p>
        </w:tc>
      </w:tr>
    </w:tbl>
    <w:p w14:paraId="75695664"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7DC134A3" w14:textId="77777777" w:rsidTr="0001518E">
        <w:trPr>
          <w:trHeight w:val="576"/>
          <w:jc w:val="center"/>
        </w:trPr>
        <w:tc>
          <w:tcPr>
            <w:tcW w:w="9387" w:type="dxa"/>
            <w:shd w:val="clear" w:color="auto" w:fill="BFBFBF" w:themeFill="background1" w:themeFillShade="BF"/>
            <w:vAlign w:val="center"/>
          </w:tcPr>
          <w:p w14:paraId="652427F2" w14:textId="77777777" w:rsidR="001E35E9" w:rsidRPr="00BB3760" w:rsidRDefault="001E35E9" w:rsidP="00EC229D">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371D653A" w14:textId="4172D4F5" w:rsidR="001E35E9" w:rsidRPr="00BB3760" w:rsidRDefault="001E35E9" w:rsidP="00EC229D">
            <w:pPr>
              <w:rPr>
                <w:rFonts w:cs="Arial"/>
                <w:b/>
                <w:snapToGrid w:val="0"/>
              </w:rPr>
            </w:pPr>
            <w:r w:rsidRPr="00BB3760">
              <w:rPr>
                <w:rFonts w:cs="Arial"/>
                <w:bCs/>
                <w:snapToGrid w:val="0"/>
              </w:rPr>
              <w:t>Data for this measure can be obtained directly from NDNQI. See details below.</w:t>
            </w:r>
          </w:p>
        </w:tc>
      </w:tr>
      <w:tr w:rsidR="001E35E9" w:rsidRPr="00BB3760" w14:paraId="32F07C7F" w14:textId="77777777" w:rsidTr="00EC229D">
        <w:trPr>
          <w:trHeight w:val="720"/>
          <w:jc w:val="center"/>
        </w:trPr>
        <w:tc>
          <w:tcPr>
            <w:tcW w:w="9387" w:type="dxa"/>
            <w:vAlign w:val="center"/>
          </w:tcPr>
          <w:p w14:paraId="780D57DC" w14:textId="2D6F2366" w:rsidR="001E35E9" w:rsidRPr="0045571D" w:rsidRDefault="00334F9A" w:rsidP="00EC229D">
            <w:pPr>
              <w:autoSpaceDE w:val="0"/>
              <w:autoSpaceDN w:val="0"/>
              <w:adjustRightInd w:val="0"/>
              <w:rPr>
                <w:rFonts w:cs="Arial"/>
                <w:bCs/>
                <w:snapToGrid w:val="0"/>
              </w:rPr>
            </w:pPr>
            <w:r>
              <w:rPr>
                <w:rFonts w:cs="Arial"/>
                <w:bCs/>
                <w:snapToGrid w:val="0"/>
              </w:rPr>
              <w:t>Hospitals</w:t>
            </w:r>
            <w:r w:rsidR="001E35E9" w:rsidRPr="00FE0FF7">
              <w:rPr>
                <w:rFonts w:cs="Arial"/>
                <w:bCs/>
                <w:snapToGrid w:val="0"/>
              </w:rPr>
              <w:t xml:space="preserve"> that submit nursing care hours and patient days to NDNQI will be able to respond to questions #</w:t>
            </w:r>
            <w:r w:rsidR="001E35E9">
              <w:rPr>
                <w:rFonts w:cs="Arial"/>
                <w:bCs/>
                <w:snapToGrid w:val="0"/>
              </w:rPr>
              <w:t>5</w:t>
            </w:r>
            <w:r w:rsidR="001E35E9" w:rsidRPr="00FE0FF7">
              <w:rPr>
                <w:rFonts w:cs="Arial"/>
                <w:bCs/>
                <w:snapToGrid w:val="0"/>
              </w:rPr>
              <w:t xml:space="preserve"> - 1</w:t>
            </w:r>
            <w:r w:rsidR="001E35E9">
              <w:rPr>
                <w:rFonts w:cs="Arial"/>
                <w:bCs/>
                <w:snapToGrid w:val="0"/>
              </w:rPr>
              <w:t>4</w:t>
            </w:r>
            <w:r w:rsidR="001E35E9" w:rsidRPr="00FE0FF7">
              <w:rPr>
                <w:rFonts w:cs="Arial"/>
                <w:bCs/>
                <w:snapToGrid w:val="0"/>
              </w:rPr>
              <w:t xml:space="preserve"> in Section 6C. NDNQI hospitals should email </w:t>
            </w:r>
            <w:hyperlink r:id="rId346" w:history="1">
              <w:r w:rsidR="001E35E9" w:rsidRPr="00BB3760">
                <w:rPr>
                  <w:rStyle w:val="Hyperlink"/>
                  <w:bCs/>
                </w:rPr>
                <w:t>NDNQISupport@PressGaney.</w:t>
              </w:r>
              <w:r w:rsidR="001E35E9" w:rsidRPr="00FE0FF7">
                <w:rPr>
                  <w:rStyle w:val="Hyperlink"/>
                  <w:bCs/>
                </w:rPr>
                <w:t>com</w:t>
              </w:r>
            </w:hyperlink>
            <w:r w:rsidR="001E35E9">
              <w:rPr>
                <w:rStyle w:val="Hyperlink"/>
                <w:bCs/>
              </w:rPr>
              <w:t xml:space="preserve"> </w:t>
            </w:r>
            <w:r w:rsidR="001E35E9" w:rsidRPr="00FE0FF7">
              <w:rPr>
                <w:rFonts w:cs="Arial"/>
                <w:bCs/>
                <w:snapToGrid w:val="0"/>
              </w:rPr>
              <w:t>or call 855-304-9788 to connect with one of NDNQI’s team members and specify that they are requesting support for the purposes of Leapfrog Hospital Survey reporting on Total Nursing Care Hours per Patient Day, RN Hours per Patient Day, and Nursing Skill Mix.</w:t>
            </w:r>
            <w:r w:rsidR="00D0059C">
              <w:rPr>
                <w:rFonts w:cs="Arial"/>
                <w:bCs/>
                <w:snapToGrid w:val="0"/>
              </w:rPr>
              <w:t xml:space="preserve"> </w:t>
            </w:r>
            <w:r w:rsidR="00D0059C" w:rsidRPr="00D0059C">
              <w:rPr>
                <w:rFonts w:cs="Arial"/>
                <w:bCs/>
                <w:snapToGrid w:val="0"/>
              </w:rPr>
              <w:t>Additional support for these calculations is fee-based.</w:t>
            </w:r>
          </w:p>
        </w:tc>
      </w:tr>
    </w:tbl>
    <w:p w14:paraId="4EE4EB6D"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277C8A97" w14:textId="77777777" w:rsidTr="0001518E">
        <w:trPr>
          <w:trHeight w:val="576"/>
          <w:jc w:val="center"/>
        </w:trPr>
        <w:tc>
          <w:tcPr>
            <w:tcW w:w="9387" w:type="dxa"/>
            <w:shd w:val="clear" w:color="auto" w:fill="BFBFBF" w:themeFill="background1" w:themeFillShade="BF"/>
            <w:vAlign w:val="center"/>
          </w:tcPr>
          <w:p w14:paraId="3F28A5E4" w14:textId="77777777" w:rsidR="001E35E9" w:rsidRPr="00BB3760" w:rsidRDefault="001E35E9" w:rsidP="00EC229D">
            <w:pPr>
              <w:rPr>
                <w:rFonts w:cs="Arial"/>
                <w:b/>
                <w:snapToGrid w:val="0"/>
              </w:rPr>
            </w:pPr>
            <w:r w:rsidRPr="00BB3760">
              <w:rPr>
                <w:rFonts w:cs="Arial"/>
                <w:b/>
                <w:snapToGrid w:val="0"/>
              </w:rPr>
              <w:t>Hospitals that do not report this data to NDNQI:</w:t>
            </w:r>
          </w:p>
          <w:p w14:paraId="1570E7E2" w14:textId="77777777" w:rsidR="001E35E9" w:rsidRPr="00BB3760" w:rsidRDefault="001E35E9" w:rsidP="00EC229D">
            <w:pPr>
              <w:rPr>
                <w:rFonts w:cs="Arial"/>
              </w:rPr>
            </w:pPr>
            <w:r w:rsidRPr="00BB3760">
              <w:rPr>
                <w:rFonts w:cs="Arial"/>
                <w:bCs/>
                <w:snapToGrid w:val="0"/>
              </w:rPr>
              <w:t>Data for this measure can be obtained using the measure specifications below.</w:t>
            </w:r>
          </w:p>
        </w:tc>
      </w:tr>
      <w:tr w:rsidR="001E35E9" w:rsidRPr="00BB3760" w14:paraId="50882CE6" w14:textId="77777777" w:rsidTr="00EC229D">
        <w:trPr>
          <w:trHeight w:val="890"/>
          <w:jc w:val="center"/>
        </w:trPr>
        <w:tc>
          <w:tcPr>
            <w:tcW w:w="9387" w:type="dxa"/>
            <w:vAlign w:val="center"/>
          </w:tcPr>
          <w:p w14:paraId="6FDD9340" w14:textId="0E17C74B" w:rsidR="001E35E9" w:rsidRPr="00372553" w:rsidRDefault="001E35E9" w:rsidP="00EC229D">
            <w:pPr>
              <w:autoSpaceDE w:val="0"/>
              <w:autoSpaceDN w:val="0"/>
              <w:adjustRightInd w:val="0"/>
              <w:rPr>
                <w:rFonts w:cs="Arial"/>
                <w:b/>
                <w:bCs/>
              </w:rPr>
            </w:pPr>
            <w:r w:rsidRPr="00372553">
              <w:rPr>
                <w:rFonts w:cs="Arial"/>
                <w:b/>
                <w:bCs/>
              </w:rPr>
              <w:t xml:space="preserve">Question #2: Does your hospital operate at least one adult or pediatric </w:t>
            </w:r>
            <w:r w:rsidRPr="00A90AE6">
              <w:rPr>
                <w:rFonts w:cs="Arial"/>
                <w:b/>
                <w:bCs/>
                <w:u w:val="single"/>
              </w:rPr>
              <w:t>single acuity</w:t>
            </w:r>
            <w:r w:rsidRPr="00372553">
              <w:rPr>
                <w:rFonts w:cs="Arial"/>
                <w:b/>
                <w:bCs/>
              </w:rPr>
              <w:t xml:space="preserve"> Medical, Surgical, or Med-Surg Unit?</w:t>
            </w:r>
          </w:p>
          <w:p w14:paraId="2266FAA2" w14:textId="77777777" w:rsidR="001E35E9" w:rsidRPr="00BB3760" w:rsidRDefault="001E35E9" w:rsidP="00EC229D">
            <w:pPr>
              <w:autoSpaceDE w:val="0"/>
              <w:autoSpaceDN w:val="0"/>
              <w:adjustRightInd w:val="0"/>
              <w:rPr>
                <w:rFonts w:cs="Arial"/>
              </w:rPr>
            </w:pPr>
          </w:p>
          <w:p w14:paraId="63A9E068" w14:textId="77777777" w:rsidR="001E35E9" w:rsidRPr="00BB3760" w:rsidRDefault="001E35E9" w:rsidP="00EC229D">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0712E188" w14:textId="77777777" w:rsidR="001E35E9" w:rsidRPr="00BB3760" w:rsidRDefault="001E35E9" w:rsidP="00EC229D">
            <w:pPr>
              <w:autoSpaceDE w:val="0"/>
              <w:autoSpaceDN w:val="0"/>
              <w:adjustRightInd w:val="0"/>
              <w:rPr>
                <w:rFonts w:cs="Arial"/>
              </w:rPr>
            </w:pPr>
          </w:p>
          <w:p w14:paraId="7A62D985"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D3FCF95"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40B622A" w14:textId="77777777" w:rsidR="001E35E9" w:rsidRPr="00BB3760" w:rsidRDefault="001E35E9" w:rsidP="00EC229D">
            <w:pPr>
              <w:autoSpaceDE w:val="0"/>
              <w:autoSpaceDN w:val="0"/>
              <w:adjustRightInd w:val="0"/>
              <w:rPr>
                <w:rFonts w:cs="Arial"/>
              </w:rPr>
            </w:pPr>
          </w:p>
          <w:p w14:paraId="53C1D9B2"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4EC965D8"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1F54E3B1" w14:textId="77777777" w:rsidR="001E35E9" w:rsidRPr="00BB3760" w:rsidRDefault="001E35E9" w:rsidP="00EC229D">
            <w:pPr>
              <w:autoSpaceDE w:val="0"/>
              <w:autoSpaceDN w:val="0"/>
              <w:adjustRightInd w:val="0"/>
              <w:rPr>
                <w:rFonts w:cs="Arial"/>
              </w:rPr>
            </w:pPr>
          </w:p>
          <w:p w14:paraId="16AFB713" w14:textId="77777777" w:rsidR="001E35E9" w:rsidRPr="007A5E80" w:rsidRDefault="001E35E9" w:rsidP="00EC229D">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E0F0919" w14:textId="77777777" w:rsidR="001E35E9" w:rsidRPr="00BB3760" w:rsidRDefault="001E35E9" w:rsidP="00EC229D">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51DD02EF" w14:textId="77777777" w:rsidR="001E35E9" w:rsidRPr="00BB3760" w:rsidRDefault="001E35E9" w:rsidP="00EC229D">
            <w:pPr>
              <w:autoSpaceDE w:val="0"/>
              <w:autoSpaceDN w:val="0"/>
              <w:adjustRightInd w:val="0"/>
              <w:rPr>
                <w:rFonts w:cs="Arial"/>
              </w:rPr>
            </w:pPr>
          </w:p>
          <w:p w14:paraId="26C67899" w14:textId="77777777" w:rsidR="001E35E9" w:rsidRPr="00A90AE6" w:rsidRDefault="001E35E9" w:rsidP="00EC229D">
            <w:pPr>
              <w:autoSpaceDE w:val="0"/>
              <w:autoSpaceDN w:val="0"/>
              <w:adjustRightInd w:val="0"/>
              <w:rPr>
                <w:rFonts w:cs="Arial"/>
                <w:b/>
                <w:bCs/>
              </w:rPr>
            </w:pPr>
            <w:r w:rsidRPr="00A90AE6">
              <w:rPr>
                <w:rFonts w:cs="Arial"/>
                <w:b/>
                <w:bCs/>
              </w:rPr>
              <w:t xml:space="preserve">Excluded units: </w:t>
            </w:r>
          </w:p>
          <w:p w14:paraId="270D3D08"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Labor and Delivery</w:t>
            </w:r>
          </w:p>
          <w:p w14:paraId="41EB1F4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Neonatal</w:t>
            </w:r>
          </w:p>
          <w:p w14:paraId="741B58D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Rehabilitation</w:t>
            </w:r>
          </w:p>
          <w:p w14:paraId="582CABA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Psychiatric</w:t>
            </w:r>
          </w:p>
          <w:p w14:paraId="44C1839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lastRenderedPageBreak/>
              <w:t>Perioperative</w:t>
            </w:r>
          </w:p>
          <w:p w14:paraId="4EE185CE"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Critical Care</w:t>
            </w:r>
          </w:p>
          <w:p w14:paraId="3CD6FCCA"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Step Down/Progressive</w:t>
            </w:r>
          </w:p>
          <w:p w14:paraId="1EAC99C4"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Hospice</w:t>
            </w:r>
          </w:p>
          <w:p w14:paraId="5E93B983" w14:textId="77777777"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71C79" w14:textId="13FDE135" w:rsidR="001E35E9" w:rsidRPr="00C41528" w:rsidRDefault="001E35E9" w:rsidP="001E35E9">
            <w:pPr>
              <w:pStyle w:val="ListParagraph"/>
              <w:numPr>
                <w:ilvl w:val="0"/>
                <w:numId w:val="470"/>
              </w:numPr>
              <w:autoSpaceDE w:val="0"/>
              <w:autoSpaceDN w:val="0"/>
              <w:adjustRightInd w:val="0"/>
              <w:rPr>
                <w:rFonts w:cs="Arial"/>
              </w:rPr>
            </w:pPr>
            <w:r w:rsidRPr="00C41528">
              <w:rPr>
                <w:rFonts w:cs="Arial"/>
              </w:rPr>
              <w:t xml:space="preserve">Units with fewer </w:t>
            </w:r>
            <w:r w:rsidR="00EC7E25" w:rsidRPr="00F62669">
              <w:rPr>
                <w:rFonts w:cs="Arial"/>
                <w:iCs/>
                <w:snapToGrid w:val="0"/>
              </w:rPr>
              <w:t>than 15 patient days per month for all 3 months of any quarter of the reporting period</w:t>
            </w:r>
          </w:p>
          <w:p w14:paraId="059F6F94" w14:textId="6E1A65DB" w:rsidR="001E35E9" w:rsidRPr="00213A7F" w:rsidRDefault="001E35E9" w:rsidP="00EC229D">
            <w:pPr>
              <w:pStyle w:val="ListParagraph"/>
              <w:numPr>
                <w:ilvl w:val="0"/>
                <w:numId w:val="470"/>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1E35E9" w:rsidRPr="00BB3760" w14:paraId="0DB2CFD3" w14:textId="77777777" w:rsidTr="00EC229D">
        <w:trPr>
          <w:trHeight w:val="890"/>
          <w:jc w:val="center"/>
        </w:trPr>
        <w:tc>
          <w:tcPr>
            <w:tcW w:w="9387" w:type="dxa"/>
            <w:vAlign w:val="center"/>
          </w:tcPr>
          <w:p w14:paraId="132F4CDF" w14:textId="6CB28D73" w:rsidR="001E35E9" w:rsidRPr="00372553" w:rsidRDefault="001E35E9" w:rsidP="00EC229D">
            <w:pPr>
              <w:autoSpaceDE w:val="0"/>
              <w:autoSpaceDN w:val="0"/>
              <w:adjustRightInd w:val="0"/>
              <w:rPr>
                <w:rFonts w:cs="Arial"/>
                <w:b/>
                <w:bCs/>
              </w:rPr>
            </w:pPr>
            <w:r w:rsidRPr="00372553">
              <w:rPr>
                <w:rFonts w:cs="Arial"/>
                <w:b/>
                <w:bCs/>
              </w:rPr>
              <w:lastRenderedPageBreak/>
              <w:t xml:space="preserve">Question #3: Does your hospital operate at least one adult or pediatric </w:t>
            </w:r>
            <w:r w:rsidRPr="00A90AE6">
              <w:rPr>
                <w:rFonts w:cs="Arial"/>
                <w:b/>
                <w:bCs/>
                <w:u w:val="single"/>
              </w:rPr>
              <w:t>mixed acuity</w:t>
            </w:r>
            <w:r w:rsidRPr="00372553">
              <w:rPr>
                <w:rFonts w:cs="Arial"/>
                <w:b/>
                <w:bCs/>
              </w:rPr>
              <w:t xml:space="preserve"> Medical, Surgical</w:t>
            </w:r>
            <w:r w:rsidR="00372553">
              <w:rPr>
                <w:rFonts w:cs="Arial"/>
                <w:b/>
                <w:bCs/>
              </w:rPr>
              <w:t>,</w:t>
            </w:r>
            <w:r w:rsidRPr="00372553">
              <w:rPr>
                <w:rFonts w:cs="Arial"/>
                <w:b/>
                <w:bCs/>
              </w:rPr>
              <w:t xml:space="preserve"> or Med-Surg Unit?</w:t>
            </w:r>
          </w:p>
          <w:p w14:paraId="18A4CE45" w14:textId="77777777" w:rsidR="001E35E9" w:rsidRPr="00451533" w:rsidRDefault="001E35E9" w:rsidP="00EC229D">
            <w:pPr>
              <w:autoSpaceDE w:val="0"/>
              <w:autoSpaceDN w:val="0"/>
              <w:adjustRightInd w:val="0"/>
              <w:rPr>
                <w:rFonts w:cs="Arial"/>
              </w:rPr>
            </w:pPr>
          </w:p>
          <w:p w14:paraId="0589FCF2" w14:textId="77777777" w:rsidR="001E35E9" w:rsidRDefault="001E35E9" w:rsidP="00EC229D">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A1D3E74" w14:textId="77777777" w:rsidR="00AB7399" w:rsidRDefault="00AB7399" w:rsidP="00EC229D">
            <w:pPr>
              <w:autoSpaceDE w:val="0"/>
              <w:autoSpaceDN w:val="0"/>
              <w:adjustRightInd w:val="0"/>
              <w:rPr>
                <w:rFonts w:cs="Arial"/>
              </w:rPr>
            </w:pPr>
          </w:p>
          <w:p w14:paraId="538619AF" w14:textId="77777777" w:rsidR="00AB7399" w:rsidRPr="00372553" w:rsidRDefault="00AB7399" w:rsidP="00AB7399">
            <w:pPr>
              <w:autoSpaceDE w:val="0"/>
              <w:autoSpaceDN w:val="0"/>
              <w:adjustRightInd w:val="0"/>
              <w:rPr>
                <w:rFonts w:cs="Arial"/>
                <w:b/>
                <w:bCs/>
              </w:rPr>
            </w:pPr>
            <w:r w:rsidRPr="00372553">
              <w:rPr>
                <w:rFonts w:cs="Arial"/>
                <w:b/>
                <w:bCs/>
              </w:rPr>
              <w:t>Mixed Acuity Medical, Surgical and Med-Surg Units (adult and pediatric):</w:t>
            </w:r>
          </w:p>
          <w:p w14:paraId="5897EF4A" w14:textId="11FC7DF8" w:rsidR="00AB7399" w:rsidRDefault="00AB7399" w:rsidP="00EC229D">
            <w:pPr>
              <w:autoSpaceDE w:val="0"/>
              <w:autoSpaceDN w:val="0"/>
              <w:adjustRightInd w:val="0"/>
              <w:rPr>
                <w:rFonts w:cs="Arial"/>
              </w:rPr>
            </w:pPr>
            <w:r w:rsidRPr="00451533">
              <w:rPr>
                <w:rFonts w:cs="Arial"/>
              </w:rPr>
              <w:t>A unit where more than 10% of patients receive varying levels of care.</w:t>
            </w:r>
          </w:p>
          <w:p w14:paraId="7BEF891B" w14:textId="77777777" w:rsidR="00693AA5" w:rsidRDefault="00693AA5" w:rsidP="00EC229D">
            <w:pPr>
              <w:autoSpaceDE w:val="0"/>
              <w:autoSpaceDN w:val="0"/>
              <w:adjustRightInd w:val="0"/>
              <w:rPr>
                <w:rFonts w:cs="Arial"/>
              </w:rPr>
            </w:pPr>
          </w:p>
          <w:p w14:paraId="0E0B75BA" w14:textId="708C5847" w:rsidR="00693AA5" w:rsidRPr="00451533" w:rsidRDefault="00693AA5" w:rsidP="00EC229D">
            <w:pPr>
              <w:autoSpaceDE w:val="0"/>
              <w:autoSpaceDN w:val="0"/>
              <w:adjustRightInd w:val="0"/>
              <w:rPr>
                <w:rFonts w:cs="Arial"/>
              </w:rPr>
            </w:pPr>
            <w:r>
              <w:rPr>
                <w:rFonts w:cs="Arial"/>
              </w:rPr>
              <w:t xml:space="preserve">Types of mixed acuity units include the following: </w:t>
            </w:r>
          </w:p>
          <w:p w14:paraId="19B97528" w14:textId="77777777" w:rsidR="001E35E9" w:rsidRPr="00451533" w:rsidRDefault="001E35E9" w:rsidP="00EC229D">
            <w:pPr>
              <w:autoSpaceDE w:val="0"/>
              <w:autoSpaceDN w:val="0"/>
              <w:adjustRightInd w:val="0"/>
              <w:rPr>
                <w:rFonts w:cs="Arial"/>
              </w:rPr>
            </w:pPr>
          </w:p>
          <w:p w14:paraId="43C627B1" w14:textId="77777777" w:rsidR="00E51BB6" w:rsidRPr="00907EA7" w:rsidRDefault="00E51BB6" w:rsidP="00E51BB6">
            <w:pPr>
              <w:autoSpaceDE w:val="0"/>
              <w:autoSpaceDN w:val="0"/>
              <w:adjustRightInd w:val="0"/>
              <w:rPr>
                <w:rFonts w:cs="Arial"/>
                <w:b/>
                <w:bCs/>
              </w:rPr>
            </w:pPr>
            <w:r w:rsidRPr="00907EA7">
              <w:rPr>
                <w:rFonts w:cs="Arial"/>
                <w:b/>
                <w:bCs/>
              </w:rPr>
              <w:t>High Acuity Medical, Surgical and Med-Surg Units:</w:t>
            </w:r>
          </w:p>
          <w:p w14:paraId="23ED8DFD" w14:textId="77777777" w:rsidR="00E51BB6" w:rsidRPr="00451533" w:rsidRDefault="00E51BB6" w:rsidP="00E51BB6">
            <w:pPr>
              <w:autoSpaceDE w:val="0"/>
              <w:autoSpaceDN w:val="0"/>
              <w:adjustRightInd w:val="0"/>
              <w:rPr>
                <w:rFonts w:cs="Arial"/>
              </w:rPr>
            </w:pPr>
            <w:r w:rsidRPr="00451533">
              <w:rPr>
                <w:rFonts w:cs="Arial"/>
              </w:rPr>
              <w:t xml:space="preserve">A mixed acuity unit in which 50-89% of the patients </w:t>
            </w:r>
            <w:proofErr w:type="gramStart"/>
            <w:r w:rsidRPr="00451533">
              <w:rPr>
                <w:rFonts w:cs="Arial"/>
              </w:rPr>
              <w:t>are</w:t>
            </w:r>
            <w:proofErr w:type="gramEnd"/>
            <w:r w:rsidRPr="00451533">
              <w:rPr>
                <w:rFonts w:cs="Arial"/>
              </w:rPr>
              <w:t xml:space="preserve"> critical care and the remaining 11-49% can be any other acuity level.</w:t>
            </w:r>
          </w:p>
          <w:p w14:paraId="6B6CF0D5" w14:textId="77777777" w:rsidR="00E51BB6" w:rsidRPr="00451533" w:rsidRDefault="00E51BB6" w:rsidP="00E51BB6">
            <w:pPr>
              <w:autoSpaceDE w:val="0"/>
              <w:autoSpaceDN w:val="0"/>
              <w:adjustRightInd w:val="0"/>
              <w:rPr>
                <w:rFonts w:cs="Arial"/>
              </w:rPr>
            </w:pPr>
          </w:p>
          <w:p w14:paraId="4D6017FC" w14:textId="77777777" w:rsidR="00E51BB6" w:rsidRPr="00907EA7" w:rsidRDefault="00E51BB6" w:rsidP="00E51BB6">
            <w:pPr>
              <w:autoSpaceDE w:val="0"/>
              <w:autoSpaceDN w:val="0"/>
              <w:adjustRightInd w:val="0"/>
              <w:rPr>
                <w:rFonts w:cs="Arial"/>
                <w:b/>
                <w:bCs/>
              </w:rPr>
            </w:pPr>
            <w:r w:rsidRPr="00907EA7">
              <w:rPr>
                <w:rFonts w:cs="Arial"/>
                <w:b/>
                <w:bCs/>
              </w:rPr>
              <w:t>Moderate Acuity Medical, Surgical and Med-Surg Units:</w:t>
            </w:r>
          </w:p>
          <w:p w14:paraId="7A84FB14" w14:textId="77777777" w:rsidR="00E51BB6" w:rsidRPr="00451533" w:rsidRDefault="00E51BB6" w:rsidP="00E51BB6">
            <w:pPr>
              <w:autoSpaceDE w:val="0"/>
              <w:autoSpaceDN w:val="0"/>
              <w:adjustRightInd w:val="0"/>
              <w:rPr>
                <w:rFonts w:cs="Arial"/>
              </w:rPr>
            </w:pPr>
            <w:r w:rsidRPr="00451533">
              <w:rPr>
                <w:rFonts w:cs="Arial"/>
              </w:rPr>
              <w:t xml:space="preserve">A mixed acuity unit in which 25-49% of the patients are critical care OR 50-89% of the patients are step down care. The remaining </w:t>
            </w:r>
            <w:proofErr w:type="gramStart"/>
            <w:r w:rsidRPr="00451533">
              <w:rPr>
                <w:rFonts w:cs="Arial"/>
              </w:rPr>
              <w:t>percent</w:t>
            </w:r>
            <w:proofErr w:type="gramEnd"/>
            <w:r w:rsidRPr="00451533">
              <w:rPr>
                <w:rFonts w:cs="Arial"/>
              </w:rPr>
              <w:t xml:space="preserve"> can be any other acuity level.</w:t>
            </w:r>
          </w:p>
          <w:p w14:paraId="5AA13AFB" w14:textId="77777777" w:rsidR="00E51BB6" w:rsidRPr="00451533" w:rsidRDefault="00E51BB6" w:rsidP="00E51BB6">
            <w:pPr>
              <w:autoSpaceDE w:val="0"/>
              <w:autoSpaceDN w:val="0"/>
              <w:adjustRightInd w:val="0"/>
              <w:rPr>
                <w:rFonts w:cs="Arial"/>
              </w:rPr>
            </w:pPr>
          </w:p>
          <w:p w14:paraId="76608DD1" w14:textId="77777777" w:rsidR="00E51BB6" w:rsidRPr="00907EA7" w:rsidRDefault="00E51BB6" w:rsidP="00E51BB6">
            <w:pPr>
              <w:autoSpaceDE w:val="0"/>
              <w:autoSpaceDN w:val="0"/>
              <w:adjustRightInd w:val="0"/>
              <w:rPr>
                <w:rFonts w:cs="Arial"/>
                <w:b/>
                <w:bCs/>
              </w:rPr>
            </w:pPr>
            <w:r w:rsidRPr="00907EA7">
              <w:rPr>
                <w:rFonts w:cs="Arial"/>
                <w:b/>
                <w:bCs/>
              </w:rPr>
              <w:t>Blended Acuity Medical, Surgical and Med-Surg Units:</w:t>
            </w:r>
          </w:p>
          <w:p w14:paraId="12501E01" w14:textId="0DB56A11" w:rsidR="00AB7399" w:rsidRPr="00B625AF" w:rsidRDefault="00E51BB6" w:rsidP="00E51BB6">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p>
          <w:p w14:paraId="3D740EDA" w14:textId="77777777" w:rsidR="001E35E9" w:rsidRPr="00451533" w:rsidRDefault="001E35E9" w:rsidP="00EC229D">
            <w:pPr>
              <w:autoSpaceDE w:val="0"/>
              <w:autoSpaceDN w:val="0"/>
              <w:adjustRightInd w:val="0"/>
              <w:rPr>
                <w:rFonts w:cs="Arial"/>
              </w:rPr>
            </w:pPr>
          </w:p>
          <w:p w14:paraId="286A8B9A" w14:textId="77777777" w:rsidR="001E35E9" w:rsidRPr="00A90AE6" w:rsidRDefault="001E35E9" w:rsidP="00EC229D">
            <w:pPr>
              <w:autoSpaceDE w:val="0"/>
              <w:autoSpaceDN w:val="0"/>
              <w:adjustRightInd w:val="0"/>
              <w:rPr>
                <w:rFonts w:cs="Arial"/>
                <w:b/>
                <w:bCs/>
              </w:rPr>
            </w:pPr>
            <w:r w:rsidRPr="00A90AE6">
              <w:rPr>
                <w:rFonts w:cs="Arial"/>
                <w:b/>
                <w:bCs/>
              </w:rPr>
              <w:t>Excluded units:</w:t>
            </w:r>
          </w:p>
          <w:p w14:paraId="1A7A5496" w14:textId="77777777" w:rsidR="001E35E9" w:rsidRDefault="001E35E9" w:rsidP="00EC7E25">
            <w:pPr>
              <w:pStyle w:val="ListParagraph"/>
              <w:numPr>
                <w:ilvl w:val="0"/>
                <w:numId w:val="476"/>
              </w:numPr>
              <w:autoSpaceDE w:val="0"/>
              <w:autoSpaceDN w:val="0"/>
              <w:adjustRightInd w:val="0"/>
              <w:rPr>
                <w:rFonts w:cs="Arial"/>
              </w:rPr>
            </w:pPr>
            <w:r w:rsidRPr="00451533">
              <w:rPr>
                <w:rFonts w:cs="Arial"/>
              </w:rPr>
              <w:t>Cardiac</w:t>
            </w:r>
          </w:p>
          <w:p w14:paraId="620BB676"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Neurology</w:t>
            </w:r>
          </w:p>
          <w:p w14:paraId="7663C101" w14:textId="77777777" w:rsidR="001E35E9" w:rsidRDefault="001E35E9" w:rsidP="00EC7E25">
            <w:pPr>
              <w:pStyle w:val="ListParagraph"/>
              <w:numPr>
                <w:ilvl w:val="0"/>
                <w:numId w:val="476"/>
              </w:numPr>
              <w:autoSpaceDE w:val="0"/>
              <w:autoSpaceDN w:val="0"/>
              <w:adjustRightInd w:val="0"/>
              <w:rPr>
                <w:rFonts w:cs="Arial"/>
              </w:rPr>
            </w:pPr>
            <w:r w:rsidRPr="00A831FC">
              <w:rPr>
                <w:rFonts w:cs="Arial"/>
              </w:rPr>
              <w:t>Hematology/Oncology</w:t>
            </w:r>
          </w:p>
          <w:p w14:paraId="35FEEE7D"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6930BC40" w14:textId="77777777" w:rsidR="001E35E9" w:rsidRPr="00536673" w:rsidDel="002D730C"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372553" w:rsidRPr="00BB3760" w14:paraId="665F55E0" w14:textId="77777777" w:rsidTr="00EC229D">
        <w:trPr>
          <w:trHeight w:val="890"/>
          <w:jc w:val="center"/>
        </w:trPr>
        <w:tc>
          <w:tcPr>
            <w:tcW w:w="9387" w:type="dxa"/>
            <w:vAlign w:val="center"/>
          </w:tcPr>
          <w:p w14:paraId="7174FDDF" w14:textId="7800F2CF" w:rsidR="00372553" w:rsidRDefault="00372553" w:rsidP="00372553">
            <w:pPr>
              <w:autoSpaceDE w:val="0"/>
              <w:autoSpaceDN w:val="0"/>
              <w:adjustRightInd w:val="0"/>
              <w:rPr>
                <w:rFonts w:cs="Arial"/>
                <w:b/>
                <w:bCs/>
              </w:rPr>
            </w:pPr>
            <w:r w:rsidRPr="00372553">
              <w:rPr>
                <w:rFonts w:cs="Arial"/>
                <w:b/>
                <w:bCs/>
              </w:rPr>
              <w:t xml:space="preserve">Question #5: </w:t>
            </w:r>
            <w:r w:rsidR="0011200A" w:rsidRPr="0011200A">
              <w:rPr>
                <w:rFonts w:cs="Arial"/>
                <w:b/>
                <w:bCs/>
              </w:rPr>
              <w:t>Which method did your hospital use to calculate the total number of patient days for each single acuity Medical, Surgical, Med-Surg or mixed acuity Medical, Surgical or Med-Surg Unit?</w:t>
            </w:r>
          </w:p>
          <w:p w14:paraId="15F6777A" w14:textId="77777777" w:rsidR="00171998" w:rsidRPr="00372553" w:rsidRDefault="00171998" w:rsidP="00372553">
            <w:pPr>
              <w:autoSpaceDE w:val="0"/>
              <w:autoSpaceDN w:val="0"/>
              <w:adjustRightInd w:val="0"/>
              <w:rPr>
                <w:rFonts w:cs="Arial"/>
                <w:b/>
                <w:bCs/>
              </w:rPr>
            </w:pPr>
          </w:p>
          <w:p w14:paraId="07E20014" w14:textId="5E3F8D70"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Midnight Census</w:t>
            </w:r>
            <w:r>
              <w:rPr>
                <w:rFonts w:cs="Arial"/>
                <w:b/>
                <w:bCs/>
              </w:rPr>
              <w:t xml:space="preserve">: </w:t>
            </w:r>
            <w:r w:rsidR="00171998">
              <w:rPr>
                <w:rFonts w:cs="Arial"/>
              </w:rPr>
              <w:t>The</w:t>
            </w:r>
            <w:r w:rsidRPr="00372553">
              <w:rPr>
                <w:rFonts w:cs="Arial"/>
              </w:rPr>
              <w:t xml:space="preserve"> sum </w:t>
            </w:r>
            <w:r w:rsidR="00171998">
              <w:rPr>
                <w:rFonts w:cs="Arial"/>
              </w:rPr>
              <w:t xml:space="preserve">of </w:t>
            </w:r>
            <w:r w:rsidRPr="00372553">
              <w:rPr>
                <w:rFonts w:cs="Arial"/>
              </w:rPr>
              <w:t>the daily midnight census counts (the number of patients on the unit at midnight each day) during the reporting period.</w:t>
            </w:r>
          </w:p>
          <w:p w14:paraId="7AED2339" w14:textId="5D553C53" w:rsidR="00372553" w:rsidRPr="00372553" w:rsidRDefault="00372553" w:rsidP="00372553">
            <w:pPr>
              <w:pStyle w:val="ListParagraph"/>
              <w:numPr>
                <w:ilvl w:val="0"/>
                <w:numId w:val="478"/>
              </w:numPr>
              <w:autoSpaceDE w:val="0"/>
              <w:autoSpaceDN w:val="0"/>
              <w:adjustRightInd w:val="0"/>
              <w:rPr>
                <w:rFonts w:cs="Arial"/>
                <w:b/>
                <w:bCs/>
              </w:rPr>
            </w:pPr>
            <w:r w:rsidRPr="00372553">
              <w:rPr>
                <w:rFonts w:cs="Arial"/>
                <w:b/>
                <w:bCs/>
              </w:rPr>
              <w:t>Patient Days from Actual Hours</w:t>
            </w:r>
            <w:r>
              <w:rPr>
                <w:rFonts w:cs="Arial"/>
                <w:b/>
                <w:bCs/>
              </w:rPr>
              <w:t xml:space="preserve">: </w:t>
            </w:r>
            <w:r w:rsidR="00517ACF">
              <w:rPr>
                <w:rFonts w:cs="Arial"/>
                <w:b/>
                <w:bCs/>
              </w:rPr>
              <w:t>The</w:t>
            </w:r>
            <w:r w:rsidRPr="00372553">
              <w:rPr>
                <w:rFonts w:cs="Arial"/>
              </w:rPr>
              <w:t xml:space="preserve"> sum </w:t>
            </w:r>
            <w:r w:rsidR="00517ACF">
              <w:rPr>
                <w:rFonts w:cs="Arial"/>
              </w:rPr>
              <w:t xml:space="preserve">of </w:t>
            </w:r>
            <w:r w:rsidRPr="00372553">
              <w:rPr>
                <w:rFonts w:cs="Arial"/>
              </w:rPr>
              <w:t xml:space="preserve">the actual hours for all patients during the reporting period </w:t>
            </w:r>
            <w:r w:rsidR="0011200A" w:rsidRPr="00372553">
              <w:rPr>
                <w:rFonts w:cs="Arial"/>
              </w:rPr>
              <w:t>divide</w:t>
            </w:r>
            <w:r w:rsidR="00517ACF">
              <w:rPr>
                <w:rFonts w:cs="Arial"/>
              </w:rPr>
              <w:t>d</w:t>
            </w:r>
            <w:r w:rsidRPr="00372553">
              <w:rPr>
                <w:rFonts w:cs="Arial"/>
              </w:rPr>
              <w:t xml:space="preserve"> by 24</w:t>
            </w:r>
            <w:r w:rsidR="00517ACF">
              <w:rPr>
                <w:rFonts w:cs="Arial"/>
              </w:rPr>
              <w:t>; typically obtained from an accounting system that tracks the actual time spent in the hospital by each patient</w:t>
            </w:r>
            <w:r w:rsidRPr="00372553">
              <w:rPr>
                <w:rFonts w:cs="Arial"/>
              </w:rPr>
              <w:t>.</w:t>
            </w:r>
          </w:p>
          <w:p w14:paraId="3B6D621D" w14:textId="3AC699B5" w:rsidR="00502BE0" w:rsidRPr="00372553" w:rsidRDefault="00372553" w:rsidP="00502BE0">
            <w:pPr>
              <w:pStyle w:val="ListParagraph"/>
              <w:numPr>
                <w:ilvl w:val="0"/>
                <w:numId w:val="478"/>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sidR="00E02CC6">
              <w:rPr>
                <w:rFonts w:cs="Arial"/>
              </w:rPr>
              <w:t xml:space="preserve">The </w:t>
            </w:r>
            <w:r w:rsidRPr="00372553">
              <w:rPr>
                <w:rFonts w:cs="Arial"/>
              </w:rPr>
              <w:t xml:space="preserve">sum </w:t>
            </w:r>
            <w:r w:rsidR="00E02CC6">
              <w:rPr>
                <w:rFonts w:cs="Arial"/>
              </w:rPr>
              <w:t xml:space="preserve">of </w:t>
            </w:r>
            <w:r w:rsidRPr="00372553">
              <w:rPr>
                <w:rFonts w:cs="Arial"/>
              </w:rPr>
              <w:t xml:space="preserve">the daily average censuses </w:t>
            </w:r>
            <w:r w:rsidR="00502BE0">
              <w:rPr>
                <w:rFonts w:cs="Arial"/>
              </w:rPr>
              <w:t xml:space="preserve">collected </w:t>
            </w:r>
            <w:r w:rsidR="00E02CC6">
              <w:rPr>
                <w:rFonts w:cs="Arial"/>
              </w:rPr>
              <w:t xml:space="preserve">during the reporting period; typically collected multiple times per day (e.g., every 4 hours or each shift). </w:t>
            </w:r>
          </w:p>
          <w:p w14:paraId="0E2CC3C7" w14:textId="535710D4" w:rsidR="00372553" w:rsidRPr="00372553" w:rsidRDefault="00372553" w:rsidP="00E02CC6">
            <w:pPr>
              <w:pStyle w:val="ListParagraph"/>
              <w:numPr>
                <w:ilvl w:val="0"/>
                <w:numId w:val="478"/>
              </w:numPr>
              <w:autoSpaceDE w:val="0"/>
              <w:autoSpaceDN w:val="0"/>
              <w:adjustRightInd w:val="0"/>
              <w:rPr>
                <w:rFonts w:cs="Arial"/>
                <w:b/>
                <w:bCs/>
              </w:rPr>
            </w:pPr>
            <w:r w:rsidRPr="00372553">
              <w:rPr>
                <w:rFonts w:cs="Arial"/>
                <w:b/>
                <w:bCs/>
              </w:rPr>
              <w:t>Midnight Census and Patient Days from Actual Hours for Short Stay Patients</w:t>
            </w:r>
            <w:r>
              <w:rPr>
                <w:rFonts w:cs="Arial"/>
                <w:b/>
                <w:bCs/>
              </w:rPr>
              <w:t xml:space="preserve">: </w:t>
            </w:r>
            <w:r w:rsidR="00502BE0">
              <w:rPr>
                <w:rFonts w:cs="Arial"/>
              </w:rPr>
              <w:t xml:space="preserve">A combination of </w:t>
            </w:r>
            <w:r w:rsidRPr="00372553">
              <w:rPr>
                <w:rFonts w:cs="Arial"/>
              </w:rPr>
              <w:t>Midnight Census and Patient Days from Actual Hours</w:t>
            </w:r>
            <w:r w:rsidR="00502BE0">
              <w:rPr>
                <w:rFonts w:cs="Arial"/>
              </w:rPr>
              <w:t xml:space="preserve"> collected during the reporting period.</w:t>
            </w:r>
          </w:p>
        </w:tc>
      </w:tr>
    </w:tbl>
    <w:p w14:paraId="65350F44" w14:textId="77777777" w:rsidR="008536F5" w:rsidRDefault="008536F5" w:rsidP="001E35E9">
      <w:pPr>
        <w:rPr>
          <w:rFonts w:cs="Arial"/>
        </w:rPr>
      </w:pPr>
    </w:p>
    <w:p w14:paraId="6A8D0699" w14:textId="4BD92A35" w:rsidR="001E35E9" w:rsidRPr="0001518E" w:rsidRDefault="001E35E9" w:rsidP="001E35E9">
      <w:pPr>
        <w:rPr>
          <w:rFonts w:cs="Arial"/>
        </w:rPr>
      </w:pPr>
      <w:r w:rsidRPr="0001518E">
        <w:rPr>
          <w:rFonts w:cs="Arial"/>
        </w:rPr>
        <w:lastRenderedPageBreak/>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s</w:t>
      </w:r>
      <w:r w:rsidRPr="0001518E">
        <w:rPr>
          <w:rFonts w:cs="Arial"/>
          <w:b/>
          <w:bCs/>
        </w:rPr>
        <w:t xml:space="preserve">ingle </w:t>
      </w:r>
      <w:r w:rsidR="00372553" w:rsidRPr="0001518E">
        <w:rPr>
          <w:rFonts w:cs="Arial"/>
          <w:b/>
          <w:bCs/>
        </w:rPr>
        <w:t>a</w:t>
      </w:r>
      <w:r w:rsidRPr="0001518E">
        <w:rPr>
          <w:rFonts w:cs="Arial"/>
          <w:b/>
          <w:bCs/>
        </w:rPr>
        <w:t>cuity</w:t>
      </w:r>
      <w:r w:rsidRPr="0001518E">
        <w:rPr>
          <w:rFonts w:cs="Arial"/>
        </w:rPr>
        <w:t xml:space="preserve"> Medical, Surgical, or Med-Surg Units should use the measure specifications </w:t>
      </w:r>
      <w:hyperlink w:anchor="_Single_Acuity_Adult" w:history="1">
        <w:r w:rsidR="0001518E" w:rsidRPr="0001518E">
          <w:rPr>
            <w:rStyle w:val="Hyperlink"/>
            <w:rFonts w:cs="Arial"/>
          </w:rPr>
          <w:t xml:space="preserve">directly </w:t>
        </w:r>
        <w:r w:rsidRPr="0001518E">
          <w:rPr>
            <w:rStyle w:val="Hyperlink"/>
            <w:rFonts w:cs="Arial"/>
          </w:rPr>
          <w:t>below</w:t>
        </w:r>
      </w:hyperlink>
      <w:r w:rsidRPr="0001518E">
        <w:rPr>
          <w:rFonts w:cs="Arial"/>
        </w:rPr>
        <w:t xml:space="preserve"> to respond to questions #6-11.</w:t>
      </w:r>
    </w:p>
    <w:p w14:paraId="3F42FB44" w14:textId="77777777" w:rsidR="001E35E9" w:rsidRPr="0001518E" w:rsidRDefault="001E35E9" w:rsidP="001E35E9">
      <w:pPr>
        <w:rPr>
          <w:rFonts w:cs="Arial"/>
        </w:rPr>
      </w:pPr>
    </w:p>
    <w:p w14:paraId="41A03E25" w14:textId="6B74AC25" w:rsidR="001E35E9" w:rsidRPr="0001518E" w:rsidRDefault="001E35E9" w:rsidP="001E35E9">
      <w:r w:rsidRPr="0001518E">
        <w:rPr>
          <w:rFonts w:cs="Arial"/>
        </w:rPr>
        <w:t xml:space="preserve">Hospitals that operate </w:t>
      </w:r>
      <w:r w:rsidR="00372553" w:rsidRPr="0001518E">
        <w:rPr>
          <w:rFonts w:cs="Arial"/>
        </w:rPr>
        <w:t>a</w:t>
      </w:r>
      <w:r w:rsidRPr="0001518E">
        <w:rPr>
          <w:rFonts w:cs="Arial"/>
        </w:rPr>
        <w:t xml:space="preserve">dult or </w:t>
      </w:r>
      <w:r w:rsidR="00372553" w:rsidRPr="0001518E">
        <w:rPr>
          <w:rFonts w:cs="Arial"/>
        </w:rPr>
        <w:t>p</w:t>
      </w:r>
      <w:r w:rsidRPr="0001518E">
        <w:rPr>
          <w:rFonts w:cs="Arial"/>
        </w:rPr>
        <w:t xml:space="preserve">ediatric </w:t>
      </w:r>
      <w:r w:rsidR="00372553" w:rsidRPr="0001518E">
        <w:rPr>
          <w:rFonts w:cs="Arial"/>
          <w:b/>
          <w:bCs/>
        </w:rPr>
        <w:t>m</w:t>
      </w:r>
      <w:r w:rsidRPr="0001518E">
        <w:rPr>
          <w:rFonts w:cs="Arial"/>
          <w:b/>
          <w:bCs/>
        </w:rPr>
        <w:t xml:space="preserve">ixed </w:t>
      </w:r>
      <w:r w:rsidR="00372553" w:rsidRPr="0001518E">
        <w:rPr>
          <w:rFonts w:cs="Arial"/>
          <w:b/>
          <w:bCs/>
        </w:rPr>
        <w:t>a</w:t>
      </w:r>
      <w:r w:rsidRPr="0001518E">
        <w:rPr>
          <w:rFonts w:cs="Arial"/>
          <w:b/>
          <w:bCs/>
        </w:rPr>
        <w:t>cuity</w:t>
      </w:r>
      <w:r w:rsidRPr="0001518E">
        <w:rPr>
          <w:rFonts w:cs="Arial"/>
        </w:rPr>
        <w:t xml:space="preserve"> Medical, Surgical, or Med-Surg Units should use </w:t>
      </w:r>
      <w:hyperlink w:anchor="_Adult_or_Pediatric" w:history="1">
        <w:r w:rsidR="00E9620C">
          <w:rPr>
            <w:rStyle w:val="Hyperlink"/>
            <w:rFonts w:cs="Arial"/>
          </w:rPr>
          <w:t xml:space="preserve">the measure specifications for </w:t>
        </w:r>
        <w:r w:rsidR="00E9620C" w:rsidRPr="00E9620C">
          <w:rPr>
            <w:rStyle w:val="Hyperlink"/>
            <w:rFonts w:cs="Arial"/>
            <w:b/>
            <w:bCs/>
          </w:rPr>
          <w:t>mixed acuity</w:t>
        </w:r>
        <w:r w:rsidR="00E9620C">
          <w:rPr>
            <w:rStyle w:val="Hyperlink"/>
            <w:rFonts w:cs="Arial"/>
          </w:rPr>
          <w:t xml:space="preserve"> units</w:t>
        </w:r>
      </w:hyperlink>
      <w:r w:rsidR="00E9620C">
        <w:rPr>
          <w:rFonts w:cs="Arial"/>
        </w:rPr>
        <w:t xml:space="preserve"> </w:t>
      </w:r>
      <w:r w:rsidRPr="0001518E">
        <w:rPr>
          <w:rFonts w:cs="Arial"/>
        </w:rPr>
        <w:t>to respond to questions #12-14.</w:t>
      </w:r>
    </w:p>
    <w:p w14:paraId="79BC9C26" w14:textId="77777777" w:rsidR="0011200A" w:rsidRDefault="0011200A" w:rsidP="001E35E9"/>
    <w:tbl>
      <w:tblPr>
        <w:tblStyle w:val="TableGrid"/>
        <w:tblW w:w="0" w:type="auto"/>
        <w:tblLook w:val="04A0" w:firstRow="1" w:lastRow="0" w:firstColumn="1" w:lastColumn="0" w:noHBand="0" w:noVBand="1"/>
      </w:tblPr>
      <w:tblGrid>
        <w:gridCol w:w="9350"/>
      </w:tblGrid>
      <w:tr w:rsidR="001E35E9" w14:paraId="52334BD7" w14:textId="77777777" w:rsidTr="0001518E">
        <w:trPr>
          <w:trHeight w:val="288"/>
        </w:trPr>
        <w:tc>
          <w:tcPr>
            <w:tcW w:w="9350" w:type="dxa"/>
            <w:shd w:val="clear" w:color="auto" w:fill="BFBFBF" w:themeFill="background1" w:themeFillShade="BF"/>
            <w:vAlign w:val="center"/>
          </w:tcPr>
          <w:p w14:paraId="6524DCB0" w14:textId="6749AB05" w:rsidR="001E35E9" w:rsidRPr="0001518E" w:rsidDel="00750EA2" w:rsidRDefault="001E35E9" w:rsidP="0001518E">
            <w:pPr>
              <w:pStyle w:val="Heading6"/>
            </w:pPr>
            <w:bookmarkStart w:id="521" w:name="_Single_Acuity_Adult"/>
            <w:bookmarkEnd w:id="521"/>
            <w:r w:rsidRPr="0001518E">
              <w:t xml:space="preserve">Single Acuity </w:t>
            </w:r>
            <w:r w:rsidR="0001518E" w:rsidRPr="0001518E">
              <w:t xml:space="preserve">Adult or Pediatric </w:t>
            </w:r>
            <w:r w:rsidRPr="0001518E">
              <w:t>Medical, Surgical, or Med-Surg Units (questions #6-11</w:t>
            </w:r>
            <w:r w:rsidR="00213A7F" w:rsidRPr="0001518E">
              <w:t>)</w:t>
            </w:r>
          </w:p>
        </w:tc>
      </w:tr>
      <w:tr w:rsidR="001E35E9" w14:paraId="6D6C6081" w14:textId="77777777" w:rsidTr="0001518E">
        <w:tc>
          <w:tcPr>
            <w:tcW w:w="9350" w:type="dxa"/>
            <w:vAlign w:val="center"/>
          </w:tcPr>
          <w:p w14:paraId="14F15345" w14:textId="77777777" w:rsidR="001E35E9" w:rsidRPr="00E9620C" w:rsidRDefault="001E35E9" w:rsidP="0001518E">
            <w:pPr>
              <w:rPr>
                <w:rFonts w:cs="Arial"/>
                <w:b/>
                <w:bCs/>
              </w:rPr>
            </w:pPr>
            <w:r w:rsidRPr="00E9620C">
              <w:rPr>
                <w:rFonts w:cs="Arial"/>
                <w:b/>
                <w:bCs/>
              </w:rPr>
              <w:t xml:space="preserve">Question #6: Does your hospital operate any </w:t>
            </w:r>
            <w:bookmarkStart w:id="522" w:name="_Hlk153446273"/>
            <w:r w:rsidRPr="00E9620C">
              <w:rPr>
                <w:rFonts w:cs="Arial"/>
                <w:b/>
                <w:bCs/>
              </w:rPr>
              <w:t xml:space="preserve">adult or pediatric single acuity </w:t>
            </w:r>
            <w:bookmarkEnd w:id="522"/>
            <w:r w:rsidRPr="00E9620C">
              <w:rPr>
                <w:rFonts w:cs="Arial"/>
                <w:b/>
                <w:bCs/>
              </w:rPr>
              <w:t>Medical Units?</w:t>
            </w:r>
          </w:p>
          <w:p w14:paraId="09144195" w14:textId="77777777" w:rsidR="001E35E9" w:rsidRPr="006162E2" w:rsidRDefault="001E35E9" w:rsidP="0001518E">
            <w:pPr>
              <w:rPr>
                <w:rFonts w:cs="Arial"/>
              </w:rPr>
            </w:pPr>
          </w:p>
          <w:p w14:paraId="6924977D" w14:textId="77777777" w:rsidR="001E35E9" w:rsidRPr="007A5E80" w:rsidRDefault="001E35E9" w:rsidP="0001518E">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3BD4969D" w14:textId="77777777" w:rsidR="001E35E9" w:rsidRPr="00BB3760" w:rsidRDefault="001E35E9" w:rsidP="0001518E">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65A2D6B4" w14:textId="77777777" w:rsidR="001E35E9" w:rsidRDefault="001E35E9" w:rsidP="0001518E">
            <w:pPr>
              <w:rPr>
                <w:rFonts w:cs="Arial"/>
              </w:rPr>
            </w:pPr>
          </w:p>
          <w:p w14:paraId="3313B725" w14:textId="77777777" w:rsidR="001E35E9" w:rsidRPr="00A90AE6" w:rsidRDefault="001E35E9" w:rsidP="0001518E">
            <w:pPr>
              <w:autoSpaceDE w:val="0"/>
              <w:autoSpaceDN w:val="0"/>
              <w:adjustRightInd w:val="0"/>
              <w:rPr>
                <w:rFonts w:cs="Arial"/>
                <w:b/>
                <w:bCs/>
              </w:rPr>
            </w:pPr>
            <w:r w:rsidRPr="00A90AE6">
              <w:rPr>
                <w:rFonts w:cs="Arial"/>
                <w:b/>
                <w:bCs/>
              </w:rPr>
              <w:t xml:space="preserve">Excluded units: </w:t>
            </w:r>
          </w:p>
          <w:p w14:paraId="1665D4A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Labor and Delivery</w:t>
            </w:r>
          </w:p>
          <w:p w14:paraId="5B9C6FDF"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Neonatal</w:t>
            </w:r>
          </w:p>
          <w:p w14:paraId="1B7CB05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Rehabilitation</w:t>
            </w:r>
          </w:p>
          <w:p w14:paraId="19864D95"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Psychiatric</w:t>
            </w:r>
          </w:p>
          <w:p w14:paraId="505AFB4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Perioperative</w:t>
            </w:r>
          </w:p>
          <w:p w14:paraId="4D66F529"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Critical Care</w:t>
            </w:r>
          </w:p>
          <w:p w14:paraId="01D81757"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Step Down/Progressive</w:t>
            </w:r>
          </w:p>
          <w:p w14:paraId="5A04183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Hospice</w:t>
            </w:r>
          </w:p>
          <w:p w14:paraId="6A226F0B" w14:textId="77777777" w:rsidR="001E35E9" w:rsidRPr="00C41528" w:rsidRDefault="001E35E9" w:rsidP="0001518E">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74BAE118"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142F1604" w14:textId="77777777" w:rsidR="001E35E9" w:rsidRPr="00400018" w:rsidRDefault="001E35E9" w:rsidP="0001518E">
            <w:pPr>
              <w:pStyle w:val="ListParagraph"/>
              <w:numPr>
                <w:ilvl w:val="0"/>
                <w:numId w:val="470"/>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C41959" w14:paraId="06858014" w14:textId="77777777" w:rsidTr="0001518E">
        <w:tc>
          <w:tcPr>
            <w:tcW w:w="9350" w:type="dxa"/>
            <w:vAlign w:val="center"/>
          </w:tcPr>
          <w:p w14:paraId="0373262A" w14:textId="490DCBE1" w:rsidR="00C41959" w:rsidRDefault="001F0B72" w:rsidP="0001518E">
            <w:pPr>
              <w:rPr>
                <w:rFonts w:cs="Arial"/>
                <w:b/>
                <w:bCs/>
              </w:rPr>
            </w:pPr>
            <w:r>
              <w:rPr>
                <w:rFonts w:cs="Arial"/>
                <w:b/>
                <w:bCs/>
              </w:rPr>
              <w:t xml:space="preserve">Question #7: </w:t>
            </w:r>
            <w:r w:rsidR="00C41959">
              <w:rPr>
                <w:rFonts w:cs="Arial"/>
                <w:b/>
                <w:bCs/>
              </w:rPr>
              <w:t>Single Acuity Medical Units</w:t>
            </w:r>
          </w:p>
          <w:p w14:paraId="6C1897D4" w14:textId="24D3A1AF" w:rsidR="00C41959" w:rsidRPr="00E9620C" w:rsidRDefault="00C41959" w:rsidP="0001518E">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1E35E9" w14:paraId="75D3E4FC" w14:textId="77777777" w:rsidTr="00EC229D">
        <w:tc>
          <w:tcPr>
            <w:tcW w:w="9350" w:type="dxa"/>
          </w:tcPr>
          <w:p w14:paraId="33DE9C76" w14:textId="6915DB13" w:rsidR="001E35E9" w:rsidRPr="00BB3760" w:rsidRDefault="001E35E9" w:rsidP="00C41959">
            <w:pPr>
              <w:rPr>
                <w:rFonts w:cs="Arial"/>
              </w:rPr>
            </w:pPr>
            <w:r w:rsidRPr="001521B8">
              <w:rPr>
                <w:rFonts w:cs="Arial"/>
                <w:b/>
                <w:bCs/>
              </w:rPr>
              <w:t xml:space="preserve">Question </w:t>
            </w:r>
            <w:r w:rsidR="00E9620C">
              <w:rPr>
                <w:rFonts w:cs="Arial"/>
                <w:b/>
                <w:bCs/>
              </w:rPr>
              <w:t>#</w:t>
            </w:r>
            <w:r w:rsidRPr="001521B8">
              <w:rPr>
                <w:rFonts w:cs="Arial"/>
                <w:b/>
                <w:bCs/>
              </w:rPr>
              <w:t>7(a):</w:t>
            </w:r>
            <w:r w:rsidRPr="00670605">
              <w:rPr>
                <w:rFonts w:cs="Arial"/>
                <w:b/>
                <w:bCs/>
              </w:rPr>
              <w:t xml:space="preserve"> </w:t>
            </w:r>
            <w:r w:rsidRPr="00BB3760">
              <w:rPr>
                <w:rFonts w:cs="Arial"/>
              </w:rPr>
              <w:t>Total number of patient days</w:t>
            </w:r>
            <w:r w:rsidR="000A1CF4">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sidR="000A1CF4">
              <w:rPr>
                <w:rFonts w:cs="Arial"/>
              </w:rPr>
              <w:t xml:space="preserve">during each quarter </w:t>
            </w:r>
            <w:r w:rsidR="00AD122A">
              <w:rPr>
                <w:rFonts w:cs="Arial"/>
              </w:rPr>
              <w:t>of</w:t>
            </w:r>
            <w:r w:rsidR="000A1CF4">
              <w:rPr>
                <w:rFonts w:cs="Arial"/>
              </w:rPr>
              <w:t xml:space="preserve"> the reporting period </w:t>
            </w:r>
            <w:r w:rsidRPr="00BB3760">
              <w:rPr>
                <w:rFonts w:cs="Arial"/>
              </w:rPr>
              <w:t xml:space="preserve">based on your hospital’s method for counting patient days. </w:t>
            </w:r>
          </w:p>
          <w:p w14:paraId="7E253AEC" w14:textId="77777777" w:rsidR="001E35E9" w:rsidRPr="00BB3760" w:rsidRDefault="001E35E9" w:rsidP="00EC229D">
            <w:pPr>
              <w:autoSpaceDE w:val="0"/>
              <w:autoSpaceDN w:val="0"/>
              <w:adjustRightInd w:val="0"/>
              <w:rPr>
                <w:rFonts w:cs="Arial"/>
              </w:rPr>
            </w:pPr>
          </w:p>
          <w:p w14:paraId="75526AB0" w14:textId="77777777" w:rsidR="001E35E9" w:rsidRPr="00CA7146" w:rsidRDefault="001E35E9" w:rsidP="00EC229D">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1E35E9" w14:paraId="035983D8" w14:textId="77777777" w:rsidTr="00EC229D">
        <w:tc>
          <w:tcPr>
            <w:tcW w:w="9350" w:type="dxa"/>
          </w:tcPr>
          <w:p w14:paraId="5D048BE9" w14:textId="505A0E17" w:rsidR="001E35E9" w:rsidRDefault="001E35E9" w:rsidP="00EC229D">
            <w:pPr>
              <w:autoSpaceDE w:val="0"/>
              <w:autoSpaceDN w:val="0"/>
              <w:adjustRightInd w:val="0"/>
              <w:rPr>
                <w:rFonts w:cs="Arial"/>
              </w:rPr>
            </w:pPr>
            <w:r w:rsidRPr="00632627">
              <w:rPr>
                <w:rFonts w:cs="Arial"/>
                <w:b/>
                <w:bCs/>
              </w:rPr>
              <w:t xml:space="preserve">Question </w:t>
            </w:r>
            <w:r w:rsidR="00C41959">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sidR="007616D5">
              <w:rPr>
                <w:rFonts w:cs="Arial"/>
              </w:rPr>
              <w:t xml:space="preserve">adult and pediatric </w:t>
            </w:r>
            <w:r>
              <w:rPr>
                <w:rFonts w:cs="Arial"/>
              </w:rPr>
              <w:t xml:space="preserve">single acuity </w:t>
            </w:r>
            <w:r w:rsidRPr="00A831FC">
              <w:rPr>
                <w:rFonts w:cs="Arial"/>
                <w:b/>
                <w:bCs/>
              </w:rPr>
              <w:t>Medical Units</w:t>
            </w:r>
            <w:r w:rsidRPr="00BB3760">
              <w:rPr>
                <w:rFonts w:cs="Arial"/>
              </w:rPr>
              <w:t xml:space="preserve"> </w:t>
            </w:r>
            <w:r w:rsidR="00AD122A">
              <w:rPr>
                <w:rFonts w:cs="Arial"/>
              </w:rPr>
              <w:t xml:space="preserve">during </w:t>
            </w:r>
            <w:r w:rsidRPr="00BB3760">
              <w:rPr>
                <w:rFonts w:cs="Arial"/>
              </w:rPr>
              <w:t>each quarter</w:t>
            </w:r>
            <w:r w:rsidR="00AD122A">
              <w:rPr>
                <w:rFonts w:cs="Arial"/>
              </w:rPr>
              <w:t xml:space="preserve"> of the reporting period</w:t>
            </w:r>
            <w:r w:rsidRPr="00BB3760">
              <w:rPr>
                <w:rFonts w:cs="Arial"/>
              </w:rPr>
              <w:t>.</w:t>
            </w:r>
          </w:p>
          <w:p w14:paraId="127846EF" w14:textId="77777777" w:rsidR="001E35E9" w:rsidRDefault="001E35E9" w:rsidP="00EC229D">
            <w:pPr>
              <w:autoSpaceDE w:val="0"/>
              <w:autoSpaceDN w:val="0"/>
              <w:adjustRightInd w:val="0"/>
              <w:rPr>
                <w:rFonts w:cs="Arial"/>
              </w:rPr>
            </w:pPr>
          </w:p>
          <w:p w14:paraId="2B45F7C5" w14:textId="77777777" w:rsidR="001E35E9" w:rsidRPr="007E0D9D" w:rsidRDefault="001E35E9" w:rsidP="00EC229D">
            <w:pPr>
              <w:autoSpaceDE w:val="0"/>
              <w:autoSpaceDN w:val="0"/>
              <w:adjustRightInd w:val="0"/>
              <w:rPr>
                <w:rFonts w:cs="Arial"/>
                <w:b/>
                <w:bCs/>
                <w:u w:val="single"/>
              </w:rPr>
            </w:pPr>
            <w:r w:rsidRPr="007E0D9D">
              <w:rPr>
                <w:rFonts w:cs="Arial"/>
                <w:b/>
                <w:bCs/>
                <w:u w:val="single"/>
              </w:rPr>
              <w:t>Productive Hours</w:t>
            </w:r>
          </w:p>
          <w:p w14:paraId="363F1C34" w14:textId="77777777" w:rsidR="001E35E9" w:rsidRPr="00BB3760" w:rsidRDefault="001E35E9" w:rsidP="00EC229D">
            <w:pPr>
              <w:autoSpaceDE w:val="0"/>
              <w:autoSpaceDN w:val="0"/>
              <w:adjustRightInd w:val="0"/>
              <w:rPr>
                <w:rFonts w:cs="Arial"/>
              </w:rPr>
            </w:pPr>
          </w:p>
          <w:p w14:paraId="2E29D65A" w14:textId="343DF828" w:rsidR="001E35E9" w:rsidRPr="00BB370E" w:rsidRDefault="001E35E9" w:rsidP="00EC229D">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1610FDE9" w14:textId="7759A401" w:rsidR="001E35E9" w:rsidRDefault="001E35E9" w:rsidP="001E35E9">
            <w:pPr>
              <w:pStyle w:val="ListParagraph"/>
              <w:numPr>
                <w:ilvl w:val="0"/>
                <w:numId w:val="471"/>
              </w:numPr>
              <w:autoSpaceDE w:val="0"/>
              <w:autoSpaceDN w:val="0"/>
              <w:adjustRightInd w:val="0"/>
              <w:rPr>
                <w:rFonts w:cs="Arial"/>
              </w:rPr>
            </w:pPr>
            <w:r>
              <w:rPr>
                <w:rFonts w:cs="Arial"/>
              </w:rPr>
              <w:t>A</w:t>
            </w:r>
            <w:r w:rsidRPr="00153B88">
              <w:rPr>
                <w:rFonts w:cs="Arial"/>
              </w:rPr>
              <w:t xml:space="preserve">ctual </w:t>
            </w:r>
            <w:r w:rsidR="00AA5BDF" w:rsidRPr="005F5019">
              <w:t>direct patient care</w:t>
            </w:r>
            <w:r w:rsidRPr="00153B88">
              <w:rPr>
                <w:rFonts w:cs="Arial"/>
              </w:rPr>
              <w:t xml:space="preserve"> hours worked by nursing staff</w:t>
            </w:r>
          </w:p>
          <w:p w14:paraId="24E98480" w14:textId="77777777" w:rsidR="001E35E9" w:rsidRPr="0008544D" w:rsidRDefault="001E35E9" w:rsidP="001E35E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2D8CE676"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1720D0B" w14:textId="77777777" w:rsidR="001E35E9" w:rsidRPr="0008544D" w:rsidRDefault="001E35E9" w:rsidP="001E35E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5F6B201B" w14:textId="77777777" w:rsidR="001E35E9" w:rsidRPr="00BB370E" w:rsidRDefault="001E35E9" w:rsidP="00EC229D">
            <w:pPr>
              <w:autoSpaceDE w:val="0"/>
              <w:autoSpaceDN w:val="0"/>
              <w:adjustRightInd w:val="0"/>
              <w:rPr>
                <w:rFonts w:cs="Arial"/>
              </w:rPr>
            </w:pPr>
          </w:p>
          <w:p w14:paraId="2BBBA618" w14:textId="0BE92B8A" w:rsidR="001E35E9" w:rsidRPr="00153B88" w:rsidRDefault="001E35E9" w:rsidP="00EC229D">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UAP</w:t>
            </w:r>
            <w:r w:rsidRPr="00153B88">
              <w:rPr>
                <w:rFonts w:cs="Arial"/>
              </w:rPr>
              <w:t>:</w:t>
            </w:r>
          </w:p>
          <w:p w14:paraId="58DFAAFA"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Budgeted or scheduled hours</w:t>
            </w:r>
          </w:p>
          <w:p w14:paraId="17AF24DF"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5262FA4"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lastRenderedPageBreak/>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14FE7C00" w14:textId="77777777" w:rsidR="001E35E9" w:rsidRPr="00173884" w:rsidRDefault="001E35E9" w:rsidP="001E35E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01E7C22D" w14:textId="77777777" w:rsidR="001E35E9" w:rsidRPr="00173884" w:rsidRDefault="001E35E9" w:rsidP="001E35E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3310F856" w14:textId="77777777" w:rsidR="001E35E9" w:rsidRDefault="001E35E9" w:rsidP="001E35E9">
            <w:pPr>
              <w:pStyle w:val="ListParagraph"/>
              <w:numPr>
                <w:ilvl w:val="0"/>
                <w:numId w:val="472"/>
              </w:numPr>
              <w:autoSpaceDE w:val="0"/>
              <w:autoSpaceDN w:val="0"/>
              <w:adjustRightInd w:val="0"/>
              <w:rPr>
                <w:rFonts w:cs="Arial"/>
              </w:rPr>
            </w:pPr>
            <w:r w:rsidRPr="00173884">
              <w:rPr>
                <w:rFonts w:cs="Arial"/>
              </w:rPr>
              <w:t>Virtual or remote hours</w:t>
            </w:r>
          </w:p>
          <w:p w14:paraId="26C490FE" w14:textId="77777777" w:rsidR="00E54024" w:rsidRDefault="00E54024" w:rsidP="00EC229D">
            <w:pPr>
              <w:autoSpaceDE w:val="0"/>
              <w:autoSpaceDN w:val="0"/>
              <w:adjustRightInd w:val="0"/>
              <w:rPr>
                <w:rFonts w:eastAsiaTheme="minorHAnsi" w:cs="Arial"/>
                <w:b/>
                <w:bCs/>
                <w:kern w:val="2"/>
                <w:u w:val="single"/>
                <w14:ligatures w14:val="standardContextual"/>
              </w:rPr>
            </w:pPr>
          </w:p>
          <w:p w14:paraId="6D94A748" w14:textId="08A3CB1F" w:rsidR="001E35E9" w:rsidRPr="00591EAA" w:rsidRDefault="001E35E9" w:rsidP="00EC229D">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AE278E0" w14:textId="77777777" w:rsidR="001E35E9" w:rsidRPr="00BB3760" w:rsidRDefault="001E35E9" w:rsidP="00EC229D">
            <w:pPr>
              <w:autoSpaceDE w:val="0"/>
              <w:autoSpaceDN w:val="0"/>
              <w:adjustRightInd w:val="0"/>
              <w:rPr>
                <w:rFonts w:cs="Arial"/>
              </w:rPr>
            </w:pPr>
          </w:p>
          <w:p w14:paraId="5D44362A" w14:textId="77777777" w:rsidR="001E35E9" w:rsidRPr="00153B88" w:rsidRDefault="001E35E9" w:rsidP="00EC229D">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1CDECECA" w14:textId="77777777" w:rsidR="001E35E9" w:rsidRPr="00F94E13" w:rsidRDefault="001E35E9" w:rsidP="001E35E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2AAFD395"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654B772"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B0E72B8" w14:textId="77777777" w:rsidR="001E35E9" w:rsidRPr="00F94E13" w:rsidRDefault="001E35E9" w:rsidP="001E35E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453E2AC" w14:textId="77777777" w:rsidR="001E35E9" w:rsidRPr="00153B88" w:rsidRDefault="001E35E9" w:rsidP="00EC229D">
            <w:pPr>
              <w:autoSpaceDE w:val="0"/>
              <w:autoSpaceDN w:val="0"/>
              <w:adjustRightInd w:val="0"/>
              <w:rPr>
                <w:rFonts w:cs="Arial"/>
              </w:rPr>
            </w:pPr>
          </w:p>
          <w:p w14:paraId="412BB4A1" w14:textId="77777777" w:rsidR="001E35E9" w:rsidRPr="00153B88" w:rsidRDefault="001E35E9" w:rsidP="00EC229D">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4BD5DA7" w14:textId="77777777" w:rsidR="001E35E9" w:rsidRPr="00E92A29" w:rsidRDefault="001E35E9" w:rsidP="001E35E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2FBEAF5A"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4159E7D0" w14:textId="77777777" w:rsidR="001E35E9" w:rsidRPr="00E92A29" w:rsidRDefault="001E35E9" w:rsidP="001E35E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311EE16B" w14:textId="77777777" w:rsidR="001E35E9" w:rsidRDefault="001E35E9" w:rsidP="001E35E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8BA8AF5" w14:textId="77777777" w:rsidR="001E35E9" w:rsidRDefault="001E35E9" w:rsidP="00EC229D">
            <w:pPr>
              <w:autoSpaceDE w:val="0"/>
              <w:autoSpaceDN w:val="0"/>
              <w:adjustRightInd w:val="0"/>
              <w:rPr>
                <w:rFonts w:cs="Arial"/>
              </w:rPr>
            </w:pPr>
          </w:p>
          <w:p w14:paraId="46AE63B8" w14:textId="77777777" w:rsidR="00E54024" w:rsidRPr="00907EA7" w:rsidRDefault="00E54024" w:rsidP="00E54024">
            <w:pPr>
              <w:pStyle w:val="Heading6"/>
              <w:rPr>
                <w:rFonts w:eastAsiaTheme="minorHAnsi"/>
                <w:b w:val="0"/>
                <w:bCs/>
              </w:rPr>
            </w:pPr>
            <w:r w:rsidRPr="00907EA7">
              <w:rPr>
                <w:rFonts w:eastAsiaTheme="minorHAnsi"/>
                <w:b w:val="0"/>
                <w:bCs/>
              </w:rPr>
              <w:t xml:space="preserve">A </w:t>
            </w:r>
            <w:r w:rsidRPr="00907EA7">
              <w:rPr>
                <w:rFonts w:eastAsiaTheme="minorHAnsi"/>
              </w:rPr>
              <w:t>UAP</w:t>
            </w:r>
            <w:r w:rsidRPr="00907EA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99E3C27" w14:textId="77777777" w:rsidR="00E54024" w:rsidRDefault="00E54024" w:rsidP="00EC229D">
            <w:pPr>
              <w:autoSpaceDE w:val="0"/>
              <w:autoSpaceDN w:val="0"/>
              <w:adjustRightInd w:val="0"/>
              <w:rPr>
                <w:rFonts w:cs="Arial"/>
              </w:rPr>
            </w:pPr>
          </w:p>
          <w:p w14:paraId="77719E9C" w14:textId="77777777" w:rsidR="001E35E9" w:rsidRPr="00C41959" w:rsidRDefault="001E35E9" w:rsidP="00C41959">
            <w:pPr>
              <w:pStyle w:val="Heading6"/>
              <w:rPr>
                <w:rFonts w:eastAsiaTheme="minorHAnsi"/>
                <w:u w:val="single"/>
              </w:rPr>
            </w:pPr>
            <w:bookmarkStart w:id="523" w:name="_Direct_Patient_Care"/>
            <w:bookmarkEnd w:id="523"/>
            <w:r w:rsidRPr="00C41959">
              <w:rPr>
                <w:rFonts w:eastAsiaTheme="minorHAnsi"/>
                <w:u w:val="single"/>
              </w:rPr>
              <w:t xml:space="preserve">Direct Patient Care Responsibilities </w:t>
            </w:r>
          </w:p>
          <w:p w14:paraId="5CDEBD0F" w14:textId="77777777" w:rsidR="001E35E9" w:rsidRPr="00BB3760" w:rsidRDefault="001E35E9" w:rsidP="00EC229D">
            <w:pPr>
              <w:autoSpaceDE w:val="0"/>
              <w:autoSpaceDN w:val="0"/>
              <w:adjustRightInd w:val="0"/>
              <w:rPr>
                <w:rFonts w:cs="Arial"/>
              </w:rPr>
            </w:pPr>
          </w:p>
          <w:p w14:paraId="6807C1FD" w14:textId="77777777" w:rsidR="001E35E9" w:rsidRPr="00BB3760" w:rsidRDefault="001E35E9" w:rsidP="00EC229D">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CA9E313"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Medication administration</w:t>
            </w:r>
          </w:p>
          <w:p w14:paraId="6C791369"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treatments</w:t>
            </w:r>
          </w:p>
          <w:p w14:paraId="7BEA963B"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Nursing rounds</w:t>
            </w:r>
          </w:p>
          <w:p w14:paraId="719255A2"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Admission, transfer, discharge activities</w:t>
            </w:r>
          </w:p>
          <w:p w14:paraId="15EC1FF7"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teaching</w:t>
            </w:r>
          </w:p>
          <w:p w14:paraId="1E9300C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Patient communication</w:t>
            </w:r>
          </w:p>
          <w:p w14:paraId="0892898C"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Coordination of patient care</w:t>
            </w:r>
          </w:p>
          <w:p w14:paraId="78B387DD" w14:textId="77777777" w:rsidR="001E35E9" w:rsidRPr="00CE79E2" w:rsidRDefault="001E35E9" w:rsidP="001E35E9">
            <w:pPr>
              <w:pStyle w:val="ListParagraph"/>
              <w:numPr>
                <w:ilvl w:val="0"/>
                <w:numId w:val="475"/>
              </w:numPr>
              <w:autoSpaceDE w:val="0"/>
              <w:autoSpaceDN w:val="0"/>
              <w:adjustRightInd w:val="0"/>
              <w:rPr>
                <w:rFonts w:cs="Arial"/>
              </w:rPr>
            </w:pPr>
            <w:r w:rsidRPr="00CE79E2">
              <w:rPr>
                <w:rFonts w:cs="Arial"/>
              </w:rPr>
              <w:t>Documentation time</w:t>
            </w:r>
          </w:p>
          <w:p w14:paraId="1A70187B" w14:textId="77777777" w:rsidR="001E35E9" w:rsidRDefault="001E35E9" w:rsidP="001E35E9">
            <w:pPr>
              <w:pStyle w:val="ListParagraph"/>
              <w:numPr>
                <w:ilvl w:val="0"/>
                <w:numId w:val="475"/>
              </w:numPr>
              <w:autoSpaceDE w:val="0"/>
              <w:autoSpaceDN w:val="0"/>
              <w:adjustRightInd w:val="0"/>
              <w:rPr>
                <w:rFonts w:cs="Arial"/>
              </w:rPr>
            </w:pPr>
            <w:r w:rsidRPr="00CE79E2">
              <w:rPr>
                <w:rFonts w:cs="Arial"/>
              </w:rPr>
              <w:t>Treatment planning</w:t>
            </w:r>
          </w:p>
          <w:p w14:paraId="5967EF70" w14:textId="77777777" w:rsidR="001E35E9" w:rsidRPr="00CA7146" w:rsidRDefault="001E35E9" w:rsidP="001E35E9">
            <w:pPr>
              <w:pStyle w:val="ListParagraph"/>
              <w:numPr>
                <w:ilvl w:val="0"/>
                <w:numId w:val="475"/>
              </w:numPr>
              <w:autoSpaceDE w:val="0"/>
              <w:autoSpaceDN w:val="0"/>
              <w:adjustRightInd w:val="0"/>
              <w:rPr>
                <w:rFonts w:cs="Arial"/>
              </w:rPr>
            </w:pPr>
            <w:r w:rsidRPr="00CA7146">
              <w:rPr>
                <w:rFonts w:cs="Arial"/>
              </w:rPr>
              <w:t>Patient screening (e.g., fall risk) and assessment</w:t>
            </w:r>
          </w:p>
        </w:tc>
      </w:tr>
      <w:tr w:rsidR="001E35E9" w14:paraId="69074263" w14:textId="77777777" w:rsidTr="00A90AE6">
        <w:trPr>
          <w:trHeight w:val="144"/>
        </w:trPr>
        <w:tc>
          <w:tcPr>
            <w:tcW w:w="9350" w:type="dxa"/>
          </w:tcPr>
          <w:p w14:paraId="1C239504" w14:textId="2FFE112F" w:rsidR="001E35E9" w:rsidRPr="00BB3760" w:rsidRDefault="001E35E9" w:rsidP="00EC229D">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1C187FFD" w14:textId="77777777" w:rsidR="001E35E9" w:rsidRPr="00BB3760" w:rsidRDefault="001E35E9" w:rsidP="00EC229D">
            <w:pPr>
              <w:autoSpaceDE w:val="0"/>
              <w:autoSpaceDN w:val="0"/>
              <w:adjustRightInd w:val="0"/>
              <w:rPr>
                <w:rFonts w:cs="Arial"/>
              </w:rPr>
            </w:pPr>
          </w:p>
          <w:p w14:paraId="72F2D5F6" w14:textId="7008F2D7" w:rsidR="001E35E9" w:rsidRPr="00A831FC" w:rsidRDefault="001E35E9" w:rsidP="00EC229D">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sidR="00E54024">
              <w:rPr>
                <w:rFonts w:cs="Arial"/>
              </w:rPr>
              <w:t>d</w:t>
            </w:r>
            <w:r w:rsidRPr="00612120">
              <w:rPr>
                <w:rFonts w:cs="Arial"/>
              </w:rPr>
              <w:t xml:space="preserve"> and contract</w:t>
            </w:r>
            <w:r w:rsidR="00E54024">
              <w:rPr>
                <w:rFonts w:cs="Arial"/>
              </w:rPr>
              <w:t>ed</w:t>
            </w:r>
            <w:r w:rsidRPr="00612120">
              <w:rPr>
                <w:rFonts w:cs="Arial"/>
              </w:rPr>
              <w:t xml:space="preserve"> </w:t>
            </w:r>
            <w:r w:rsidR="005F4E4D" w:rsidRPr="00A90AE6">
              <w:rPr>
                <w:rFonts w:cs="Arial"/>
                <w:b/>
                <w:bCs/>
              </w:rPr>
              <w:t xml:space="preserve">RN nursing </w:t>
            </w:r>
            <w:r w:rsidR="000709FC" w:rsidRPr="00A90AE6">
              <w:rPr>
                <w:rFonts w:cs="Arial"/>
                <w:b/>
                <w:bCs/>
              </w:rPr>
              <w:t xml:space="preserve">staff </w:t>
            </w:r>
            <w:r w:rsidR="005F4E4D" w:rsidRPr="00A90AE6">
              <w:rPr>
                <w:rFonts w:cs="Arial"/>
                <w:b/>
                <w:bCs/>
              </w:rPr>
              <w:t>ONLY</w:t>
            </w:r>
            <w:r w:rsidR="005F4E4D">
              <w:rPr>
                <w:rFonts w:cs="Arial"/>
              </w:rPr>
              <w:t xml:space="preserve"> from question 7B.</w:t>
            </w:r>
          </w:p>
        </w:tc>
      </w:tr>
      <w:tr w:rsidR="00760C43" w14:paraId="1BBCD457" w14:textId="77777777" w:rsidTr="00A90AE6">
        <w:trPr>
          <w:trHeight w:val="432"/>
        </w:trPr>
        <w:tc>
          <w:tcPr>
            <w:tcW w:w="9350" w:type="dxa"/>
          </w:tcPr>
          <w:p w14:paraId="40339378" w14:textId="77777777" w:rsidR="00C41959" w:rsidRPr="00C41959" w:rsidRDefault="00C41959" w:rsidP="00C41959">
            <w:pPr>
              <w:rPr>
                <w:rFonts w:cs="Arial"/>
                <w:b/>
                <w:bCs/>
              </w:rPr>
            </w:pPr>
            <w:r w:rsidRPr="00C41959">
              <w:rPr>
                <w:rFonts w:cs="Arial"/>
                <w:b/>
                <w:bCs/>
              </w:rPr>
              <w:t>Question #8: Does your hospital operate any adult or pediatric single acuity Surgical Units?</w:t>
            </w:r>
          </w:p>
          <w:p w14:paraId="15AD3E75" w14:textId="77777777" w:rsidR="00C41959" w:rsidRPr="00F83C07" w:rsidRDefault="00C41959" w:rsidP="00C41959">
            <w:pPr>
              <w:rPr>
                <w:rFonts w:cs="Arial"/>
                <w:sz w:val="16"/>
                <w:szCs w:val="16"/>
              </w:rPr>
            </w:pPr>
          </w:p>
          <w:p w14:paraId="3241DC81"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76AE41C2" w14:textId="26827E05" w:rsidR="00C41959" w:rsidRDefault="00C41959" w:rsidP="00C41959">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w:t>
            </w:r>
            <w:r w:rsidRPr="00BB3760">
              <w:rPr>
                <w:rFonts w:cs="Arial"/>
              </w:rPr>
              <w:lastRenderedPageBreak/>
              <w:t xml:space="preserve">Surgery, Cardio-thoracic Surgery, Gynecologic Surgery, Neurosurgery, Orthopedic Surgery, Plastic Surgery, Transplant Surgery, and Trauma Surgery, are also included. </w:t>
            </w:r>
          </w:p>
          <w:p w14:paraId="464C5BD9" w14:textId="77777777" w:rsidR="00F76861" w:rsidRDefault="00F76861" w:rsidP="00C41959">
            <w:pPr>
              <w:autoSpaceDE w:val="0"/>
              <w:autoSpaceDN w:val="0"/>
              <w:adjustRightInd w:val="0"/>
              <w:rPr>
                <w:rFonts w:cs="Arial"/>
              </w:rPr>
            </w:pPr>
          </w:p>
          <w:p w14:paraId="666A0548" w14:textId="20966FD1"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0C597A6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5FB922FF"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5C80743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46F74B2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180BFE74"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1F2D5A58"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29EFB045"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6B4A19C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Hospice</w:t>
            </w:r>
          </w:p>
          <w:p w14:paraId="14CC223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20D4EE52"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561FC45C" w14:textId="17EAF525"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3E57E154" w14:textId="77777777" w:rsidTr="00EC229D">
        <w:tc>
          <w:tcPr>
            <w:tcW w:w="9350" w:type="dxa"/>
          </w:tcPr>
          <w:p w14:paraId="6DD675E7" w14:textId="353D87A2" w:rsidR="00C41959" w:rsidRDefault="001F0B72" w:rsidP="00C41959">
            <w:pPr>
              <w:rPr>
                <w:rFonts w:cs="Arial"/>
                <w:b/>
                <w:bCs/>
              </w:rPr>
            </w:pPr>
            <w:r>
              <w:rPr>
                <w:rFonts w:cs="Arial"/>
                <w:b/>
                <w:bCs/>
              </w:rPr>
              <w:lastRenderedPageBreak/>
              <w:t xml:space="preserve">Question #9: </w:t>
            </w:r>
            <w:r w:rsidR="00C41959">
              <w:rPr>
                <w:rFonts w:cs="Arial"/>
                <w:b/>
                <w:bCs/>
              </w:rPr>
              <w:t>Single Acuity Surgical Units</w:t>
            </w:r>
          </w:p>
          <w:p w14:paraId="443EF55E" w14:textId="1E3DFEB2"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C41959" w14:paraId="0C1B5602" w14:textId="77777777" w:rsidTr="00EC229D">
        <w:tc>
          <w:tcPr>
            <w:tcW w:w="9350" w:type="dxa"/>
          </w:tcPr>
          <w:p w14:paraId="175A300F" w14:textId="17BB9DC9" w:rsidR="00C41959" w:rsidRPr="00BB3760" w:rsidRDefault="00C41959" w:rsidP="00C41959">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sidR="00551536">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sidR="00551536">
              <w:rPr>
                <w:rFonts w:cs="Arial"/>
              </w:rPr>
              <w:t xml:space="preserve">during </w:t>
            </w:r>
            <w:r w:rsidRPr="00BB3760">
              <w:rPr>
                <w:rFonts w:cs="Arial"/>
              </w:rPr>
              <w:t>each quarter</w:t>
            </w:r>
            <w:r w:rsidR="00551536">
              <w:rPr>
                <w:rFonts w:cs="Arial"/>
              </w:rPr>
              <w:t xml:space="preserve"> of the reporting period</w:t>
            </w:r>
            <w:r w:rsidRPr="00BB3760">
              <w:rPr>
                <w:rFonts w:cs="Arial"/>
              </w:rPr>
              <w:t xml:space="preserve"> based on your hospital’s method for counting patient days. </w:t>
            </w:r>
          </w:p>
          <w:p w14:paraId="79F25E6D" w14:textId="77777777" w:rsidR="00C41959" w:rsidRPr="00F83C07" w:rsidRDefault="00C41959" w:rsidP="00C41959">
            <w:pPr>
              <w:autoSpaceDE w:val="0"/>
              <w:autoSpaceDN w:val="0"/>
              <w:adjustRightInd w:val="0"/>
              <w:rPr>
                <w:rFonts w:cs="Arial"/>
                <w:sz w:val="16"/>
                <w:szCs w:val="16"/>
              </w:rPr>
            </w:pPr>
          </w:p>
          <w:p w14:paraId="757E5F4F" w14:textId="621D7787" w:rsidR="00C41959" w:rsidRPr="00632627"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C41959" w14:paraId="13D9E2F1" w14:textId="77777777" w:rsidTr="00EC229D">
        <w:tc>
          <w:tcPr>
            <w:tcW w:w="9350" w:type="dxa"/>
          </w:tcPr>
          <w:p w14:paraId="74AC45CD" w14:textId="6429C1B9" w:rsidR="00C41959" w:rsidRDefault="00C41959" w:rsidP="00C41959">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0FFEC6D5" w14:textId="77777777" w:rsidR="00C41959" w:rsidRPr="00F83C07" w:rsidRDefault="00C41959" w:rsidP="00C41959">
            <w:pPr>
              <w:autoSpaceDE w:val="0"/>
              <w:autoSpaceDN w:val="0"/>
              <w:adjustRightInd w:val="0"/>
              <w:rPr>
                <w:rFonts w:cs="Arial"/>
                <w:sz w:val="16"/>
                <w:szCs w:val="16"/>
              </w:rPr>
            </w:pPr>
          </w:p>
          <w:p w14:paraId="3C1E8882"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7A67C6BA" w14:textId="77777777" w:rsidR="00C41959" w:rsidRPr="00F83C07" w:rsidRDefault="00C41959" w:rsidP="00C41959">
            <w:pPr>
              <w:autoSpaceDE w:val="0"/>
              <w:autoSpaceDN w:val="0"/>
              <w:adjustRightInd w:val="0"/>
              <w:rPr>
                <w:rFonts w:cs="Arial"/>
                <w:sz w:val="16"/>
                <w:szCs w:val="16"/>
              </w:rPr>
            </w:pPr>
          </w:p>
          <w:p w14:paraId="7A3FD629" w14:textId="77777777"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7E07E83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10637F0A"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540D5103"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1DE9CAA4"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2D0FB44B" w14:textId="77777777" w:rsidR="00C41959" w:rsidRPr="00F83C07" w:rsidRDefault="00C41959" w:rsidP="00C41959">
            <w:pPr>
              <w:autoSpaceDE w:val="0"/>
              <w:autoSpaceDN w:val="0"/>
              <w:adjustRightInd w:val="0"/>
              <w:rPr>
                <w:rFonts w:cs="Arial"/>
                <w:sz w:val="16"/>
                <w:szCs w:val="16"/>
              </w:rPr>
            </w:pPr>
          </w:p>
          <w:p w14:paraId="4E847C5C" w14:textId="7D490A54"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E54024" w:rsidRPr="00612120">
              <w:rPr>
                <w:rFonts w:cs="Arial"/>
              </w:rPr>
              <w:t xml:space="preserve"> </w:t>
            </w:r>
            <w:r w:rsidRPr="00A831FC">
              <w:rPr>
                <w:rFonts w:cs="Arial"/>
              </w:rPr>
              <w:t>RN, LPN/LVN, and UAP</w:t>
            </w:r>
            <w:r w:rsidRPr="00153B88">
              <w:rPr>
                <w:rFonts w:cs="Arial"/>
              </w:rPr>
              <w:t>:</w:t>
            </w:r>
          </w:p>
          <w:p w14:paraId="4BA3AA77"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60CF774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1220267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670F2EE"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62481C8"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049B61DA" w14:textId="579B231A" w:rsidR="009F2A44" w:rsidRPr="00A90AE6" w:rsidRDefault="00C41959" w:rsidP="00760C43">
            <w:pPr>
              <w:pStyle w:val="ListParagraph"/>
              <w:numPr>
                <w:ilvl w:val="0"/>
                <w:numId w:val="472"/>
              </w:numPr>
              <w:autoSpaceDE w:val="0"/>
              <w:autoSpaceDN w:val="0"/>
              <w:adjustRightInd w:val="0"/>
              <w:rPr>
                <w:rFonts w:eastAsiaTheme="minorHAnsi" w:cs="Arial"/>
                <w:b/>
                <w:bCs/>
                <w:kern w:val="2"/>
                <w:u w:val="single"/>
                <w14:ligatures w14:val="standardContextual"/>
              </w:rPr>
            </w:pPr>
            <w:r w:rsidRPr="00173884">
              <w:rPr>
                <w:rFonts w:cs="Arial"/>
              </w:rPr>
              <w:t>Virtual or remote hours</w:t>
            </w:r>
            <w:r>
              <w:rPr>
                <w:rFonts w:cs="Arial"/>
              </w:rPr>
              <w:br/>
            </w:r>
          </w:p>
          <w:p w14:paraId="1110FB55" w14:textId="7E279FFB" w:rsidR="003B4CC8"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2780591D" w14:textId="77777777" w:rsidR="00F83C07" w:rsidRPr="00F83C07" w:rsidRDefault="00F83C07" w:rsidP="00C41959">
            <w:pPr>
              <w:autoSpaceDE w:val="0"/>
              <w:autoSpaceDN w:val="0"/>
              <w:adjustRightInd w:val="0"/>
              <w:rPr>
                <w:rFonts w:eastAsiaTheme="minorHAnsi" w:cs="Arial"/>
                <w:b/>
                <w:bCs/>
                <w:kern w:val="2"/>
                <w:sz w:val="16"/>
                <w:szCs w:val="16"/>
                <w:u w:val="single"/>
                <w14:ligatures w14:val="standardContextual"/>
              </w:rPr>
            </w:pPr>
          </w:p>
          <w:p w14:paraId="133A62B5"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41E96955"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327AC8D5"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2B775CE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lastRenderedPageBreak/>
              <w:t>Float staff who are assigned to a unit other than their unit of employment on an as-needed basis if they are assigned direct patient care responsibilities</w:t>
            </w:r>
          </w:p>
          <w:p w14:paraId="1D332B36"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4F0D79AD" w14:textId="77777777" w:rsidR="00C41959" w:rsidRPr="00153B88" w:rsidRDefault="00C41959" w:rsidP="00C41959">
            <w:pPr>
              <w:autoSpaceDE w:val="0"/>
              <w:autoSpaceDN w:val="0"/>
              <w:adjustRightInd w:val="0"/>
              <w:rPr>
                <w:rFonts w:cs="Arial"/>
              </w:rPr>
            </w:pPr>
          </w:p>
          <w:p w14:paraId="5301D17D"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7CE9AFB"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1C1C383F"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01A6910C"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6E1729C3"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09AA04B9" w14:textId="77777777" w:rsidR="00C41959" w:rsidRDefault="00C41959" w:rsidP="00C41959">
            <w:pPr>
              <w:autoSpaceDE w:val="0"/>
              <w:autoSpaceDN w:val="0"/>
              <w:adjustRightInd w:val="0"/>
              <w:rPr>
                <w:rFonts w:cs="Arial"/>
              </w:rPr>
            </w:pPr>
          </w:p>
          <w:p w14:paraId="4687139E"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26B5E392" w14:textId="77777777" w:rsidR="00E54024" w:rsidRDefault="00E54024" w:rsidP="00C41959">
            <w:pPr>
              <w:autoSpaceDE w:val="0"/>
              <w:autoSpaceDN w:val="0"/>
              <w:adjustRightInd w:val="0"/>
              <w:rPr>
                <w:rFonts w:cs="Arial"/>
              </w:rPr>
            </w:pPr>
          </w:p>
          <w:p w14:paraId="5A83D4FE"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0E8EFF6D" w14:textId="77777777" w:rsidR="00C41959" w:rsidRPr="00BB3760" w:rsidRDefault="00C41959" w:rsidP="00C41959">
            <w:pPr>
              <w:autoSpaceDE w:val="0"/>
              <w:autoSpaceDN w:val="0"/>
              <w:adjustRightInd w:val="0"/>
              <w:rPr>
                <w:rFonts w:cs="Arial"/>
              </w:rPr>
            </w:pPr>
          </w:p>
          <w:p w14:paraId="1EE9A256"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405776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60C1E90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0A14B59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5788113D"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1A0A3CC3"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15C9B206"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75BF57F5"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489E52A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3C733EE8"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1DA66769" w14:textId="0FBF6430"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2B941899" w14:textId="77777777" w:rsidTr="00EC229D">
        <w:tc>
          <w:tcPr>
            <w:tcW w:w="9350" w:type="dxa"/>
          </w:tcPr>
          <w:p w14:paraId="6A5964E0" w14:textId="62246DD1" w:rsidR="00C41959" w:rsidRPr="00BB3760" w:rsidRDefault="00C41959" w:rsidP="00C41959">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027FE342" w14:textId="77777777" w:rsidR="00C41959" w:rsidRPr="00BB3760" w:rsidRDefault="00C41959" w:rsidP="00C41959">
            <w:pPr>
              <w:autoSpaceDE w:val="0"/>
              <w:autoSpaceDN w:val="0"/>
              <w:adjustRightInd w:val="0"/>
              <w:rPr>
                <w:rFonts w:cs="Arial"/>
              </w:rPr>
            </w:pPr>
          </w:p>
          <w:p w14:paraId="23EBE3EF" w14:textId="1F0B29A0" w:rsidR="00C41959" w:rsidRPr="00632627"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E54024" w:rsidRPr="00612120">
              <w:rPr>
                <w:rFonts w:cs="Arial"/>
              </w:rPr>
              <w:t>employe</w:t>
            </w:r>
            <w:r w:rsidR="00E54024">
              <w:rPr>
                <w:rFonts w:cs="Arial"/>
              </w:rPr>
              <w:t>d</w:t>
            </w:r>
            <w:r w:rsidR="00E54024" w:rsidRPr="00612120">
              <w:rPr>
                <w:rFonts w:cs="Arial"/>
              </w:rPr>
              <w:t xml:space="preserve"> and contract</w:t>
            </w:r>
            <w:r w:rsidR="00E54024">
              <w:rPr>
                <w:rFonts w:cs="Arial"/>
              </w:rPr>
              <w:t>ed</w:t>
            </w:r>
            <w:r w:rsidR="009F2A44">
              <w:rPr>
                <w:rFonts w:cs="Arial"/>
              </w:rPr>
              <w:t xml:space="preserve"> </w:t>
            </w:r>
            <w:r w:rsidR="009F2A44" w:rsidRPr="00A90AE6">
              <w:rPr>
                <w:rFonts w:cs="Arial"/>
                <w:b/>
                <w:bCs/>
              </w:rPr>
              <w:t xml:space="preserve">RN nursing staff </w:t>
            </w:r>
            <w:r w:rsidR="000709FC" w:rsidRPr="00A90AE6">
              <w:rPr>
                <w:rFonts w:cs="Arial"/>
                <w:b/>
                <w:bCs/>
              </w:rPr>
              <w:t>ONLY</w:t>
            </w:r>
            <w:r w:rsidR="000709FC">
              <w:rPr>
                <w:rFonts w:cs="Arial"/>
              </w:rPr>
              <w:t xml:space="preserve"> </w:t>
            </w:r>
            <w:r w:rsidR="009F2A44">
              <w:rPr>
                <w:rFonts w:cs="Arial"/>
              </w:rPr>
              <w:t>from question 9b.</w:t>
            </w:r>
          </w:p>
        </w:tc>
      </w:tr>
      <w:tr w:rsidR="00C41959" w14:paraId="5E8227DF" w14:textId="77777777" w:rsidTr="00EC229D">
        <w:tc>
          <w:tcPr>
            <w:tcW w:w="9350" w:type="dxa"/>
          </w:tcPr>
          <w:p w14:paraId="149CB10F" w14:textId="77777777" w:rsidR="00C41959" w:rsidRPr="00C41959" w:rsidRDefault="00C41959" w:rsidP="00C41959">
            <w:pPr>
              <w:rPr>
                <w:rFonts w:cs="Arial"/>
                <w:b/>
                <w:bCs/>
              </w:rPr>
            </w:pPr>
            <w:r w:rsidRPr="00C41959">
              <w:rPr>
                <w:rFonts w:cs="Arial"/>
                <w:b/>
                <w:bCs/>
              </w:rPr>
              <w:t>Question #10: Does your hospital operate any adult or pediatric single acuity Med-Surg Units?</w:t>
            </w:r>
          </w:p>
          <w:p w14:paraId="5A4146D1" w14:textId="77777777" w:rsidR="00C41959" w:rsidRPr="006162E2" w:rsidRDefault="00C41959" w:rsidP="00C41959">
            <w:pPr>
              <w:rPr>
                <w:rFonts w:cs="Arial"/>
              </w:rPr>
            </w:pPr>
          </w:p>
          <w:p w14:paraId="1546ACE0" w14:textId="77777777" w:rsidR="00C41959" w:rsidRPr="007A5E80" w:rsidRDefault="00C41959" w:rsidP="00C41959">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5362C4E5" w14:textId="77777777" w:rsidR="00C41959" w:rsidRPr="00BB3760" w:rsidRDefault="00C41959" w:rsidP="00C41959">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0F2875E3" w14:textId="77777777" w:rsidR="00C41959" w:rsidRDefault="00C41959" w:rsidP="00C41959">
            <w:pPr>
              <w:rPr>
                <w:rFonts w:cs="Arial"/>
              </w:rPr>
            </w:pPr>
          </w:p>
          <w:p w14:paraId="1E3F4023" w14:textId="77777777" w:rsidR="00C41959" w:rsidRPr="00A90AE6" w:rsidRDefault="00C41959" w:rsidP="00C41959">
            <w:pPr>
              <w:autoSpaceDE w:val="0"/>
              <w:autoSpaceDN w:val="0"/>
              <w:adjustRightInd w:val="0"/>
              <w:rPr>
                <w:rFonts w:cs="Arial"/>
                <w:b/>
                <w:bCs/>
              </w:rPr>
            </w:pPr>
            <w:r w:rsidRPr="00A90AE6">
              <w:rPr>
                <w:rFonts w:cs="Arial"/>
                <w:b/>
                <w:bCs/>
              </w:rPr>
              <w:t xml:space="preserve">Excluded units: </w:t>
            </w:r>
          </w:p>
          <w:p w14:paraId="7B8C3AC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Labor and Delivery</w:t>
            </w:r>
          </w:p>
          <w:p w14:paraId="4DB8E49A"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Neonatal</w:t>
            </w:r>
          </w:p>
          <w:p w14:paraId="4926B3D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Rehabilitation</w:t>
            </w:r>
          </w:p>
          <w:p w14:paraId="6CCE65BE"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Psychiatric</w:t>
            </w:r>
          </w:p>
          <w:p w14:paraId="45222907"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Perioperative</w:t>
            </w:r>
          </w:p>
          <w:p w14:paraId="4A8CC6E3"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Critical Care</w:t>
            </w:r>
          </w:p>
          <w:p w14:paraId="15B6C80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Step Down/Progressive</w:t>
            </w:r>
          </w:p>
          <w:p w14:paraId="2024C562"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lastRenderedPageBreak/>
              <w:t>Hospice</w:t>
            </w:r>
          </w:p>
          <w:p w14:paraId="3DB4F859" w14:textId="77777777" w:rsidR="00C41959" w:rsidRPr="00C41528" w:rsidRDefault="00C41959" w:rsidP="00C41959">
            <w:pPr>
              <w:pStyle w:val="ListParagraph"/>
              <w:numPr>
                <w:ilvl w:val="0"/>
                <w:numId w:val="470"/>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36F1F70C" w14:textId="77777777" w:rsidR="00EC7E25" w:rsidRPr="00C41528" w:rsidRDefault="00EC7E25" w:rsidP="00EC7E25">
            <w:pPr>
              <w:pStyle w:val="ListParagraph"/>
              <w:numPr>
                <w:ilvl w:val="0"/>
                <w:numId w:val="470"/>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E93286A" w14:textId="1A67A3B4" w:rsidR="00C41959" w:rsidRPr="00C41959" w:rsidRDefault="00C41959" w:rsidP="00C41959">
            <w:pPr>
              <w:pStyle w:val="ListParagraph"/>
              <w:numPr>
                <w:ilvl w:val="0"/>
                <w:numId w:val="470"/>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C41959" w14:paraId="5CDC3FC4" w14:textId="77777777" w:rsidTr="00EC229D">
        <w:tc>
          <w:tcPr>
            <w:tcW w:w="9350" w:type="dxa"/>
          </w:tcPr>
          <w:p w14:paraId="3D8439C0" w14:textId="313DAE01" w:rsidR="00C41959" w:rsidRDefault="001F0B72" w:rsidP="00C41959">
            <w:pPr>
              <w:rPr>
                <w:rFonts w:cs="Arial"/>
                <w:b/>
                <w:bCs/>
              </w:rPr>
            </w:pPr>
            <w:r>
              <w:rPr>
                <w:rFonts w:cs="Arial"/>
                <w:b/>
                <w:bCs/>
              </w:rPr>
              <w:lastRenderedPageBreak/>
              <w:t xml:space="preserve">Question #11: </w:t>
            </w:r>
            <w:r w:rsidR="00C41959">
              <w:rPr>
                <w:rFonts w:cs="Arial"/>
                <w:b/>
                <w:bCs/>
              </w:rPr>
              <w:t>Single Acuity Med-Surg Units</w:t>
            </w:r>
          </w:p>
          <w:p w14:paraId="76A96D8A" w14:textId="1D3C6AE1" w:rsidR="00C41959" w:rsidRPr="00C41959" w:rsidRDefault="00C41959" w:rsidP="00C41959">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C41959" w14:paraId="7E636108" w14:textId="77777777" w:rsidTr="00EC229D">
        <w:tc>
          <w:tcPr>
            <w:tcW w:w="9350" w:type="dxa"/>
          </w:tcPr>
          <w:p w14:paraId="4D1850E5" w14:textId="4316001C" w:rsidR="00C41959" w:rsidRPr="00BB3760" w:rsidRDefault="00C41959" w:rsidP="00C41959">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sidR="000709FC">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sidR="000709FC">
              <w:rPr>
                <w:rFonts w:cs="Arial"/>
              </w:rPr>
              <w:t xml:space="preserve">for </w:t>
            </w:r>
            <w:r w:rsidRPr="00BB3760">
              <w:rPr>
                <w:rFonts w:cs="Arial"/>
              </w:rPr>
              <w:t>each quarter</w:t>
            </w:r>
            <w:r w:rsidR="000709FC">
              <w:rPr>
                <w:rFonts w:cs="Arial"/>
              </w:rPr>
              <w:t xml:space="preserve"> included in the reporting period</w:t>
            </w:r>
            <w:r w:rsidRPr="00BB3760">
              <w:rPr>
                <w:rFonts w:cs="Arial"/>
              </w:rPr>
              <w:t xml:space="preserve"> based on your hospital’</w:t>
            </w:r>
            <w:r w:rsidR="000709FC">
              <w:rPr>
                <w:rFonts w:cs="Arial"/>
              </w:rPr>
              <w:t>s</w:t>
            </w:r>
            <w:r w:rsidRPr="00BB3760">
              <w:rPr>
                <w:rFonts w:cs="Arial"/>
              </w:rPr>
              <w:t xml:space="preserve"> method for counting patient days. </w:t>
            </w:r>
          </w:p>
          <w:p w14:paraId="38E42FF1" w14:textId="77777777" w:rsidR="00C41959" w:rsidRPr="00BB3760" w:rsidRDefault="00C41959" w:rsidP="00C41959">
            <w:pPr>
              <w:autoSpaceDE w:val="0"/>
              <w:autoSpaceDN w:val="0"/>
              <w:adjustRightInd w:val="0"/>
              <w:rPr>
                <w:rFonts w:cs="Arial"/>
              </w:rPr>
            </w:pPr>
          </w:p>
          <w:p w14:paraId="16C77F17" w14:textId="251006B8" w:rsidR="00C41959" w:rsidRPr="0086796B" w:rsidRDefault="00C41959" w:rsidP="00C41959">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C41959" w14:paraId="5F7AF035" w14:textId="77777777" w:rsidTr="00EC229D">
        <w:tc>
          <w:tcPr>
            <w:tcW w:w="9350" w:type="dxa"/>
          </w:tcPr>
          <w:p w14:paraId="603A44BF" w14:textId="1F220BBA" w:rsidR="00C41959" w:rsidRDefault="00C41959" w:rsidP="00C41959">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 xml:space="preserve">Total number of productive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366C359E" w14:textId="77777777" w:rsidR="00C41959" w:rsidRDefault="00C41959" w:rsidP="00C41959">
            <w:pPr>
              <w:autoSpaceDE w:val="0"/>
              <w:autoSpaceDN w:val="0"/>
              <w:adjustRightInd w:val="0"/>
              <w:rPr>
                <w:rFonts w:cs="Arial"/>
              </w:rPr>
            </w:pPr>
          </w:p>
          <w:p w14:paraId="7051CD41" w14:textId="77777777" w:rsidR="00C41959" w:rsidRPr="007E0D9D" w:rsidRDefault="00C41959" w:rsidP="00C41959">
            <w:pPr>
              <w:autoSpaceDE w:val="0"/>
              <w:autoSpaceDN w:val="0"/>
              <w:adjustRightInd w:val="0"/>
              <w:rPr>
                <w:rFonts w:cs="Arial"/>
                <w:b/>
                <w:bCs/>
                <w:u w:val="single"/>
              </w:rPr>
            </w:pPr>
            <w:r w:rsidRPr="007E0D9D">
              <w:rPr>
                <w:rFonts w:cs="Arial"/>
                <w:b/>
                <w:bCs/>
                <w:u w:val="single"/>
              </w:rPr>
              <w:t>Productive Hours</w:t>
            </w:r>
          </w:p>
          <w:p w14:paraId="0D3C352C" w14:textId="77777777" w:rsidR="00C41959" w:rsidRPr="00BB3760" w:rsidRDefault="00C41959" w:rsidP="00C41959">
            <w:pPr>
              <w:autoSpaceDE w:val="0"/>
              <w:autoSpaceDN w:val="0"/>
              <w:adjustRightInd w:val="0"/>
              <w:rPr>
                <w:rFonts w:cs="Arial"/>
              </w:rPr>
            </w:pPr>
          </w:p>
          <w:p w14:paraId="59D08484" w14:textId="78289065" w:rsidR="00C41959" w:rsidRPr="00BB370E" w:rsidRDefault="00C41959" w:rsidP="00C41959">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RNs, LPN/LVNs, and UAPs</w:t>
            </w:r>
            <w:r w:rsidRPr="00BB370E">
              <w:rPr>
                <w:rFonts w:cs="Arial"/>
              </w:rPr>
              <w:t>:</w:t>
            </w:r>
          </w:p>
          <w:p w14:paraId="2F78AA40" w14:textId="77777777" w:rsidR="00C41959" w:rsidRDefault="00C41959" w:rsidP="00C41959">
            <w:pPr>
              <w:pStyle w:val="ListParagraph"/>
              <w:numPr>
                <w:ilvl w:val="0"/>
                <w:numId w:val="471"/>
              </w:numPr>
              <w:autoSpaceDE w:val="0"/>
              <w:autoSpaceDN w:val="0"/>
              <w:adjustRightInd w:val="0"/>
              <w:rPr>
                <w:rFonts w:cs="Arial"/>
              </w:rPr>
            </w:pPr>
            <w:r>
              <w:rPr>
                <w:rFonts w:cs="Arial"/>
              </w:rPr>
              <w:t>A</w:t>
            </w:r>
            <w:r w:rsidRPr="00153B88">
              <w:rPr>
                <w:rFonts w:cs="Arial"/>
              </w:rPr>
              <w:t>ctual direct patient care hours worked by nursing staff</w:t>
            </w:r>
          </w:p>
          <w:p w14:paraId="43281B1D" w14:textId="77777777" w:rsidR="00C41959" w:rsidRPr="0008544D" w:rsidRDefault="00C41959" w:rsidP="00C41959">
            <w:pPr>
              <w:pStyle w:val="ListParagraph"/>
              <w:numPr>
                <w:ilvl w:val="0"/>
                <w:numId w:val="471"/>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4A4F469"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774147EB" w14:textId="77777777" w:rsidR="00C41959" w:rsidRPr="0008544D" w:rsidRDefault="00C41959" w:rsidP="00C41959">
            <w:pPr>
              <w:pStyle w:val="ListParagraph"/>
              <w:numPr>
                <w:ilvl w:val="0"/>
                <w:numId w:val="471"/>
              </w:numPr>
              <w:autoSpaceDE w:val="0"/>
              <w:autoSpaceDN w:val="0"/>
              <w:adjustRightInd w:val="0"/>
              <w:rPr>
                <w:rFonts w:cs="Arial"/>
              </w:rPr>
            </w:pPr>
            <w:r w:rsidRPr="0008544D">
              <w:rPr>
                <w:rFonts w:cs="Arial"/>
              </w:rPr>
              <w:t xml:space="preserve">Sitter hours </w:t>
            </w:r>
            <w:r>
              <w:rPr>
                <w:rFonts w:cs="Arial"/>
              </w:rPr>
              <w:t xml:space="preserve">spent performing </w:t>
            </w:r>
            <w:r w:rsidRPr="0008544D">
              <w:rPr>
                <w:rFonts w:cs="Arial"/>
              </w:rPr>
              <w:t xml:space="preserve">direct patient care </w:t>
            </w:r>
          </w:p>
          <w:p w14:paraId="1E70F23E" w14:textId="77777777" w:rsidR="00C41959" w:rsidRPr="00BB370E" w:rsidRDefault="00C41959" w:rsidP="00C41959">
            <w:pPr>
              <w:autoSpaceDE w:val="0"/>
              <w:autoSpaceDN w:val="0"/>
              <w:adjustRightInd w:val="0"/>
              <w:rPr>
                <w:rFonts w:cs="Arial"/>
              </w:rPr>
            </w:pPr>
          </w:p>
          <w:p w14:paraId="6E09EF57" w14:textId="6ACC6F8B" w:rsidR="00C41959" w:rsidRPr="00153B88" w:rsidRDefault="00C41959" w:rsidP="00C41959">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00E54024" w:rsidRPr="00BB3760">
              <w:rPr>
                <w:rFonts w:cs="Arial"/>
              </w:rPr>
              <w:t>employe</w:t>
            </w:r>
            <w:r w:rsidR="00E54024">
              <w:rPr>
                <w:rFonts w:cs="Arial"/>
              </w:rPr>
              <w:t>d</w:t>
            </w:r>
            <w:r w:rsidR="00E54024" w:rsidRPr="00BB3760">
              <w:rPr>
                <w:rFonts w:cs="Arial"/>
              </w:rPr>
              <w:t xml:space="preserve"> and contract</w:t>
            </w:r>
            <w:r w:rsidR="00E54024">
              <w:rPr>
                <w:rFonts w:cs="Arial"/>
              </w:rPr>
              <w:t>ed</w:t>
            </w:r>
            <w:r w:rsidR="00E54024" w:rsidRPr="00BB3760">
              <w:rPr>
                <w:rFonts w:cs="Arial"/>
              </w:rPr>
              <w:t xml:space="preserve"> </w:t>
            </w:r>
            <w:r w:rsidRPr="00A831FC">
              <w:rPr>
                <w:rFonts w:cs="Arial"/>
              </w:rPr>
              <w:t>RN, LPN/LVN, and UA</w:t>
            </w:r>
            <w:r w:rsidR="00642179">
              <w:rPr>
                <w:rFonts w:cs="Arial"/>
              </w:rPr>
              <w:t>P</w:t>
            </w:r>
            <w:r w:rsidRPr="00153B88">
              <w:rPr>
                <w:rFonts w:cs="Arial"/>
              </w:rPr>
              <w:t>:</w:t>
            </w:r>
          </w:p>
          <w:p w14:paraId="0E2FCD00"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Budgeted or scheduled hours</w:t>
            </w:r>
          </w:p>
          <w:p w14:paraId="5AD83E28"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Vacation time, sick time, education leave, or committee time</w:t>
            </w:r>
          </w:p>
          <w:p w14:paraId="34D57779"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7C5528DB" w14:textId="77777777" w:rsidR="00C41959" w:rsidRPr="00173884" w:rsidRDefault="00C41959" w:rsidP="00C41959">
            <w:pPr>
              <w:pStyle w:val="ListParagraph"/>
              <w:numPr>
                <w:ilvl w:val="0"/>
                <w:numId w:val="472"/>
              </w:numPr>
              <w:autoSpaceDE w:val="0"/>
              <w:autoSpaceDN w:val="0"/>
              <w:adjustRightInd w:val="0"/>
              <w:rPr>
                <w:rFonts w:cs="Arial"/>
              </w:rPr>
            </w:pPr>
            <w:r w:rsidRPr="00173884">
              <w:rPr>
                <w:rFonts w:cs="Arial"/>
              </w:rPr>
              <w:t>Hours from when the unit was staffed but there were no patients in the unit</w:t>
            </w:r>
          </w:p>
          <w:p w14:paraId="6A0D59D5" w14:textId="77777777" w:rsidR="00C41959" w:rsidRPr="00173884" w:rsidRDefault="00C41959" w:rsidP="00C41959">
            <w:pPr>
              <w:pStyle w:val="ListParagraph"/>
              <w:numPr>
                <w:ilvl w:val="1"/>
                <w:numId w:val="472"/>
              </w:numPr>
              <w:autoSpaceDE w:val="0"/>
              <w:autoSpaceDN w:val="0"/>
              <w:adjustRightInd w:val="0"/>
              <w:rPr>
                <w:rFonts w:cs="Arial"/>
              </w:rPr>
            </w:pPr>
            <w:r w:rsidRPr="00173884">
              <w:rPr>
                <w:rFonts w:cs="Arial"/>
              </w:rPr>
              <w:t>If these nursing hours cannot be removed, then the unit should not be included.</w:t>
            </w:r>
          </w:p>
          <w:p w14:paraId="1D3C3F63" w14:textId="77777777" w:rsidR="00C41959" w:rsidRDefault="00C41959" w:rsidP="00C41959">
            <w:pPr>
              <w:pStyle w:val="ListParagraph"/>
              <w:numPr>
                <w:ilvl w:val="0"/>
                <w:numId w:val="472"/>
              </w:numPr>
              <w:autoSpaceDE w:val="0"/>
              <w:autoSpaceDN w:val="0"/>
              <w:adjustRightInd w:val="0"/>
              <w:rPr>
                <w:rFonts w:cs="Arial"/>
              </w:rPr>
            </w:pPr>
            <w:r w:rsidRPr="00173884">
              <w:rPr>
                <w:rFonts w:cs="Arial"/>
              </w:rPr>
              <w:t>Virtual or remote hours</w:t>
            </w:r>
          </w:p>
          <w:p w14:paraId="2B5867DF" w14:textId="77777777" w:rsidR="00C41959" w:rsidRDefault="00C41959" w:rsidP="00C41959">
            <w:pPr>
              <w:autoSpaceDE w:val="0"/>
              <w:autoSpaceDN w:val="0"/>
              <w:adjustRightInd w:val="0"/>
              <w:rPr>
                <w:rFonts w:cs="Arial"/>
              </w:rPr>
            </w:pPr>
          </w:p>
          <w:p w14:paraId="7995A49C" w14:textId="5A68FAB3"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sidR="00E54024">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sidR="00E54024">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7CD8E343" w14:textId="77777777" w:rsidR="00C41959" w:rsidRPr="00BB3760" w:rsidRDefault="00C41959" w:rsidP="00C41959">
            <w:pPr>
              <w:autoSpaceDE w:val="0"/>
              <w:autoSpaceDN w:val="0"/>
              <w:adjustRightInd w:val="0"/>
              <w:rPr>
                <w:rFonts w:cs="Arial"/>
              </w:rPr>
            </w:pPr>
          </w:p>
          <w:p w14:paraId="27938571" w14:textId="77777777" w:rsidR="00C41959" w:rsidRPr="00153B88" w:rsidRDefault="00C41959" w:rsidP="00C41959">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172FC84" w14:textId="77777777" w:rsidR="00C41959" w:rsidRPr="00F94E13" w:rsidRDefault="00C41959" w:rsidP="00C41959">
            <w:pPr>
              <w:pStyle w:val="ListParagraph"/>
              <w:numPr>
                <w:ilvl w:val="0"/>
                <w:numId w:val="473"/>
              </w:numPr>
              <w:autoSpaceDE w:val="0"/>
              <w:autoSpaceDN w:val="0"/>
              <w:adjustRightInd w:val="0"/>
              <w:rPr>
                <w:rFonts w:cs="Arial"/>
              </w:rPr>
            </w:pPr>
            <w:r>
              <w:rPr>
                <w:rFonts w:cs="Arial"/>
              </w:rPr>
              <w:t>Staff e</w:t>
            </w:r>
            <w:r w:rsidRPr="00F94E13">
              <w:rPr>
                <w:rFonts w:cs="Arial"/>
              </w:rPr>
              <w:t>mployed by the hospital</w:t>
            </w:r>
          </w:p>
          <w:p w14:paraId="134E4433"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Temporary staff who are not employed by the hospital (i.e., contracted/agency staff)</w:t>
            </w:r>
          </w:p>
          <w:p w14:paraId="3C9B0FC0"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3B80D92" w14:textId="77777777" w:rsidR="00C41959" w:rsidRPr="00F94E13" w:rsidRDefault="00C41959" w:rsidP="00C41959">
            <w:pPr>
              <w:pStyle w:val="ListParagraph"/>
              <w:numPr>
                <w:ilvl w:val="0"/>
                <w:numId w:val="473"/>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98678CA" w14:textId="77777777" w:rsidR="009E181E" w:rsidRPr="00153B88" w:rsidRDefault="009E181E" w:rsidP="00C41959">
            <w:pPr>
              <w:autoSpaceDE w:val="0"/>
              <w:autoSpaceDN w:val="0"/>
              <w:adjustRightInd w:val="0"/>
              <w:rPr>
                <w:rFonts w:cs="Arial"/>
              </w:rPr>
            </w:pPr>
          </w:p>
          <w:p w14:paraId="3C4FE9C2" w14:textId="77777777" w:rsidR="00C41959" w:rsidRPr="00153B88" w:rsidRDefault="00C41959" w:rsidP="00C41959">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0C792F6" w14:textId="77777777" w:rsidR="00C41959" w:rsidRPr="00E92A29" w:rsidRDefault="00C41959" w:rsidP="00C41959">
            <w:pPr>
              <w:pStyle w:val="ListParagraph"/>
              <w:numPr>
                <w:ilvl w:val="0"/>
                <w:numId w:val="474"/>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635DDF40"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Specialty teams, patient educators, or case managers who are not assigned to a specific unit</w:t>
            </w:r>
          </w:p>
          <w:p w14:paraId="234A8C11" w14:textId="77777777" w:rsidR="00C41959" w:rsidRPr="00E92A29" w:rsidRDefault="00C41959" w:rsidP="00C41959">
            <w:pPr>
              <w:pStyle w:val="ListParagraph"/>
              <w:numPr>
                <w:ilvl w:val="0"/>
                <w:numId w:val="474"/>
              </w:numPr>
              <w:autoSpaceDE w:val="0"/>
              <w:autoSpaceDN w:val="0"/>
              <w:adjustRightInd w:val="0"/>
              <w:rPr>
                <w:rFonts w:cs="Arial"/>
              </w:rPr>
            </w:pPr>
            <w:r w:rsidRPr="00E92A29">
              <w:rPr>
                <w:rFonts w:cs="Arial"/>
              </w:rPr>
              <w:t>Unit secretaries or clerks, monitor technicians, and others with no direct patient care responsibilities</w:t>
            </w:r>
          </w:p>
          <w:p w14:paraId="7DEC3EA4" w14:textId="77777777" w:rsidR="00C41959" w:rsidRDefault="00C41959" w:rsidP="00C41959">
            <w:pPr>
              <w:pStyle w:val="ListParagraph"/>
              <w:numPr>
                <w:ilvl w:val="0"/>
                <w:numId w:val="474"/>
              </w:numPr>
              <w:autoSpaceDE w:val="0"/>
              <w:autoSpaceDN w:val="0"/>
              <w:adjustRightInd w:val="0"/>
              <w:rPr>
                <w:rFonts w:cs="Arial"/>
              </w:rPr>
            </w:pPr>
            <w:r w:rsidRPr="00E92A29">
              <w:rPr>
                <w:rFonts w:cs="Arial"/>
              </w:rPr>
              <w:lastRenderedPageBreak/>
              <w:t>Advanced Practice Registered Nurses (APRNs), including certified nurse-midwife (CNM), clinical nurse specialist (CNS), certified nurse practitioner (CNP), and certified registered nurse anesthetist (CRNA)</w:t>
            </w:r>
          </w:p>
          <w:p w14:paraId="3FF193C1" w14:textId="77777777" w:rsidR="00C41959" w:rsidRDefault="00C41959" w:rsidP="00C41959">
            <w:pPr>
              <w:autoSpaceDE w:val="0"/>
              <w:autoSpaceDN w:val="0"/>
              <w:adjustRightInd w:val="0"/>
              <w:rPr>
                <w:rFonts w:cs="Arial"/>
              </w:rPr>
            </w:pPr>
          </w:p>
          <w:p w14:paraId="79310A2D" w14:textId="77777777" w:rsidR="00E54024" w:rsidRPr="00907EA7" w:rsidRDefault="00E54024" w:rsidP="00E54024">
            <w:pPr>
              <w:pStyle w:val="Heading6"/>
              <w:rPr>
                <w:rFonts w:eastAsiaTheme="minorHAnsi"/>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42C004E" w14:textId="77777777" w:rsidR="00E54024" w:rsidRDefault="00E54024" w:rsidP="00C41959">
            <w:pPr>
              <w:autoSpaceDE w:val="0"/>
              <w:autoSpaceDN w:val="0"/>
              <w:adjustRightInd w:val="0"/>
              <w:rPr>
                <w:rFonts w:cs="Arial"/>
              </w:rPr>
            </w:pPr>
          </w:p>
          <w:p w14:paraId="13ACB903" w14:textId="77777777" w:rsidR="00C41959" w:rsidRPr="00591EAA" w:rsidRDefault="00C41959" w:rsidP="00C41959">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426C7F" w14:textId="77777777" w:rsidR="00C41959" w:rsidRPr="00BB3760" w:rsidRDefault="00C41959" w:rsidP="00C41959">
            <w:pPr>
              <w:autoSpaceDE w:val="0"/>
              <w:autoSpaceDN w:val="0"/>
              <w:adjustRightInd w:val="0"/>
              <w:rPr>
                <w:rFonts w:cs="Arial"/>
              </w:rPr>
            </w:pPr>
          </w:p>
          <w:p w14:paraId="63493E1E" w14:textId="77777777" w:rsidR="00C41959" w:rsidRPr="00BB3760" w:rsidRDefault="00C41959" w:rsidP="00C41959">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BE0FA04"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Medication administration</w:t>
            </w:r>
          </w:p>
          <w:p w14:paraId="50E41B42"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treatments</w:t>
            </w:r>
          </w:p>
          <w:p w14:paraId="59F68878"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Nursing rounds</w:t>
            </w:r>
          </w:p>
          <w:p w14:paraId="61DE4719"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Admission, transfer, discharge activities</w:t>
            </w:r>
          </w:p>
          <w:p w14:paraId="275A6C51"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teaching</w:t>
            </w:r>
          </w:p>
          <w:p w14:paraId="52FA17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Patient communication</w:t>
            </w:r>
          </w:p>
          <w:p w14:paraId="5F7490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Coordination of patient care</w:t>
            </w:r>
          </w:p>
          <w:p w14:paraId="15E8A5EC" w14:textId="77777777" w:rsidR="00C41959" w:rsidRPr="00CE79E2" w:rsidRDefault="00C41959" w:rsidP="00C41959">
            <w:pPr>
              <w:pStyle w:val="ListParagraph"/>
              <w:numPr>
                <w:ilvl w:val="0"/>
                <w:numId w:val="475"/>
              </w:numPr>
              <w:autoSpaceDE w:val="0"/>
              <w:autoSpaceDN w:val="0"/>
              <w:adjustRightInd w:val="0"/>
              <w:rPr>
                <w:rFonts w:cs="Arial"/>
              </w:rPr>
            </w:pPr>
            <w:r w:rsidRPr="00CE79E2">
              <w:rPr>
                <w:rFonts w:cs="Arial"/>
              </w:rPr>
              <w:t>Documentation time</w:t>
            </w:r>
          </w:p>
          <w:p w14:paraId="58552A71" w14:textId="77777777" w:rsidR="00C41959" w:rsidRDefault="00C41959" w:rsidP="00C41959">
            <w:pPr>
              <w:pStyle w:val="ListParagraph"/>
              <w:numPr>
                <w:ilvl w:val="0"/>
                <w:numId w:val="475"/>
              </w:numPr>
              <w:autoSpaceDE w:val="0"/>
              <w:autoSpaceDN w:val="0"/>
              <w:adjustRightInd w:val="0"/>
              <w:rPr>
                <w:rFonts w:cs="Arial"/>
              </w:rPr>
            </w:pPr>
            <w:r w:rsidRPr="00CE79E2">
              <w:rPr>
                <w:rFonts w:cs="Arial"/>
              </w:rPr>
              <w:t>Treatment planning</w:t>
            </w:r>
          </w:p>
          <w:p w14:paraId="030B319C" w14:textId="4C1EE572" w:rsidR="00C41959" w:rsidRPr="00C41959" w:rsidRDefault="00C41959" w:rsidP="00C41959">
            <w:pPr>
              <w:pStyle w:val="ListParagraph"/>
              <w:numPr>
                <w:ilvl w:val="0"/>
                <w:numId w:val="475"/>
              </w:numPr>
              <w:autoSpaceDE w:val="0"/>
              <w:autoSpaceDN w:val="0"/>
              <w:adjustRightInd w:val="0"/>
              <w:rPr>
                <w:rFonts w:cs="Arial"/>
              </w:rPr>
            </w:pPr>
            <w:r w:rsidRPr="00C41959">
              <w:rPr>
                <w:rFonts w:cs="Arial"/>
              </w:rPr>
              <w:t>Patient screening (e.g., fall risk) and assessment</w:t>
            </w:r>
          </w:p>
        </w:tc>
      </w:tr>
      <w:tr w:rsidR="00C41959" w14:paraId="55403698" w14:textId="77777777" w:rsidTr="00EC229D">
        <w:tc>
          <w:tcPr>
            <w:tcW w:w="9350" w:type="dxa"/>
          </w:tcPr>
          <w:p w14:paraId="6BE34533" w14:textId="11F08FA1" w:rsidR="00C41959" w:rsidRPr="00BB3760" w:rsidRDefault="00C41959" w:rsidP="00C41959">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08E2B429" w14:textId="77777777" w:rsidR="00C41959" w:rsidRPr="00BB3760" w:rsidRDefault="00C41959" w:rsidP="00C41959">
            <w:pPr>
              <w:autoSpaceDE w:val="0"/>
              <w:autoSpaceDN w:val="0"/>
              <w:adjustRightInd w:val="0"/>
              <w:rPr>
                <w:rFonts w:cs="Arial"/>
              </w:rPr>
            </w:pPr>
          </w:p>
          <w:p w14:paraId="02215ED8" w14:textId="1C3A71C2" w:rsidR="00C41959" w:rsidRPr="0086796B" w:rsidRDefault="00C41959" w:rsidP="00C41959">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009E181E">
              <w:rPr>
                <w:rFonts w:cs="Arial"/>
              </w:rPr>
              <w:t xml:space="preserve">RN nursing staff ONLY from question 11b. </w:t>
            </w:r>
          </w:p>
        </w:tc>
      </w:tr>
    </w:tbl>
    <w:p w14:paraId="6FB4C806" w14:textId="77777777" w:rsidR="001E35E9" w:rsidRDefault="001E35E9" w:rsidP="001E35E9"/>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1E35E9" w:rsidRPr="00BB3760" w14:paraId="38414448" w14:textId="77777777" w:rsidTr="0001518E">
        <w:trPr>
          <w:trHeight w:val="288"/>
          <w:jc w:val="center"/>
        </w:trPr>
        <w:tc>
          <w:tcPr>
            <w:tcW w:w="9387" w:type="dxa"/>
            <w:shd w:val="clear" w:color="auto" w:fill="BFBFBF" w:themeFill="background1" w:themeFillShade="BF"/>
            <w:vAlign w:val="center"/>
          </w:tcPr>
          <w:p w14:paraId="5F4D6C51" w14:textId="4550F579" w:rsidR="001E35E9" w:rsidRPr="0001518E" w:rsidRDefault="001E35E9" w:rsidP="0001518E">
            <w:pPr>
              <w:pStyle w:val="Heading6"/>
            </w:pPr>
            <w:bookmarkStart w:id="524" w:name="_Adult_or_Pediatric"/>
            <w:bookmarkStart w:id="525" w:name="_Ref153530960"/>
            <w:bookmarkEnd w:id="524"/>
            <w:r w:rsidRPr="0001518E">
              <w:t xml:space="preserve">Mixed Acuity </w:t>
            </w:r>
            <w:r w:rsidR="00C41959" w:rsidRPr="0001518E">
              <w:t xml:space="preserve">Adult or Pediatric </w:t>
            </w:r>
            <w:r w:rsidRPr="0001518E">
              <w:t>Medical, Surgical, or Med-Surg Units (questions #12-14)</w:t>
            </w:r>
            <w:bookmarkEnd w:id="525"/>
          </w:p>
        </w:tc>
      </w:tr>
      <w:tr w:rsidR="001E35E9" w:rsidRPr="00BB3760" w14:paraId="1521FE86" w14:textId="77777777" w:rsidTr="0001518E">
        <w:trPr>
          <w:jc w:val="center"/>
        </w:trPr>
        <w:tc>
          <w:tcPr>
            <w:tcW w:w="9387" w:type="dxa"/>
            <w:shd w:val="clear" w:color="auto" w:fill="auto"/>
            <w:vAlign w:val="center"/>
          </w:tcPr>
          <w:p w14:paraId="3AE5445D" w14:textId="77777777" w:rsidR="001E35E9" w:rsidRPr="00C41959" w:rsidRDefault="001E35E9" w:rsidP="0001518E">
            <w:pPr>
              <w:rPr>
                <w:rFonts w:cs="Arial"/>
                <w:b/>
                <w:bCs/>
              </w:rPr>
            </w:pPr>
            <w:r w:rsidRPr="00C41959">
              <w:rPr>
                <w:rFonts w:cs="Arial"/>
                <w:b/>
                <w:bCs/>
              </w:rPr>
              <w:t xml:space="preserve">Question #12: Does your hospital operate any adult or pediatric mixed acuity Medical, Surgical, or Med-Surg Units? </w:t>
            </w:r>
          </w:p>
          <w:p w14:paraId="087C8532" w14:textId="77777777" w:rsidR="001E35E9" w:rsidRPr="00B35777" w:rsidRDefault="001E35E9" w:rsidP="0001518E">
            <w:pPr>
              <w:autoSpaceDE w:val="0"/>
              <w:autoSpaceDN w:val="0"/>
              <w:adjustRightInd w:val="0"/>
              <w:rPr>
                <w:rFonts w:cs="Arial"/>
              </w:rPr>
            </w:pPr>
          </w:p>
          <w:p w14:paraId="447A1675" w14:textId="3E1DD7A4" w:rsidR="001E35E9" w:rsidRPr="00B35777"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570E958C" w14:textId="77777777" w:rsidR="00F83C07" w:rsidRPr="00B35777" w:rsidRDefault="00F83C07" w:rsidP="0001518E">
            <w:pPr>
              <w:autoSpaceDE w:val="0"/>
              <w:autoSpaceDN w:val="0"/>
              <w:adjustRightInd w:val="0"/>
              <w:rPr>
                <w:rFonts w:cs="Arial"/>
              </w:rPr>
            </w:pPr>
          </w:p>
          <w:p w14:paraId="2B2801E3" w14:textId="77777777" w:rsidR="001E35E9" w:rsidRPr="00A90AE6" w:rsidRDefault="001E35E9" w:rsidP="0001518E">
            <w:pPr>
              <w:autoSpaceDE w:val="0"/>
              <w:autoSpaceDN w:val="0"/>
              <w:adjustRightInd w:val="0"/>
              <w:rPr>
                <w:rFonts w:cs="Arial"/>
                <w:b/>
                <w:bCs/>
              </w:rPr>
            </w:pPr>
            <w:r w:rsidRPr="00A90AE6">
              <w:rPr>
                <w:rFonts w:cs="Arial"/>
                <w:b/>
                <w:bCs/>
              </w:rPr>
              <w:t>Excluded units:</w:t>
            </w:r>
          </w:p>
          <w:p w14:paraId="38DD3888"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Cardiac</w:t>
            </w:r>
          </w:p>
          <w:p w14:paraId="19CE95CC" w14:textId="77777777" w:rsidR="001E35E9" w:rsidRPr="00B35777" w:rsidRDefault="001E35E9" w:rsidP="00EC7E25">
            <w:pPr>
              <w:pStyle w:val="ListParagraph"/>
              <w:numPr>
                <w:ilvl w:val="0"/>
                <w:numId w:val="476"/>
              </w:numPr>
              <w:autoSpaceDE w:val="0"/>
              <w:autoSpaceDN w:val="0"/>
              <w:adjustRightInd w:val="0"/>
              <w:rPr>
                <w:rFonts w:cs="Arial"/>
              </w:rPr>
            </w:pPr>
            <w:r w:rsidRPr="00B35777">
              <w:rPr>
                <w:rFonts w:cs="Arial"/>
              </w:rPr>
              <w:t>Neurology</w:t>
            </w:r>
          </w:p>
          <w:p w14:paraId="2555652A" w14:textId="77777777" w:rsidR="001E35E9" w:rsidRDefault="001E35E9" w:rsidP="00EC7E25">
            <w:pPr>
              <w:pStyle w:val="ListParagraph"/>
              <w:numPr>
                <w:ilvl w:val="0"/>
                <w:numId w:val="476"/>
              </w:numPr>
              <w:autoSpaceDE w:val="0"/>
              <w:autoSpaceDN w:val="0"/>
              <w:adjustRightInd w:val="0"/>
              <w:rPr>
                <w:rFonts w:cs="Arial"/>
              </w:rPr>
            </w:pPr>
            <w:r w:rsidRPr="00B35777">
              <w:rPr>
                <w:rFonts w:cs="Arial"/>
              </w:rPr>
              <w:t>Hematology/Oncology</w:t>
            </w:r>
          </w:p>
          <w:p w14:paraId="2BDB843F" w14:textId="77777777" w:rsidR="00EC7E25" w:rsidRPr="00C41528" w:rsidRDefault="00EC7E25" w:rsidP="00EC7E25">
            <w:pPr>
              <w:pStyle w:val="ListParagraph"/>
              <w:numPr>
                <w:ilvl w:val="0"/>
                <w:numId w:val="476"/>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7236D39" w14:textId="59A5A9A4" w:rsidR="001E35E9" w:rsidRPr="00213A7F" w:rsidRDefault="001E35E9" w:rsidP="00EC7E25">
            <w:pPr>
              <w:pStyle w:val="ListParagraph"/>
              <w:numPr>
                <w:ilvl w:val="0"/>
                <w:numId w:val="476"/>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1E35E9" w:rsidRPr="00BB3760" w14:paraId="1CC83F35" w14:textId="77777777" w:rsidTr="0001518E">
        <w:trPr>
          <w:jc w:val="center"/>
        </w:trPr>
        <w:tc>
          <w:tcPr>
            <w:tcW w:w="9387" w:type="dxa"/>
            <w:shd w:val="clear" w:color="auto" w:fill="auto"/>
            <w:vAlign w:val="center"/>
          </w:tcPr>
          <w:p w14:paraId="542E13D9" w14:textId="77777777" w:rsidR="001E35E9" w:rsidRPr="00C41959" w:rsidRDefault="001E35E9" w:rsidP="0001518E">
            <w:pPr>
              <w:rPr>
                <w:rFonts w:cs="Arial"/>
                <w:b/>
                <w:bCs/>
              </w:rPr>
            </w:pPr>
            <w:r w:rsidRPr="00C41959">
              <w:rPr>
                <w:rFonts w:cs="Arial"/>
                <w:b/>
                <w:bCs/>
              </w:rPr>
              <w:t xml:space="preserve">Question #13: What type(s) of adult and/or pediatric mixed acuity Medical, Surgical or Med-Surg Units </w:t>
            </w:r>
            <w:proofErr w:type="gramStart"/>
            <w:r w:rsidRPr="00C41959">
              <w:rPr>
                <w:rFonts w:cs="Arial"/>
                <w:b/>
                <w:bCs/>
              </w:rPr>
              <w:t>does</w:t>
            </w:r>
            <w:proofErr w:type="gramEnd"/>
            <w:r w:rsidRPr="00C41959">
              <w:rPr>
                <w:rFonts w:cs="Arial"/>
                <w:b/>
                <w:bCs/>
              </w:rPr>
              <w:t xml:space="preserve"> your hospital operate?</w:t>
            </w:r>
          </w:p>
          <w:p w14:paraId="06BC5C61" w14:textId="77777777" w:rsidR="001E35E9" w:rsidRDefault="001E35E9" w:rsidP="0001518E">
            <w:pPr>
              <w:rPr>
                <w:rFonts w:cs="Arial"/>
              </w:rPr>
            </w:pPr>
          </w:p>
          <w:p w14:paraId="18366E44" w14:textId="4C0BB83E" w:rsidR="001E35E9" w:rsidRDefault="001E35E9" w:rsidP="0001518E">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462F7450" w14:textId="77777777" w:rsidR="00967B4D" w:rsidRPr="00B35777" w:rsidRDefault="00967B4D" w:rsidP="0001518E">
            <w:pPr>
              <w:autoSpaceDE w:val="0"/>
              <w:autoSpaceDN w:val="0"/>
              <w:adjustRightInd w:val="0"/>
              <w:rPr>
                <w:rFonts w:cs="Arial"/>
              </w:rPr>
            </w:pPr>
          </w:p>
          <w:p w14:paraId="01200A32" w14:textId="77777777" w:rsidR="00E54024" w:rsidRPr="008E03C7" w:rsidRDefault="00E54024" w:rsidP="00E54024">
            <w:pPr>
              <w:autoSpaceDE w:val="0"/>
              <w:autoSpaceDN w:val="0"/>
              <w:adjustRightInd w:val="0"/>
              <w:rPr>
                <w:rFonts w:cs="Arial"/>
                <w:b/>
                <w:bCs/>
              </w:rPr>
            </w:pPr>
            <w:r w:rsidRPr="008E03C7">
              <w:rPr>
                <w:rFonts w:cs="Arial"/>
                <w:b/>
                <w:bCs/>
              </w:rPr>
              <w:t>High Acuity Medical, Surgical and Med-Surg Units:</w:t>
            </w:r>
          </w:p>
          <w:p w14:paraId="4533DB82" w14:textId="77777777" w:rsidR="00E54024" w:rsidRDefault="00E54024" w:rsidP="00E54024">
            <w:pPr>
              <w:autoSpaceDE w:val="0"/>
              <w:autoSpaceDN w:val="0"/>
              <w:adjustRightInd w:val="0"/>
              <w:rPr>
                <w:rFonts w:cs="Arial"/>
              </w:rPr>
            </w:pPr>
            <w:r w:rsidRPr="00451533">
              <w:rPr>
                <w:rFonts w:cs="Arial"/>
              </w:rPr>
              <w:t xml:space="preserve">A mixed acuity unit in which 50-89% of the patients </w:t>
            </w:r>
            <w:proofErr w:type="gramStart"/>
            <w:r w:rsidRPr="00451533">
              <w:rPr>
                <w:rFonts w:cs="Arial"/>
              </w:rPr>
              <w:t>are</w:t>
            </w:r>
            <w:proofErr w:type="gramEnd"/>
            <w:r w:rsidRPr="00451533">
              <w:rPr>
                <w:rFonts w:cs="Arial"/>
              </w:rPr>
              <w:t xml:space="preserve"> critical care and the remaining 11-49% can be any other acuity level.</w:t>
            </w:r>
          </w:p>
          <w:p w14:paraId="0F33135A" w14:textId="77777777" w:rsidR="00760C43" w:rsidRDefault="00760C43" w:rsidP="00E54024">
            <w:pPr>
              <w:autoSpaceDE w:val="0"/>
              <w:autoSpaceDN w:val="0"/>
              <w:adjustRightInd w:val="0"/>
              <w:rPr>
                <w:rFonts w:cs="Arial"/>
              </w:rPr>
            </w:pPr>
          </w:p>
          <w:p w14:paraId="67F49CA5" w14:textId="77777777" w:rsidR="00D0059C" w:rsidRPr="00451533" w:rsidRDefault="00D0059C" w:rsidP="00E54024">
            <w:pPr>
              <w:autoSpaceDE w:val="0"/>
              <w:autoSpaceDN w:val="0"/>
              <w:adjustRightInd w:val="0"/>
              <w:rPr>
                <w:rFonts w:cs="Arial"/>
              </w:rPr>
            </w:pPr>
          </w:p>
          <w:p w14:paraId="450346A0" w14:textId="77777777" w:rsidR="00E54024" w:rsidRPr="008E03C7" w:rsidRDefault="00E54024" w:rsidP="00E54024">
            <w:pPr>
              <w:autoSpaceDE w:val="0"/>
              <w:autoSpaceDN w:val="0"/>
              <w:adjustRightInd w:val="0"/>
              <w:rPr>
                <w:rFonts w:cs="Arial"/>
                <w:b/>
                <w:bCs/>
              </w:rPr>
            </w:pPr>
            <w:r w:rsidRPr="008E03C7">
              <w:rPr>
                <w:rFonts w:cs="Arial"/>
                <w:b/>
                <w:bCs/>
              </w:rPr>
              <w:lastRenderedPageBreak/>
              <w:t>Moderate Acuity Medical, Surgical and Med-Surg Units:</w:t>
            </w:r>
          </w:p>
          <w:p w14:paraId="29B92F62" w14:textId="77777777" w:rsidR="00E54024" w:rsidRPr="00451533" w:rsidRDefault="00E54024" w:rsidP="00E54024">
            <w:pPr>
              <w:autoSpaceDE w:val="0"/>
              <w:autoSpaceDN w:val="0"/>
              <w:adjustRightInd w:val="0"/>
              <w:rPr>
                <w:rFonts w:cs="Arial"/>
              </w:rPr>
            </w:pPr>
            <w:r w:rsidRPr="00451533">
              <w:rPr>
                <w:rFonts w:cs="Arial"/>
              </w:rPr>
              <w:t xml:space="preserve">A mixed acuity unit in which 25-49% of the patients are critical care OR 50-89% of the patients are step down care. The remaining </w:t>
            </w:r>
            <w:proofErr w:type="gramStart"/>
            <w:r w:rsidRPr="00451533">
              <w:rPr>
                <w:rFonts w:cs="Arial"/>
              </w:rPr>
              <w:t>percent</w:t>
            </w:r>
            <w:proofErr w:type="gramEnd"/>
            <w:r w:rsidRPr="00451533">
              <w:rPr>
                <w:rFonts w:cs="Arial"/>
              </w:rPr>
              <w:t xml:space="preserve"> can be any other acuity level.</w:t>
            </w:r>
          </w:p>
          <w:p w14:paraId="405B927A" w14:textId="77777777" w:rsidR="00E54024" w:rsidRPr="00451533" w:rsidRDefault="00E54024" w:rsidP="00E54024">
            <w:pPr>
              <w:autoSpaceDE w:val="0"/>
              <w:autoSpaceDN w:val="0"/>
              <w:adjustRightInd w:val="0"/>
              <w:rPr>
                <w:rFonts w:cs="Arial"/>
              </w:rPr>
            </w:pPr>
          </w:p>
          <w:p w14:paraId="140F1DED" w14:textId="77777777" w:rsidR="00E54024" w:rsidRPr="008E03C7" w:rsidRDefault="00E54024" w:rsidP="00E54024">
            <w:pPr>
              <w:autoSpaceDE w:val="0"/>
              <w:autoSpaceDN w:val="0"/>
              <w:adjustRightInd w:val="0"/>
              <w:rPr>
                <w:rFonts w:cs="Arial"/>
                <w:b/>
                <w:bCs/>
              </w:rPr>
            </w:pPr>
            <w:r w:rsidRPr="008E03C7">
              <w:rPr>
                <w:rFonts w:cs="Arial"/>
                <w:b/>
                <w:bCs/>
              </w:rPr>
              <w:t>Blended Acuity Medical, Surgical and Med-Surg Units:</w:t>
            </w:r>
          </w:p>
          <w:p w14:paraId="49C81B33" w14:textId="499602EC" w:rsidR="001E35E9" w:rsidRPr="00366E5A" w:rsidRDefault="00E54024" w:rsidP="00A90AE6">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C41959" w:rsidRPr="00BB3760" w14:paraId="6D6EE5F1" w14:textId="77777777" w:rsidTr="0001518E">
        <w:trPr>
          <w:jc w:val="center"/>
        </w:trPr>
        <w:tc>
          <w:tcPr>
            <w:tcW w:w="9387" w:type="dxa"/>
            <w:shd w:val="clear" w:color="auto" w:fill="auto"/>
            <w:vAlign w:val="center"/>
          </w:tcPr>
          <w:p w14:paraId="4DE66DBB" w14:textId="479F2915" w:rsidR="00C41959" w:rsidRDefault="001F0B72" w:rsidP="0001518E">
            <w:pPr>
              <w:rPr>
                <w:rFonts w:cs="Arial"/>
                <w:b/>
                <w:bCs/>
              </w:rPr>
            </w:pPr>
            <w:r>
              <w:rPr>
                <w:rFonts w:cs="Arial"/>
                <w:b/>
                <w:bCs/>
              </w:rPr>
              <w:lastRenderedPageBreak/>
              <w:t xml:space="preserve">Question #14: </w:t>
            </w:r>
            <w:r w:rsidR="00C41959" w:rsidRPr="00C41959">
              <w:rPr>
                <w:rFonts w:cs="Arial"/>
                <w:b/>
                <w:bCs/>
              </w:rPr>
              <w:t>Mixed Acuity Medical, Surgical and Med-Surg Units</w:t>
            </w:r>
          </w:p>
          <w:p w14:paraId="6C96BA1D" w14:textId="167E13A7" w:rsidR="001F0B72" w:rsidRPr="00C41959" w:rsidRDefault="001F0B72" w:rsidP="0001518E">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1E35E9" w:rsidRPr="00BB3760" w14:paraId="7CFD49C5" w14:textId="77777777" w:rsidTr="0001518E">
        <w:trPr>
          <w:jc w:val="center"/>
        </w:trPr>
        <w:tc>
          <w:tcPr>
            <w:tcW w:w="9387" w:type="dxa"/>
            <w:vAlign w:val="center"/>
          </w:tcPr>
          <w:p w14:paraId="492D9943" w14:textId="68724E34" w:rsidR="001E35E9" w:rsidRPr="004A2859" w:rsidRDefault="001E35E9" w:rsidP="0001518E">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sidR="00DD3C2B">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sidR="00DD3C2B">
              <w:rPr>
                <w:rFonts w:cs="Arial"/>
              </w:rPr>
              <w:t>for</w:t>
            </w:r>
            <w:r w:rsidRPr="00445CB7">
              <w:rPr>
                <w:rFonts w:cs="Arial"/>
              </w:rPr>
              <w:t xml:space="preserve"> each quarter </w:t>
            </w:r>
            <w:r w:rsidR="00DD3C2B">
              <w:rPr>
                <w:rFonts w:cs="Arial"/>
              </w:rPr>
              <w:t xml:space="preserve">included in the reporting period </w:t>
            </w:r>
            <w:r w:rsidRPr="00445CB7">
              <w:rPr>
                <w:rFonts w:cs="Arial"/>
              </w:rPr>
              <w:t>based on your hospital’s method for counting patient days.</w:t>
            </w:r>
          </w:p>
          <w:p w14:paraId="755D8457" w14:textId="77777777" w:rsidR="001E35E9" w:rsidRPr="00BB3760" w:rsidRDefault="001E35E9" w:rsidP="0001518E">
            <w:pPr>
              <w:autoSpaceDE w:val="0"/>
              <w:autoSpaceDN w:val="0"/>
              <w:adjustRightInd w:val="0"/>
              <w:rPr>
                <w:rFonts w:cs="Arial"/>
              </w:rPr>
            </w:pPr>
          </w:p>
          <w:p w14:paraId="1FAAF81E" w14:textId="77777777" w:rsidR="001E35E9" w:rsidRPr="004A2859" w:rsidRDefault="001E35E9" w:rsidP="0001518E">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1E35E9" w:rsidRPr="00BB3760" w14:paraId="43FC3227" w14:textId="77777777" w:rsidTr="001F0B72">
        <w:trPr>
          <w:trHeight w:val="144"/>
          <w:jc w:val="center"/>
        </w:trPr>
        <w:tc>
          <w:tcPr>
            <w:tcW w:w="9387" w:type="dxa"/>
            <w:tcBorders>
              <w:bottom w:val="single" w:sz="4" w:space="0" w:color="auto"/>
            </w:tcBorders>
            <w:vAlign w:val="center"/>
          </w:tcPr>
          <w:p w14:paraId="1C041795" w14:textId="436F82DC" w:rsidR="001E35E9" w:rsidRPr="00BB3760" w:rsidRDefault="001E35E9" w:rsidP="0001518E">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sidR="00E54024">
              <w:rPr>
                <w:rFonts w:cs="Arial"/>
              </w:rPr>
              <w:t>d</w:t>
            </w:r>
            <w:r w:rsidRPr="00BB3760">
              <w:rPr>
                <w:rFonts w:cs="Arial"/>
              </w:rPr>
              <w:t xml:space="preserve"> and contract</w:t>
            </w:r>
            <w:r w:rsidR="00E54024">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27762957" w14:textId="77777777" w:rsidR="003B4CC8" w:rsidRPr="00BB3760" w:rsidRDefault="003B4CC8" w:rsidP="0001518E">
            <w:pPr>
              <w:autoSpaceDE w:val="0"/>
              <w:autoSpaceDN w:val="0"/>
              <w:adjustRightInd w:val="0"/>
              <w:rPr>
                <w:rFonts w:cs="Arial"/>
              </w:rPr>
            </w:pPr>
          </w:p>
          <w:p w14:paraId="5BFDED98" w14:textId="77777777" w:rsidR="001E35E9" w:rsidRPr="006230B8" w:rsidRDefault="001E35E9" w:rsidP="0001518E">
            <w:pPr>
              <w:autoSpaceDE w:val="0"/>
              <w:autoSpaceDN w:val="0"/>
              <w:adjustRightInd w:val="0"/>
              <w:rPr>
                <w:rFonts w:cs="Arial"/>
                <w:b/>
                <w:bCs/>
                <w:u w:val="single"/>
              </w:rPr>
            </w:pPr>
            <w:r w:rsidRPr="006230B8">
              <w:rPr>
                <w:rFonts w:cs="Arial"/>
                <w:b/>
                <w:bCs/>
                <w:u w:val="single"/>
              </w:rPr>
              <w:t>Productive Hours</w:t>
            </w:r>
          </w:p>
          <w:p w14:paraId="3790BFE7" w14:textId="77777777" w:rsidR="001E35E9" w:rsidRPr="006230B8" w:rsidRDefault="001E35E9" w:rsidP="0001518E">
            <w:pPr>
              <w:autoSpaceDE w:val="0"/>
              <w:autoSpaceDN w:val="0"/>
              <w:adjustRightInd w:val="0"/>
              <w:rPr>
                <w:rFonts w:cs="Arial"/>
              </w:rPr>
            </w:pPr>
          </w:p>
          <w:p w14:paraId="471ED909" w14:textId="27FC16A1"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RNs, LPN/LVNs, and UAPs:</w:t>
            </w:r>
          </w:p>
          <w:p w14:paraId="0578F920"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Actual direct patient care hours worked by nursing staff</w:t>
            </w:r>
          </w:p>
          <w:p w14:paraId="0CFA05B6"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Overtime spent performing direct patient care</w:t>
            </w:r>
          </w:p>
          <w:p w14:paraId="6EB9DCB9"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6B559B97" w14:textId="77777777" w:rsidR="001E35E9" w:rsidRPr="006230B8" w:rsidRDefault="001E35E9" w:rsidP="0001518E">
            <w:pPr>
              <w:pStyle w:val="ListParagraph"/>
              <w:numPr>
                <w:ilvl w:val="0"/>
                <w:numId w:val="471"/>
              </w:numPr>
              <w:autoSpaceDE w:val="0"/>
              <w:autoSpaceDN w:val="0"/>
              <w:adjustRightInd w:val="0"/>
              <w:rPr>
                <w:rFonts w:cs="Arial"/>
              </w:rPr>
            </w:pPr>
            <w:r w:rsidRPr="006230B8">
              <w:rPr>
                <w:rFonts w:cs="Arial"/>
              </w:rPr>
              <w:t xml:space="preserve">Sitter hours spent performing direct patient care </w:t>
            </w:r>
          </w:p>
          <w:p w14:paraId="4E3EEFC2" w14:textId="77777777" w:rsidR="001E35E9" w:rsidRPr="006230B8" w:rsidRDefault="001E35E9" w:rsidP="0001518E">
            <w:pPr>
              <w:autoSpaceDE w:val="0"/>
              <w:autoSpaceDN w:val="0"/>
              <w:adjustRightInd w:val="0"/>
              <w:rPr>
                <w:rFonts w:cs="Arial"/>
              </w:rPr>
            </w:pPr>
          </w:p>
          <w:p w14:paraId="5F80C1B6" w14:textId="45D84A73"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sidR="00E54024">
              <w:rPr>
                <w:rFonts w:cs="Arial"/>
              </w:rPr>
              <w:t>d</w:t>
            </w:r>
            <w:r w:rsidRPr="006230B8">
              <w:rPr>
                <w:rFonts w:cs="Arial"/>
              </w:rPr>
              <w:t xml:space="preserve"> and contract</w:t>
            </w:r>
            <w:r w:rsidR="00E54024">
              <w:rPr>
                <w:rFonts w:cs="Arial"/>
              </w:rPr>
              <w:t>ed</w:t>
            </w:r>
            <w:r w:rsidRPr="006230B8">
              <w:rPr>
                <w:rFonts w:cs="Arial"/>
              </w:rPr>
              <w:t xml:space="preserve"> RN, LPN/LVN, and UAP:</w:t>
            </w:r>
          </w:p>
          <w:p w14:paraId="699453F5"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Budgeted or scheduled hours</w:t>
            </w:r>
          </w:p>
          <w:p w14:paraId="7A65CCF8"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Vacation time, sick time, education leave, or committee time</w:t>
            </w:r>
          </w:p>
          <w:p w14:paraId="2E7546AC"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642502A2"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Hours from when the unit was staffed but there were no patients in the unit</w:t>
            </w:r>
          </w:p>
          <w:p w14:paraId="7AE2EBFF" w14:textId="77777777" w:rsidR="001E35E9" w:rsidRPr="006230B8" w:rsidRDefault="001E35E9" w:rsidP="0001518E">
            <w:pPr>
              <w:pStyle w:val="ListParagraph"/>
              <w:numPr>
                <w:ilvl w:val="1"/>
                <w:numId w:val="472"/>
              </w:numPr>
              <w:autoSpaceDE w:val="0"/>
              <w:autoSpaceDN w:val="0"/>
              <w:adjustRightInd w:val="0"/>
              <w:rPr>
                <w:rFonts w:cs="Arial"/>
              </w:rPr>
            </w:pPr>
            <w:r w:rsidRPr="006230B8">
              <w:rPr>
                <w:rFonts w:cs="Arial"/>
              </w:rPr>
              <w:t>If these nursing hours cannot be removed, then the unit should not be included.</w:t>
            </w:r>
          </w:p>
          <w:p w14:paraId="6E848C19" w14:textId="77777777" w:rsidR="001E35E9" w:rsidRPr="006230B8" w:rsidRDefault="001E35E9" w:rsidP="0001518E">
            <w:pPr>
              <w:pStyle w:val="ListParagraph"/>
              <w:numPr>
                <w:ilvl w:val="0"/>
                <w:numId w:val="472"/>
              </w:numPr>
              <w:autoSpaceDE w:val="0"/>
              <w:autoSpaceDN w:val="0"/>
              <w:adjustRightInd w:val="0"/>
              <w:rPr>
                <w:rFonts w:cs="Arial"/>
              </w:rPr>
            </w:pPr>
            <w:r w:rsidRPr="006230B8">
              <w:rPr>
                <w:rFonts w:cs="Arial"/>
              </w:rPr>
              <w:t>Virtual or remote hours</w:t>
            </w:r>
          </w:p>
          <w:p w14:paraId="6DFF7BAA" w14:textId="77777777" w:rsidR="001E35E9" w:rsidRPr="006230B8" w:rsidRDefault="001E35E9" w:rsidP="0001518E">
            <w:pPr>
              <w:autoSpaceDE w:val="0"/>
              <w:autoSpaceDN w:val="0"/>
              <w:adjustRightInd w:val="0"/>
              <w:rPr>
                <w:rFonts w:cs="Arial"/>
              </w:rPr>
            </w:pPr>
          </w:p>
          <w:p w14:paraId="7D3807D7" w14:textId="5AC7BA20" w:rsidR="001E35E9" w:rsidRPr="006230B8" w:rsidRDefault="001E35E9" w:rsidP="0001518E">
            <w:pPr>
              <w:autoSpaceDE w:val="0"/>
              <w:autoSpaceDN w:val="0"/>
              <w:adjustRightInd w:val="0"/>
              <w:rPr>
                <w:rFonts w:cs="Arial"/>
                <w:b/>
                <w:bCs/>
                <w:u w:val="single"/>
              </w:rPr>
            </w:pPr>
            <w:r w:rsidRPr="006230B8">
              <w:rPr>
                <w:rFonts w:cs="Arial"/>
                <w:b/>
                <w:bCs/>
                <w:u w:val="single"/>
              </w:rPr>
              <w:t>Employe</w:t>
            </w:r>
            <w:r w:rsidR="00E54024">
              <w:rPr>
                <w:rFonts w:cs="Arial"/>
                <w:b/>
                <w:bCs/>
                <w:u w:val="single"/>
              </w:rPr>
              <w:t>d</w:t>
            </w:r>
            <w:r w:rsidRPr="006230B8">
              <w:rPr>
                <w:rFonts w:cs="Arial"/>
                <w:b/>
                <w:bCs/>
                <w:u w:val="single"/>
              </w:rPr>
              <w:t xml:space="preserve"> and Contract</w:t>
            </w:r>
            <w:r w:rsidR="00E54024">
              <w:rPr>
                <w:rFonts w:cs="Arial"/>
                <w:b/>
                <w:bCs/>
                <w:u w:val="single"/>
              </w:rPr>
              <w:t>ed</w:t>
            </w:r>
            <w:r w:rsidRPr="006230B8">
              <w:rPr>
                <w:rFonts w:cs="Arial"/>
                <w:b/>
                <w:bCs/>
                <w:u w:val="single"/>
              </w:rPr>
              <w:t xml:space="preserve"> Nursing Staff</w:t>
            </w:r>
          </w:p>
          <w:p w14:paraId="6991B046" w14:textId="77777777" w:rsidR="001E35E9" w:rsidRPr="006230B8" w:rsidRDefault="001E35E9" w:rsidP="0001518E">
            <w:pPr>
              <w:autoSpaceDE w:val="0"/>
              <w:autoSpaceDN w:val="0"/>
              <w:adjustRightInd w:val="0"/>
              <w:rPr>
                <w:rFonts w:cs="Arial"/>
              </w:rPr>
            </w:pPr>
          </w:p>
          <w:p w14:paraId="1524604C" w14:textId="77777777" w:rsidR="001E35E9" w:rsidRPr="006230B8" w:rsidRDefault="001E35E9" w:rsidP="0001518E">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2F8F088B"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employed by the hospital</w:t>
            </w:r>
          </w:p>
          <w:p w14:paraId="1D479A89"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Temporary staff who are not employed by the hospital (i.e., contracted/agency staff)</w:t>
            </w:r>
          </w:p>
          <w:p w14:paraId="5F002BAC"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24983E47" w14:textId="77777777" w:rsidR="001E35E9" w:rsidRPr="006230B8" w:rsidRDefault="001E35E9" w:rsidP="0001518E">
            <w:pPr>
              <w:pStyle w:val="ListParagraph"/>
              <w:numPr>
                <w:ilvl w:val="0"/>
                <w:numId w:val="473"/>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7F99E6A2" w14:textId="77777777" w:rsidR="001E35E9" w:rsidRPr="006230B8" w:rsidRDefault="001E35E9" w:rsidP="0001518E">
            <w:pPr>
              <w:autoSpaceDE w:val="0"/>
              <w:autoSpaceDN w:val="0"/>
              <w:adjustRightInd w:val="0"/>
              <w:rPr>
                <w:rFonts w:cs="Arial"/>
              </w:rPr>
            </w:pPr>
          </w:p>
          <w:p w14:paraId="4E31C192" w14:textId="77777777" w:rsidR="001E35E9" w:rsidRPr="006230B8" w:rsidRDefault="001E35E9" w:rsidP="0001518E">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65DBED75"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41317F2A"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Specialty teams, patient educators, or case managers who are not assigned to a specific unit</w:t>
            </w:r>
          </w:p>
          <w:p w14:paraId="22E84A0C"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t>Unit secretaries or clerks, monitor technicians, and others with no direct patient care responsibilities</w:t>
            </w:r>
          </w:p>
          <w:p w14:paraId="446D7564" w14:textId="77777777" w:rsidR="001E35E9" w:rsidRPr="006230B8" w:rsidRDefault="001E35E9" w:rsidP="0001518E">
            <w:pPr>
              <w:pStyle w:val="ListParagraph"/>
              <w:numPr>
                <w:ilvl w:val="0"/>
                <w:numId w:val="474"/>
              </w:numPr>
              <w:autoSpaceDE w:val="0"/>
              <w:autoSpaceDN w:val="0"/>
              <w:adjustRightInd w:val="0"/>
              <w:rPr>
                <w:rFonts w:cs="Arial"/>
              </w:rPr>
            </w:pPr>
            <w:r w:rsidRPr="006230B8">
              <w:rPr>
                <w:rFonts w:cs="Arial"/>
              </w:rPr>
              <w:lastRenderedPageBreak/>
              <w:t>Advanced Practice Registered Nurses (APRNs), including certified nurse-midwife (CNM), clinical nurse specialist (CNS), certified nurse practitioner (CNP), and certified registered nurse anesthetist (CRNA)</w:t>
            </w:r>
          </w:p>
          <w:p w14:paraId="363D5EA9" w14:textId="77777777" w:rsidR="001E35E9" w:rsidRDefault="001E35E9" w:rsidP="0001518E">
            <w:pPr>
              <w:autoSpaceDE w:val="0"/>
              <w:autoSpaceDN w:val="0"/>
              <w:adjustRightInd w:val="0"/>
              <w:rPr>
                <w:rFonts w:cs="Arial"/>
              </w:rPr>
            </w:pPr>
          </w:p>
          <w:p w14:paraId="301E4936" w14:textId="77777777" w:rsidR="00E54024" w:rsidRPr="00907EA7" w:rsidRDefault="00E54024" w:rsidP="00E54024">
            <w:pPr>
              <w:pStyle w:val="Heading6"/>
              <w:rPr>
                <w:rFonts w:eastAsiaTheme="minorHAnsi"/>
                <w:b w:val="0"/>
                <w:bCs/>
              </w:rPr>
            </w:pPr>
            <w:r w:rsidRPr="008E03C7">
              <w:rPr>
                <w:rFonts w:eastAsiaTheme="minorHAnsi"/>
                <w:b w:val="0"/>
                <w:bCs/>
              </w:rPr>
              <w:t xml:space="preserve">A </w:t>
            </w:r>
            <w:r w:rsidRPr="008E03C7">
              <w:rPr>
                <w:rFonts w:eastAsiaTheme="minorHAnsi"/>
              </w:rPr>
              <w:t>UAP</w:t>
            </w:r>
            <w:r w:rsidRPr="008E03C7">
              <w:rPr>
                <w:rFonts w:eastAsiaTheme="minorHAnsi"/>
                <w:b w:val="0"/>
                <w:bCs/>
              </w:rPr>
              <w:t xml:space="preserve">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1B0B187" w14:textId="77777777" w:rsidR="00E54024" w:rsidRPr="006230B8" w:rsidRDefault="00E54024" w:rsidP="0001518E">
            <w:pPr>
              <w:autoSpaceDE w:val="0"/>
              <w:autoSpaceDN w:val="0"/>
              <w:adjustRightInd w:val="0"/>
              <w:rPr>
                <w:rFonts w:cs="Arial"/>
              </w:rPr>
            </w:pPr>
          </w:p>
          <w:p w14:paraId="6B65515C" w14:textId="77777777" w:rsidR="001E35E9" w:rsidRPr="006230B8" w:rsidRDefault="001E35E9" w:rsidP="0001518E">
            <w:pPr>
              <w:autoSpaceDE w:val="0"/>
              <w:autoSpaceDN w:val="0"/>
              <w:adjustRightInd w:val="0"/>
              <w:rPr>
                <w:rFonts w:cs="Arial"/>
                <w:b/>
                <w:bCs/>
                <w:u w:val="single"/>
              </w:rPr>
            </w:pPr>
            <w:r w:rsidRPr="006230B8">
              <w:rPr>
                <w:rFonts w:cs="Arial"/>
                <w:b/>
                <w:bCs/>
                <w:u w:val="single"/>
              </w:rPr>
              <w:t xml:space="preserve">Direct Patient Care Responsibilities </w:t>
            </w:r>
          </w:p>
          <w:p w14:paraId="28EF19B4" w14:textId="77777777" w:rsidR="001E35E9" w:rsidRPr="006230B8" w:rsidRDefault="001E35E9" w:rsidP="0001518E">
            <w:pPr>
              <w:autoSpaceDE w:val="0"/>
              <w:autoSpaceDN w:val="0"/>
              <w:adjustRightInd w:val="0"/>
              <w:rPr>
                <w:rFonts w:cs="Arial"/>
              </w:rPr>
            </w:pPr>
          </w:p>
          <w:p w14:paraId="77B9DBCA" w14:textId="77777777" w:rsidR="001E35E9" w:rsidRPr="006230B8" w:rsidRDefault="001E35E9" w:rsidP="0001518E">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3031C69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Medication administration</w:t>
            </w:r>
          </w:p>
          <w:p w14:paraId="009BC85A"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treatments</w:t>
            </w:r>
          </w:p>
          <w:p w14:paraId="7361DB17"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Nursing rounds</w:t>
            </w:r>
          </w:p>
          <w:p w14:paraId="0C1EFC9E"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Admission, transfer, discharge activities</w:t>
            </w:r>
          </w:p>
          <w:p w14:paraId="1BCDF0C6"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teaching</w:t>
            </w:r>
          </w:p>
          <w:p w14:paraId="469A9852"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communication</w:t>
            </w:r>
          </w:p>
          <w:p w14:paraId="33D26B10"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Coordination of patient care</w:t>
            </w:r>
          </w:p>
          <w:p w14:paraId="2A622685"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Documentation time</w:t>
            </w:r>
          </w:p>
          <w:p w14:paraId="126C90C4" w14:textId="77777777" w:rsidR="001E35E9" w:rsidRDefault="001E35E9" w:rsidP="0001518E">
            <w:pPr>
              <w:pStyle w:val="ListParagraph"/>
              <w:numPr>
                <w:ilvl w:val="0"/>
                <w:numId w:val="475"/>
              </w:numPr>
              <w:autoSpaceDE w:val="0"/>
              <w:autoSpaceDN w:val="0"/>
              <w:adjustRightInd w:val="0"/>
              <w:rPr>
                <w:rFonts w:cs="Arial"/>
              </w:rPr>
            </w:pPr>
            <w:r w:rsidRPr="006230B8">
              <w:rPr>
                <w:rFonts w:cs="Arial"/>
              </w:rPr>
              <w:t>Treatment planning</w:t>
            </w:r>
          </w:p>
          <w:p w14:paraId="69FA5783" w14:textId="77777777" w:rsidR="001E35E9" w:rsidRPr="006230B8" w:rsidRDefault="001E35E9" w:rsidP="0001518E">
            <w:pPr>
              <w:pStyle w:val="ListParagraph"/>
              <w:numPr>
                <w:ilvl w:val="0"/>
                <w:numId w:val="475"/>
              </w:numPr>
              <w:autoSpaceDE w:val="0"/>
              <w:autoSpaceDN w:val="0"/>
              <w:adjustRightInd w:val="0"/>
              <w:rPr>
                <w:rFonts w:cs="Arial"/>
              </w:rPr>
            </w:pPr>
            <w:r w:rsidRPr="006230B8">
              <w:rPr>
                <w:rFonts w:cs="Arial"/>
              </w:rPr>
              <w:t>Patient screening (e.g., fall risk) and assessment</w:t>
            </w:r>
          </w:p>
        </w:tc>
      </w:tr>
      <w:tr w:rsidR="001E35E9" w:rsidRPr="00BB3760" w14:paraId="77602707" w14:textId="77777777" w:rsidTr="00D36222">
        <w:trPr>
          <w:trHeight w:val="432"/>
          <w:jc w:val="center"/>
        </w:trPr>
        <w:tc>
          <w:tcPr>
            <w:tcW w:w="9387" w:type="dxa"/>
            <w:tcBorders>
              <w:bottom w:val="single" w:sz="4" w:space="0" w:color="auto"/>
            </w:tcBorders>
            <w:vAlign w:val="center"/>
          </w:tcPr>
          <w:p w14:paraId="3D1CDBC8" w14:textId="2F5AA857" w:rsidR="001E35E9" w:rsidRPr="00BB3760" w:rsidRDefault="001E35E9" w:rsidP="0001518E">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17286ACA" w14:textId="77777777" w:rsidR="001E35E9" w:rsidRPr="00BB3760" w:rsidRDefault="001E35E9" w:rsidP="0001518E">
            <w:pPr>
              <w:autoSpaceDE w:val="0"/>
              <w:autoSpaceDN w:val="0"/>
              <w:adjustRightInd w:val="0"/>
              <w:rPr>
                <w:rFonts w:cs="Arial"/>
              </w:rPr>
            </w:pPr>
          </w:p>
          <w:p w14:paraId="049586C7" w14:textId="701BA93A" w:rsidR="001E35E9" w:rsidRPr="00ED6698" w:rsidRDefault="001E35E9" w:rsidP="0001518E">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sidR="00E54024">
              <w:rPr>
                <w:rFonts w:cs="Arial"/>
              </w:rPr>
              <w:t>d</w:t>
            </w:r>
            <w:r w:rsidRPr="00ED6698">
              <w:rPr>
                <w:rFonts w:cs="Arial"/>
              </w:rPr>
              <w:t xml:space="preserve"> and contract</w:t>
            </w:r>
            <w:r w:rsidR="00E54024">
              <w:rPr>
                <w:rFonts w:cs="Arial"/>
              </w:rPr>
              <w:t>ed</w:t>
            </w:r>
            <w:r w:rsidRPr="00ED6698">
              <w:rPr>
                <w:rFonts w:cs="Arial"/>
              </w:rPr>
              <w:t xml:space="preserve"> </w:t>
            </w:r>
            <w:r w:rsidR="00DD3C2B">
              <w:rPr>
                <w:rFonts w:cs="Arial"/>
              </w:rPr>
              <w:t xml:space="preserve">RN </w:t>
            </w:r>
            <w:r w:rsidRPr="00ED6698">
              <w:rPr>
                <w:rFonts w:cs="Arial"/>
              </w:rPr>
              <w:t>nursing staff</w:t>
            </w:r>
            <w:r w:rsidR="00DD3C2B">
              <w:rPr>
                <w:rFonts w:cs="Arial"/>
              </w:rPr>
              <w:t xml:space="preserve"> ONLY from question 14b.</w:t>
            </w:r>
          </w:p>
        </w:tc>
      </w:tr>
    </w:tbl>
    <w:p w14:paraId="66E86019" w14:textId="77777777" w:rsidR="00213A7F" w:rsidRDefault="00213A7F" w:rsidP="001E35E9">
      <w:pPr>
        <w:rPr>
          <w:rFonts w:cs="Arial"/>
        </w:rPr>
      </w:pPr>
    </w:p>
    <w:p w14:paraId="1E1B7065" w14:textId="49CB1F7F" w:rsidR="00213A7F" w:rsidRPr="00BB3760" w:rsidRDefault="004D26B9" w:rsidP="001E35E9">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78756492" w14:textId="77777777" w:rsidR="001F0B72" w:rsidRDefault="001F0B72">
      <w:pPr>
        <w:rPr>
          <w:b/>
          <w:color w:val="000000"/>
          <w:sz w:val="22"/>
        </w:rPr>
      </w:pPr>
      <w:r>
        <w:br w:type="page"/>
      </w:r>
    </w:p>
    <w:p w14:paraId="54CE5223" w14:textId="2E91CFAA" w:rsidR="001E35E9" w:rsidRPr="004D26B9" w:rsidRDefault="001E35E9" w:rsidP="004D26B9">
      <w:pPr>
        <w:pStyle w:val="Heading44"/>
      </w:pPr>
      <w:r w:rsidRPr="004D26B9">
        <w:lastRenderedPageBreak/>
        <w:t>Percentage of RNs who are BSN-Prepared</w:t>
      </w:r>
      <w:r w:rsidR="001F0B72" w:rsidRPr="004D26B9">
        <w:t xml:space="preserve"> Specifications </w:t>
      </w:r>
    </w:p>
    <w:p w14:paraId="0A31E3FB" w14:textId="77777777" w:rsidR="001E35E9" w:rsidRPr="00BB3760" w:rsidRDefault="001E35E9" w:rsidP="001E35E9">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1E35E9" w:rsidRPr="00BB3760" w14:paraId="286E204A" w14:textId="77777777" w:rsidTr="005870BE">
        <w:trPr>
          <w:trHeight w:val="288"/>
          <w:jc w:val="center"/>
        </w:trPr>
        <w:tc>
          <w:tcPr>
            <w:tcW w:w="9477" w:type="dxa"/>
            <w:vAlign w:val="center"/>
          </w:tcPr>
          <w:p w14:paraId="3703D0CD" w14:textId="77777777" w:rsidR="001E35E9" w:rsidRPr="00BB3760" w:rsidRDefault="001E35E9" w:rsidP="00EC229D">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1E35E9" w:rsidRPr="00BB3760" w14:paraId="6BE562A3" w14:textId="77777777" w:rsidTr="00EC229D">
        <w:trPr>
          <w:trHeight w:val="576"/>
          <w:jc w:val="center"/>
        </w:trPr>
        <w:tc>
          <w:tcPr>
            <w:tcW w:w="9477" w:type="dxa"/>
            <w:vAlign w:val="center"/>
          </w:tcPr>
          <w:p w14:paraId="23D98C3A" w14:textId="77777777" w:rsidR="001E35E9" w:rsidRPr="00BB3760" w:rsidRDefault="001E35E9" w:rsidP="00EC229D">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1E35E9" w:rsidRPr="00BB3760" w14:paraId="38D65AAB" w14:textId="77777777" w:rsidTr="00EC229D">
        <w:trPr>
          <w:trHeight w:val="980"/>
          <w:jc w:val="center"/>
        </w:trPr>
        <w:tc>
          <w:tcPr>
            <w:tcW w:w="9477" w:type="dxa"/>
          </w:tcPr>
          <w:p w14:paraId="5A05F1B0" w14:textId="77777777" w:rsidR="001E35E9" w:rsidRPr="00BB3760" w:rsidRDefault="001E35E9" w:rsidP="00EC229D">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3115CB20" w14:textId="77777777" w:rsidR="001E35E9" w:rsidRPr="00BB3760" w:rsidRDefault="001E35E9" w:rsidP="00EC229D">
            <w:pPr>
              <w:autoSpaceDE w:val="0"/>
              <w:autoSpaceDN w:val="0"/>
              <w:adjustRightInd w:val="0"/>
              <w:rPr>
                <w:rFonts w:cs="Arial"/>
              </w:rPr>
            </w:pPr>
          </w:p>
          <w:p w14:paraId="2C1E4A77" w14:textId="77777777" w:rsidR="001E35E9" w:rsidRPr="00BB3760" w:rsidRDefault="001E35E9" w:rsidP="00EC229D">
            <w:pPr>
              <w:autoSpaceDE w:val="0"/>
              <w:autoSpaceDN w:val="0"/>
              <w:adjustRightInd w:val="0"/>
              <w:rPr>
                <w:rFonts w:cs="Arial"/>
              </w:rPr>
            </w:pPr>
            <w:r w:rsidRPr="00BB3760">
              <w:rPr>
                <w:rFonts w:cs="Arial"/>
                <w:u w:val="single"/>
              </w:rPr>
              <w:t>Included RN Nursing Staff</w:t>
            </w:r>
            <w:r w:rsidRPr="00BB3760">
              <w:rPr>
                <w:rFonts w:cs="Arial"/>
              </w:rPr>
              <w:t>:</w:t>
            </w:r>
          </w:p>
          <w:p w14:paraId="211B87C8" w14:textId="77777777" w:rsidR="001E35E9" w:rsidRPr="00BB3760" w:rsidRDefault="001E35E9" w:rsidP="001E35E9">
            <w:pPr>
              <w:pStyle w:val="ListParagraph"/>
              <w:numPr>
                <w:ilvl w:val="0"/>
                <w:numId w:val="453"/>
              </w:numPr>
              <w:rPr>
                <w:rFonts w:cs="Arial"/>
              </w:rPr>
            </w:pPr>
            <w:r w:rsidRPr="00BB3760">
              <w:rPr>
                <w:rFonts w:cs="Arial"/>
              </w:rPr>
              <w:t>Staff employed by the hospital in most all hospital units, including observation, outpatient units, and emergency departments who:</w:t>
            </w:r>
          </w:p>
          <w:p w14:paraId="3834C140" w14:textId="77777777" w:rsidR="001E35E9" w:rsidRPr="00BB3760" w:rsidRDefault="001E35E9" w:rsidP="001E35E9">
            <w:pPr>
              <w:pStyle w:val="ListParagraph"/>
              <w:numPr>
                <w:ilvl w:val="1"/>
                <w:numId w:val="453"/>
              </w:numPr>
              <w:rPr>
                <w:rFonts w:cs="Arial"/>
              </w:rPr>
            </w:pPr>
            <w:r w:rsidRPr="00BB3760">
              <w:rPr>
                <w:rFonts w:cs="Arial"/>
              </w:rPr>
              <w:t xml:space="preserve">Are counted in the unit’s staffing matrix, </w:t>
            </w:r>
            <w:r w:rsidRPr="00BB3760">
              <w:rPr>
                <w:rFonts w:cs="Arial"/>
                <w:b/>
                <w:bCs/>
              </w:rPr>
              <w:t>and</w:t>
            </w:r>
          </w:p>
          <w:p w14:paraId="5AE67390" w14:textId="77777777" w:rsidR="001E35E9" w:rsidRPr="00BB3760" w:rsidRDefault="001E35E9" w:rsidP="001E35E9">
            <w:pPr>
              <w:pStyle w:val="ListParagraph"/>
              <w:numPr>
                <w:ilvl w:val="1"/>
                <w:numId w:val="453"/>
              </w:numPr>
              <w:rPr>
                <w:rFonts w:cs="Arial"/>
              </w:rPr>
            </w:pPr>
            <w:r w:rsidRPr="00BB3760">
              <w:rPr>
                <w:rFonts w:cs="Arial"/>
              </w:rPr>
              <w:t xml:space="preserve">Are replaced if they call in sick, </w:t>
            </w:r>
            <w:r w:rsidRPr="00BB3760">
              <w:rPr>
                <w:rFonts w:cs="Arial"/>
                <w:b/>
                <w:bCs/>
              </w:rPr>
              <w:t>and</w:t>
            </w:r>
          </w:p>
          <w:p w14:paraId="55EC47CF" w14:textId="77777777" w:rsidR="001E35E9" w:rsidRPr="00BB3760" w:rsidRDefault="001E35E9" w:rsidP="001E35E9">
            <w:pPr>
              <w:pStyle w:val="ListParagraph"/>
              <w:numPr>
                <w:ilvl w:val="1"/>
                <w:numId w:val="453"/>
              </w:numPr>
              <w:rPr>
                <w:rFonts w:cs="Arial"/>
              </w:rPr>
            </w:pPr>
            <w:r w:rsidRPr="00BB3760">
              <w:rPr>
                <w:rFonts w:cs="Arial"/>
              </w:rPr>
              <w:t>Whose work hours are charged to the unit’s cost center</w:t>
            </w:r>
          </w:p>
          <w:p w14:paraId="648BAAA3" w14:textId="77777777" w:rsidR="001E35E9" w:rsidRPr="00BB3760" w:rsidRDefault="001E35E9" w:rsidP="001E35E9">
            <w:pPr>
              <w:pStyle w:val="ListParagraph"/>
              <w:numPr>
                <w:ilvl w:val="0"/>
                <w:numId w:val="453"/>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5D1E1245" w14:textId="77777777" w:rsidR="001E35E9" w:rsidRPr="00BB3760" w:rsidRDefault="001E35E9" w:rsidP="00EC229D">
            <w:pPr>
              <w:autoSpaceDE w:val="0"/>
              <w:autoSpaceDN w:val="0"/>
              <w:adjustRightInd w:val="0"/>
              <w:rPr>
                <w:rFonts w:cs="Arial"/>
              </w:rPr>
            </w:pPr>
          </w:p>
          <w:p w14:paraId="65AFBFD9" w14:textId="77777777" w:rsidR="001E35E9" w:rsidRPr="00BB3760" w:rsidRDefault="001E35E9" w:rsidP="00EC229D">
            <w:pPr>
              <w:autoSpaceDE w:val="0"/>
              <w:autoSpaceDN w:val="0"/>
              <w:adjustRightInd w:val="0"/>
              <w:rPr>
                <w:rFonts w:cs="Arial"/>
              </w:rPr>
            </w:pPr>
            <w:r w:rsidRPr="00BB370E">
              <w:rPr>
                <w:rFonts w:cs="Arial"/>
                <w:u w:val="single"/>
              </w:rPr>
              <w:t>Excluded RN Nursing staff</w:t>
            </w:r>
            <w:r w:rsidRPr="00BB3760">
              <w:rPr>
                <w:rFonts w:cs="Arial"/>
              </w:rPr>
              <w:t>:</w:t>
            </w:r>
          </w:p>
          <w:p w14:paraId="225FDF6B"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not employed by the hospital (i.e., contracted/agency staff)</w:t>
            </w:r>
          </w:p>
          <w:p w14:paraId="530AE1D0"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exclusively assigned to skilled nursing units or mixed acuity neonatal units</w:t>
            </w:r>
          </w:p>
          <w:p w14:paraId="6385CF8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1F76C4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Unit secretaries or clerks or others with no direct patient care responsibilities</w:t>
            </w:r>
          </w:p>
          <w:p w14:paraId="2A5B9D9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Staff that are primarily responsible for administrative tasks (at least 50% of their time is administrative)</w:t>
            </w:r>
          </w:p>
          <w:p w14:paraId="17BA5319"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6212AF5C" w14:textId="77777777" w:rsidR="001E35E9" w:rsidRPr="00BB3760" w:rsidRDefault="001E35E9" w:rsidP="00EC229D">
            <w:pPr>
              <w:autoSpaceDE w:val="0"/>
              <w:autoSpaceDN w:val="0"/>
              <w:adjustRightInd w:val="0"/>
              <w:rPr>
                <w:rFonts w:cs="Arial"/>
              </w:rPr>
            </w:pPr>
          </w:p>
          <w:p w14:paraId="01DE4EFE" w14:textId="77777777" w:rsidR="001E35E9" w:rsidRPr="00BB3760" w:rsidRDefault="001E35E9" w:rsidP="00EC229D">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48890F55"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Medication administration</w:t>
            </w:r>
          </w:p>
          <w:p w14:paraId="4D1E1E6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treatments</w:t>
            </w:r>
          </w:p>
          <w:p w14:paraId="17811CD4"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Nursing rounds</w:t>
            </w:r>
          </w:p>
          <w:p w14:paraId="4F3BA876"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Admission, transfer, discharge activities</w:t>
            </w:r>
          </w:p>
          <w:p w14:paraId="3EBAA097"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teaching</w:t>
            </w:r>
          </w:p>
          <w:p w14:paraId="18AFA603"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communication</w:t>
            </w:r>
          </w:p>
          <w:p w14:paraId="25807CC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Coordination of patient care</w:t>
            </w:r>
          </w:p>
          <w:p w14:paraId="4D40E21F"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Documentation time</w:t>
            </w:r>
          </w:p>
          <w:p w14:paraId="4D2F9FB2"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Treatment planning</w:t>
            </w:r>
          </w:p>
          <w:p w14:paraId="370E40BD" w14:textId="77777777" w:rsidR="001E35E9" w:rsidRPr="00BB3760" w:rsidRDefault="001E35E9" w:rsidP="001E35E9">
            <w:pPr>
              <w:pStyle w:val="ListParagraph"/>
              <w:numPr>
                <w:ilvl w:val="0"/>
                <w:numId w:val="171"/>
              </w:numPr>
              <w:autoSpaceDE w:val="0"/>
              <w:autoSpaceDN w:val="0"/>
              <w:adjustRightInd w:val="0"/>
              <w:rPr>
                <w:rFonts w:cs="Arial"/>
              </w:rPr>
            </w:pPr>
            <w:r w:rsidRPr="00BB3760">
              <w:rPr>
                <w:rFonts w:cs="Arial"/>
              </w:rPr>
              <w:t>Patient screening (e.g., fall risk) and assessment</w:t>
            </w:r>
          </w:p>
        </w:tc>
      </w:tr>
      <w:tr w:rsidR="001E35E9" w:rsidRPr="00BB3760" w14:paraId="2A935D0B" w14:textId="77777777" w:rsidTr="00EC229D">
        <w:trPr>
          <w:trHeight w:val="1728"/>
          <w:jc w:val="center"/>
        </w:trPr>
        <w:tc>
          <w:tcPr>
            <w:tcW w:w="9477" w:type="dxa"/>
            <w:vAlign w:val="center"/>
          </w:tcPr>
          <w:p w14:paraId="12611AF4" w14:textId="77777777" w:rsidR="001E35E9" w:rsidRPr="00BB3760" w:rsidRDefault="001E35E9" w:rsidP="00EC229D">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3253CB66" w14:textId="77777777" w:rsidR="001E35E9" w:rsidRPr="00BB3760" w:rsidRDefault="001E35E9" w:rsidP="00EC229D">
            <w:pPr>
              <w:rPr>
                <w:rFonts w:cs="Arial"/>
              </w:rPr>
            </w:pPr>
          </w:p>
          <w:p w14:paraId="53AEC9D7" w14:textId="77777777" w:rsidR="001E35E9" w:rsidRPr="00BB3760" w:rsidRDefault="001E35E9" w:rsidP="00EC229D">
            <w:pPr>
              <w:rPr>
                <w:rFonts w:cs="Arial"/>
              </w:rPr>
            </w:pPr>
            <w:r w:rsidRPr="00BB3760">
              <w:rPr>
                <w:rFonts w:cs="Arial"/>
              </w:rPr>
              <w:t>Note: Hospitals can use any method to identify RN nursing staff who have a BSN degree or higher, including:</w:t>
            </w:r>
          </w:p>
          <w:p w14:paraId="73822960" w14:textId="77777777" w:rsidR="001E35E9" w:rsidRPr="00BB3760" w:rsidRDefault="001E35E9" w:rsidP="001E35E9">
            <w:pPr>
              <w:numPr>
                <w:ilvl w:val="0"/>
                <w:numId w:val="214"/>
              </w:numPr>
              <w:rPr>
                <w:rFonts w:cs="Arial"/>
              </w:rPr>
            </w:pPr>
            <w:r w:rsidRPr="00BB3760">
              <w:rPr>
                <w:rFonts w:cs="Arial"/>
              </w:rPr>
              <w:t>NDNQI Annual RN Survey</w:t>
            </w:r>
          </w:p>
          <w:p w14:paraId="637A33C5" w14:textId="77777777" w:rsidR="001E35E9" w:rsidRPr="00BB3760" w:rsidRDefault="001E35E9" w:rsidP="001E35E9">
            <w:pPr>
              <w:numPr>
                <w:ilvl w:val="0"/>
                <w:numId w:val="214"/>
              </w:numPr>
              <w:rPr>
                <w:rFonts w:cs="Arial"/>
              </w:rPr>
            </w:pPr>
            <w:r w:rsidRPr="00BB3760">
              <w:rPr>
                <w:rFonts w:cs="Arial"/>
              </w:rPr>
              <w:t>Data collected by the nurse managers at the facility</w:t>
            </w:r>
          </w:p>
          <w:p w14:paraId="6220FBFC" w14:textId="77777777" w:rsidR="001E35E9" w:rsidRPr="00BB3760" w:rsidRDefault="001E35E9" w:rsidP="001E35E9">
            <w:pPr>
              <w:pStyle w:val="ListParagraph"/>
              <w:numPr>
                <w:ilvl w:val="0"/>
                <w:numId w:val="214"/>
              </w:numPr>
              <w:rPr>
                <w:rFonts w:cs="Arial"/>
              </w:rPr>
            </w:pPr>
            <w:r w:rsidRPr="00BB3760">
              <w:rPr>
                <w:rFonts w:cs="Arial"/>
              </w:rPr>
              <w:t>Information from HR or credentialing office, or</w:t>
            </w:r>
          </w:p>
          <w:p w14:paraId="266FD036" w14:textId="77777777" w:rsidR="001E35E9" w:rsidRPr="00BB3760" w:rsidRDefault="001E35E9" w:rsidP="001E35E9">
            <w:pPr>
              <w:pStyle w:val="ListParagraph"/>
              <w:numPr>
                <w:ilvl w:val="0"/>
                <w:numId w:val="214"/>
              </w:numPr>
              <w:rPr>
                <w:rFonts w:cs="Arial"/>
              </w:rPr>
            </w:pPr>
            <w:r w:rsidRPr="00BB3760">
              <w:rPr>
                <w:rFonts w:cs="Arial"/>
              </w:rPr>
              <w:t>Staff survey via SurveyMonkey or other free data collection tool.</w:t>
            </w:r>
          </w:p>
        </w:tc>
      </w:tr>
      <w:bookmarkEnd w:id="520"/>
    </w:tbl>
    <w:p w14:paraId="45864D9B" w14:textId="6F2B9B95" w:rsidR="006F27F2" w:rsidRPr="00213A7F" w:rsidRDefault="006F27F2" w:rsidP="006F27F2">
      <w:pPr>
        <w:rPr>
          <w:b/>
          <w:color w:val="000000"/>
          <w:sz w:val="22"/>
        </w:rPr>
      </w:pPr>
    </w:p>
    <w:p w14:paraId="7ACCA92E" w14:textId="17DABD2D" w:rsidR="00E534D0" w:rsidRPr="009A5185" w:rsidRDefault="00E534D0" w:rsidP="00E534D0">
      <w:pPr>
        <w:rPr>
          <w:rFonts w:cs="Arial"/>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4CF9BF14" w14:textId="4E466415" w:rsidR="00760C43" w:rsidRDefault="00760C43">
      <w:pPr>
        <w:rPr>
          <w:rFonts w:cs="Arial"/>
          <w:b/>
          <w:i/>
          <w:snapToGrid w:val="0"/>
          <w:sz w:val="22"/>
          <w:szCs w:val="22"/>
          <w:lang w:eastAsia="ja-JP"/>
        </w:rPr>
      </w:pPr>
      <w:r>
        <w:br w:type="page"/>
      </w:r>
    </w:p>
    <w:p w14:paraId="0509FA7F" w14:textId="1C1F324D" w:rsidR="00823FED" w:rsidRDefault="00823FED" w:rsidP="00760C43">
      <w:pPr>
        <w:pStyle w:val="Heading3"/>
      </w:pPr>
      <w:bookmarkStart w:id="526" w:name="_Hand_Hygiene_Measure"/>
      <w:bookmarkStart w:id="527" w:name="_Hand_Hygiene"/>
      <w:bookmarkStart w:id="528" w:name="_Toc123908016"/>
      <w:bookmarkStart w:id="529" w:name="_Ref124154766"/>
      <w:bookmarkStart w:id="530" w:name="_Toc162604431"/>
      <w:bookmarkStart w:id="531" w:name="_Ref123647346"/>
      <w:bookmarkStart w:id="532" w:name="_Ref123647369"/>
      <w:bookmarkStart w:id="533" w:name="_Ref123647646"/>
      <w:bookmarkStart w:id="534" w:name="_Ref123647715"/>
      <w:bookmarkEnd w:id="526"/>
      <w:bookmarkEnd w:id="527"/>
      <w:r>
        <w:lastRenderedPageBreak/>
        <w:t>Hand Hygiene</w:t>
      </w:r>
      <w:bookmarkEnd w:id="528"/>
      <w:bookmarkEnd w:id="529"/>
      <w:r w:rsidR="00B078B4">
        <w:t xml:space="preserve"> Measure Specifications</w:t>
      </w:r>
      <w:bookmarkEnd w:id="530"/>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7"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48"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7A602A2B"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3B2CB7">
              <w:rPr>
                <w:rFonts w:cs="Arial"/>
                <w:bCs/>
                <w:snapToGrid w:val="0"/>
              </w:rPr>
              <w:t>2</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49"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50"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51"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1D43B1F4" w14:textId="77777777" w:rsidR="00823FED" w:rsidRDefault="00823FED" w:rsidP="004806E4">
            <w:pPr>
              <w:pStyle w:val="ListParagraph"/>
              <w:numPr>
                <w:ilvl w:val="0"/>
                <w:numId w:val="243"/>
              </w:numPr>
              <w:tabs>
                <w:tab w:val="left" w:pos="0"/>
              </w:tabs>
            </w:pPr>
            <w:r w:rsidRPr="00F35D30">
              <w:t>inpatient units</w:t>
            </w:r>
            <w:r>
              <w:t>:</w:t>
            </w:r>
          </w:p>
          <w:p w14:paraId="490E9B62" w14:textId="10CF5A68" w:rsidR="00823FED" w:rsidRDefault="00000000" w:rsidP="004806E4">
            <w:pPr>
              <w:pStyle w:val="ListParagraph"/>
              <w:numPr>
                <w:ilvl w:val="1"/>
                <w:numId w:val="160"/>
              </w:numPr>
              <w:tabs>
                <w:tab w:val="left" w:pos="0"/>
              </w:tabs>
              <w:ind w:left="1080"/>
            </w:pPr>
            <w:hyperlink w:anchor="MedicalandorSurgicalUnits" w:history="1">
              <w:r w:rsidR="00823FED" w:rsidRPr="00F1072D">
                <w:rPr>
                  <w:rStyle w:val="Hyperlink"/>
                </w:rPr>
                <w:t>medical and/or surgical units (including telemetry/step-down/progressive units)</w:t>
              </w:r>
            </w:hyperlink>
            <w:r w:rsidR="00823FED">
              <w:fldChar w:fldCharType="begin"/>
            </w:r>
            <w:r w:rsidR="00823FED">
              <w:instrText xml:space="preserve"> NOTEREF _Ref57907818 \f \h  \* MERGEFORMAT </w:instrText>
            </w:r>
            <w:r w:rsidR="00823FED">
              <w:fldChar w:fldCharType="separate"/>
            </w:r>
            <w:r w:rsidR="003E7201" w:rsidRPr="00D36222">
              <w:rPr>
                <w:rStyle w:val="EndnoteReference"/>
              </w:rPr>
              <w:t>19</w:t>
            </w:r>
            <w:r w:rsidR="00823FED">
              <w:fldChar w:fldCharType="end"/>
            </w:r>
          </w:p>
          <w:p w14:paraId="506BCBDA" w14:textId="77777777" w:rsidR="00823FED" w:rsidRDefault="00823FED" w:rsidP="004806E4">
            <w:pPr>
              <w:pStyle w:val="ListParagraph"/>
              <w:numPr>
                <w:ilvl w:val="1"/>
                <w:numId w:val="160"/>
              </w:numPr>
              <w:tabs>
                <w:tab w:val="left" w:pos="0"/>
              </w:tabs>
              <w:ind w:left="1080"/>
            </w:pPr>
            <w:r>
              <w:t>pediatric units</w:t>
            </w:r>
          </w:p>
          <w:p w14:paraId="52784E73" w14:textId="77777777" w:rsidR="00823FED" w:rsidRDefault="00823FED" w:rsidP="004806E4">
            <w:pPr>
              <w:pStyle w:val="ListParagraph"/>
              <w:numPr>
                <w:ilvl w:val="1"/>
                <w:numId w:val="160"/>
              </w:numPr>
              <w:tabs>
                <w:tab w:val="left" w:pos="0"/>
              </w:tabs>
              <w:ind w:left="1080"/>
            </w:pPr>
            <w:r>
              <w:t>labor and delivery units</w:t>
            </w:r>
          </w:p>
          <w:p w14:paraId="6C666CF6" w14:textId="77777777" w:rsidR="00823FED" w:rsidRDefault="00823FED" w:rsidP="004806E4">
            <w:pPr>
              <w:pStyle w:val="ListParagraph"/>
              <w:numPr>
                <w:ilvl w:val="1"/>
                <w:numId w:val="160"/>
              </w:numPr>
              <w:tabs>
                <w:tab w:val="left" w:pos="0"/>
              </w:tabs>
              <w:ind w:left="1080"/>
            </w:pPr>
            <w:r w:rsidRPr="00F35D30">
              <w:t>mother/baby</w:t>
            </w:r>
            <w:r>
              <w:t xml:space="preserve"> units (e.g., nursery, etc.)</w:t>
            </w:r>
          </w:p>
          <w:p w14:paraId="306F1BBE" w14:textId="77777777" w:rsidR="00823FED" w:rsidRDefault="00823FED" w:rsidP="004806E4">
            <w:pPr>
              <w:pStyle w:val="ListParagraph"/>
              <w:numPr>
                <w:ilvl w:val="1"/>
                <w:numId w:val="160"/>
              </w:numPr>
              <w:tabs>
                <w:tab w:val="left" w:pos="0"/>
              </w:tabs>
              <w:ind w:left="1080"/>
            </w:pPr>
            <w:r w:rsidRPr="00F35D30">
              <w:t>intensive care units (</w:t>
            </w:r>
            <w:r>
              <w:t>adult, pediatric, and/or neonatal</w:t>
            </w:r>
            <w:r w:rsidRPr="00F35D30">
              <w:t>)</w:t>
            </w:r>
          </w:p>
          <w:p w14:paraId="318823F6" w14:textId="77777777" w:rsidR="00823FED" w:rsidRDefault="00823FED" w:rsidP="004806E4">
            <w:pPr>
              <w:pStyle w:val="ListParagraph"/>
              <w:numPr>
                <w:ilvl w:val="1"/>
                <w:numId w:val="160"/>
              </w:numPr>
              <w:tabs>
                <w:tab w:val="left" w:pos="0"/>
              </w:tabs>
              <w:ind w:left="1080"/>
            </w:pPr>
            <w:r>
              <w:t xml:space="preserve">pre-operative and </w:t>
            </w:r>
            <w:r w:rsidRPr="00F35D30">
              <w:t>post-</w:t>
            </w:r>
            <w:r>
              <w:t>operative units</w:t>
            </w:r>
            <w:r w:rsidRPr="00F35D30">
              <w:t xml:space="preserve"> (</w:t>
            </w:r>
            <w:r>
              <w:t xml:space="preserve">e.g., </w:t>
            </w:r>
            <w:r w:rsidRPr="00F35D30">
              <w:t>PACUs</w:t>
            </w:r>
            <w:r>
              <w:t>, etc.</w:t>
            </w:r>
            <w:r w:rsidRPr="00F35D30">
              <w:t xml:space="preserve">) </w:t>
            </w:r>
          </w:p>
          <w:p w14:paraId="4ED86956" w14:textId="6E2C3936" w:rsidR="00823FED" w:rsidRDefault="00823FED" w:rsidP="004806E4">
            <w:pPr>
              <w:pStyle w:val="ListParagraph"/>
              <w:numPr>
                <w:ilvl w:val="0"/>
                <w:numId w:val="243"/>
              </w:numPr>
              <w:tabs>
                <w:tab w:val="left" w:pos="0"/>
              </w:tabs>
            </w:pPr>
            <w:r w:rsidRPr="00F35D30">
              <w:t>outpatient units</w:t>
            </w:r>
            <w:r w:rsidR="00E74CD8">
              <w:t xml:space="preserve"> that are reported on in Section 9 Outpatient Procedures and that share your hospital’s license and/or CMS Certification Number</w:t>
            </w:r>
            <w:r>
              <w:t>, including free-standing hospital outpatient departments and surgery centers</w:t>
            </w:r>
            <w:r w:rsidR="00E74CD8">
              <w:t>:</w:t>
            </w:r>
          </w:p>
          <w:p w14:paraId="5F4DE155" w14:textId="77777777" w:rsidR="00823FED" w:rsidRDefault="00823FED" w:rsidP="004806E4">
            <w:pPr>
              <w:pStyle w:val="ListParagraph"/>
              <w:numPr>
                <w:ilvl w:val="1"/>
                <w:numId w:val="160"/>
              </w:numPr>
              <w:tabs>
                <w:tab w:val="left" w:pos="0"/>
              </w:tabs>
              <w:ind w:left="1080"/>
            </w:pPr>
            <w:r w:rsidRPr="00F35D30">
              <w:t xml:space="preserve">pre-operative </w:t>
            </w:r>
            <w:r>
              <w:t>and pre-procedural units/areas</w:t>
            </w:r>
          </w:p>
          <w:p w14:paraId="49CA5298" w14:textId="77777777" w:rsidR="00823FED" w:rsidRDefault="00823FED" w:rsidP="004806E4">
            <w:pPr>
              <w:pStyle w:val="ListParagraph"/>
              <w:numPr>
                <w:ilvl w:val="1"/>
                <w:numId w:val="160"/>
              </w:numPr>
              <w:tabs>
                <w:tab w:val="left" w:pos="0"/>
              </w:tabs>
              <w:ind w:left="1080"/>
            </w:pPr>
            <w:r w:rsidRPr="00F35D30">
              <w:t>post-operative</w:t>
            </w:r>
            <w:r>
              <w:t xml:space="preserve"> and post-procedural units/areas</w:t>
            </w:r>
            <w:r w:rsidRPr="00F35D30">
              <w:t xml:space="preserve"> </w:t>
            </w:r>
          </w:p>
          <w:p w14:paraId="62829752" w14:textId="65698EB4" w:rsidR="0073002A" w:rsidRDefault="00823FED" w:rsidP="004806E4">
            <w:pPr>
              <w:pStyle w:val="ListParagraph"/>
              <w:numPr>
                <w:ilvl w:val="0"/>
                <w:numId w:val="243"/>
              </w:numPr>
              <w:tabs>
                <w:tab w:val="left" w:pos="0"/>
              </w:tabs>
            </w:pPr>
            <w:r w:rsidRPr="00F35D30">
              <w:t xml:space="preserve">observation units </w:t>
            </w:r>
          </w:p>
          <w:p w14:paraId="49992EDC" w14:textId="77777777" w:rsidR="00823FED" w:rsidRDefault="00823FED" w:rsidP="004806E4">
            <w:pPr>
              <w:pStyle w:val="ListParagraph"/>
              <w:numPr>
                <w:ilvl w:val="0"/>
                <w:numId w:val="243"/>
              </w:numPr>
              <w:tabs>
                <w:tab w:val="left" w:pos="0"/>
              </w:tabs>
            </w:pPr>
            <w:r w:rsidRPr="00F35D30">
              <w:t>emergency department units</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7777777" w:rsidR="00D20722" w:rsidRDefault="00D20722" w:rsidP="00D20722">
            <w:pPr>
              <w:pStyle w:val="ListParagraph"/>
              <w:numPr>
                <w:ilvl w:val="0"/>
                <w:numId w:val="377"/>
              </w:numPr>
              <w:tabs>
                <w:tab w:val="left" w:pos="0"/>
              </w:tabs>
            </w:pPr>
            <w:r>
              <w:t>behavioral health units</w:t>
            </w:r>
          </w:p>
          <w:p w14:paraId="7BB25C7C" w14:textId="77777777" w:rsidR="00D20722" w:rsidRDefault="00D20722" w:rsidP="00D20722">
            <w:pPr>
              <w:pStyle w:val="ListParagraph"/>
              <w:numPr>
                <w:ilvl w:val="0"/>
                <w:numId w:val="377"/>
              </w:numPr>
              <w:tabs>
                <w:tab w:val="left" w:pos="0"/>
              </w:tabs>
            </w:pPr>
            <w:r>
              <w:t>psychiatric units</w:t>
            </w:r>
          </w:p>
          <w:p w14:paraId="049308BF" w14:textId="77777777" w:rsidR="00D20722" w:rsidRDefault="00D20722" w:rsidP="00D20722">
            <w:pPr>
              <w:pStyle w:val="ListParagraph"/>
              <w:numPr>
                <w:ilvl w:val="0"/>
                <w:numId w:val="377"/>
              </w:numPr>
              <w:tabs>
                <w:tab w:val="left" w:pos="0"/>
              </w:tabs>
            </w:pPr>
            <w:r>
              <w:t>palliative care and hospice units</w:t>
            </w:r>
          </w:p>
          <w:p w14:paraId="17C33911" w14:textId="77777777" w:rsidR="00D20722" w:rsidRDefault="00D20722" w:rsidP="00D20722">
            <w:pPr>
              <w:pStyle w:val="ListParagraph"/>
              <w:numPr>
                <w:ilvl w:val="0"/>
                <w:numId w:val="377"/>
              </w:numPr>
              <w:tabs>
                <w:tab w:val="left" w:pos="0"/>
              </w:tabs>
            </w:pPr>
            <w:r>
              <w:t>rehabilitation units</w:t>
            </w:r>
          </w:p>
          <w:p w14:paraId="37710510" w14:textId="77777777" w:rsidR="00D20722" w:rsidRDefault="00D20722" w:rsidP="00D20722">
            <w:pPr>
              <w:pStyle w:val="ListParagraph"/>
              <w:numPr>
                <w:ilvl w:val="0"/>
                <w:numId w:val="377"/>
              </w:numPr>
              <w:tabs>
                <w:tab w:val="left" w:pos="0"/>
              </w:tabs>
            </w:pPr>
            <w:r>
              <w:t>operating rooms</w:t>
            </w:r>
          </w:p>
          <w:p w14:paraId="75CAD11F" w14:textId="68832905" w:rsidR="00E74CD8" w:rsidRPr="003E00DE" w:rsidRDefault="00D20722" w:rsidP="00E53A63">
            <w:pPr>
              <w:pStyle w:val="ListParagraph"/>
              <w:numPr>
                <w:ilvl w:val="0"/>
                <w:numId w:val="377"/>
              </w:numPr>
              <w:tabs>
                <w:tab w:val="left" w:pos="0"/>
              </w:tabs>
            </w:pPr>
            <w:r>
              <w:t>procedural and diagnostic areas, such as radiology units</w:t>
            </w: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E9EF0E1" w:rsidR="00823FED" w:rsidRDefault="00823FED" w:rsidP="00EC4DCE">
            <w:pPr>
              <w:rPr>
                <w:rFonts w:cs="Arial"/>
              </w:rPr>
            </w:pPr>
            <w:r>
              <w:rPr>
                <w:rFonts w:cs="Arial"/>
                <w:b/>
                <w:bCs/>
              </w:rPr>
              <w:t xml:space="preserve">Question #4: </w:t>
            </w:r>
            <w: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4806E4">
            <w:pPr>
              <w:pStyle w:val="ListParagraph"/>
              <w:numPr>
                <w:ilvl w:val="0"/>
                <w:numId w:val="237"/>
              </w:numPr>
              <w:rPr>
                <w:rFonts w:cs="Arial"/>
                <w:b/>
                <w:bCs/>
              </w:rPr>
            </w:pPr>
            <w:r w:rsidRPr="001446F9">
              <w:rPr>
                <w:rFonts w:cs="Arial"/>
              </w:rPr>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1446F9" w:rsidRDefault="00823FED" w:rsidP="004806E4">
            <w:pPr>
              <w:pStyle w:val="ListParagraph"/>
              <w:numPr>
                <w:ilvl w:val="0"/>
                <w:numId w:val="237"/>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78A0C811" w14:textId="7A0D6A91" w:rsidR="00823FED" w:rsidRDefault="00B72F05" w:rsidP="00EC4DCE">
            <w:pPr>
              <w:rPr>
                <w:rFonts w:cs="Arial"/>
              </w:rPr>
            </w:pPr>
            <w:proofErr w:type="gramStart"/>
            <w:r>
              <w:rPr>
                <w:rFonts w:cs="Arial"/>
              </w:rPr>
              <w:lastRenderedPageBreak/>
              <w:t>In order to</w:t>
            </w:r>
            <w:proofErr w:type="gramEnd"/>
            <w:r>
              <w:rPr>
                <w:rFonts w:cs="Arial"/>
              </w:rPr>
              <w:t xml:space="preserve">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upon </w:t>
            </w:r>
            <w:proofErr w:type="gramStart"/>
            <w:r w:rsidRPr="001446F9">
              <w:rPr>
                <w:rFonts w:cs="Arial"/>
              </w:rPr>
              <w:t>installation;</w:t>
            </w:r>
            <w:proofErr w:type="gramEnd"/>
          </w:p>
          <w:p w14:paraId="419D0684"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4806E4">
            <w:pPr>
              <w:pStyle w:val="ListParagraph"/>
              <w:numPr>
                <w:ilvl w:val="0"/>
                <w:numId w:val="238"/>
              </w:numPr>
              <w:autoSpaceDE w:val="0"/>
              <w:autoSpaceDN w:val="0"/>
              <w:adjustRightInd w:val="0"/>
              <w:rPr>
                <w:rFonts w:cs="Arial"/>
                <w:b/>
                <w:bCs/>
              </w:rPr>
            </w:pPr>
            <w:r w:rsidRPr="001446F9">
              <w:rPr>
                <w:rFonts w:cs="Arial"/>
              </w:rPr>
              <w:t xml:space="preserve">whenever adjustments are made to the </w:t>
            </w:r>
            <w:proofErr w:type="gramStart"/>
            <w:r w:rsidRPr="001446F9">
              <w:rPr>
                <w:rFonts w:cs="Arial"/>
              </w:rPr>
              <w:t>dispensers;</w:t>
            </w:r>
            <w:proofErr w:type="gramEnd"/>
            <w:r w:rsidRPr="001446F9">
              <w:rPr>
                <w:rFonts w:cs="Arial"/>
              </w:rPr>
              <w:t xml:space="preserve">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6E96203" w:rsidR="00823FED" w:rsidRDefault="00B72F05" w:rsidP="00EC4DCE">
            <w:pPr>
              <w:autoSpaceDE w:val="0"/>
              <w:autoSpaceDN w:val="0"/>
              <w:adjustRightInd w:val="0"/>
              <w:rPr>
                <w:rFonts w:cs="Arial"/>
              </w:rPr>
            </w:pPr>
            <w:proofErr w:type="gramStart"/>
            <w:r>
              <w:rPr>
                <w:rFonts w:cs="Arial"/>
              </w:rPr>
              <w:t>In order to</w:t>
            </w:r>
            <w:proofErr w:type="gramEnd"/>
            <w:r>
              <w:rPr>
                <w:rFonts w:cs="Arial"/>
              </w:rPr>
              <w:t xml:space="preserve">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74CD8">
              <w:rPr>
                <w:rFonts w:cs="Arial"/>
              </w:rPr>
              <w:t>3</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4806E4">
            <w:pPr>
              <w:pStyle w:val="EndnoteText"/>
              <w:numPr>
                <w:ilvl w:val="0"/>
                <w:numId w:val="225"/>
              </w:numPr>
              <w:ind w:left="360"/>
              <w:rPr>
                <w:bCs/>
              </w:rPr>
            </w:pPr>
            <w:r w:rsidRPr="00B55BEE">
              <w:rPr>
                <w:bCs/>
              </w:rPr>
              <w:t>Select a sample of dispensers based on a random or systematic sampling procedure</w:t>
            </w:r>
            <w:r>
              <w:rPr>
                <w:bCs/>
              </w:rPr>
              <w:t>.</w:t>
            </w:r>
          </w:p>
          <w:p w14:paraId="72C952DF" w14:textId="77777777" w:rsidR="00823FED" w:rsidRDefault="00823FED" w:rsidP="004806E4">
            <w:pPr>
              <w:pStyle w:val="EndnoteText"/>
              <w:numPr>
                <w:ilvl w:val="0"/>
                <w:numId w:val="225"/>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4806E4">
            <w:pPr>
              <w:pStyle w:val="EndnoteText"/>
              <w:numPr>
                <w:ilvl w:val="0"/>
                <w:numId w:val="225"/>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4806E4">
            <w:pPr>
              <w:pStyle w:val="EndnoteText"/>
              <w:numPr>
                <w:ilvl w:val="0"/>
                <w:numId w:val="226"/>
              </w:numPr>
              <w:ind w:left="360"/>
              <w:rPr>
                <w:bCs/>
              </w:rPr>
            </w:pPr>
            <w:r w:rsidRPr="00B55BEE">
              <w:rPr>
                <w:bCs/>
              </w:rPr>
              <w:t>Select a sample of dispensers based on a random or systematic sampling procedure</w:t>
            </w:r>
            <w:r>
              <w:rPr>
                <w:bCs/>
              </w:rPr>
              <w:t>.</w:t>
            </w:r>
          </w:p>
          <w:p w14:paraId="37556B74" w14:textId="77777777" w:rsidR="00823FED" w:rsidRDefault="00823FED" w:rsidP="004806E4">
            <w:pPr>
              <w:pStyle w:val="EndnoteText"/>
              <w:numPr>
                <w:ilvl w:val="0"/>
                <w:numId w:val="226"/>
              </w:numPr>
              <w:ind w:left="360"/>
              <w:rPr>
                <w:bCs/>
              </w:rPr>
            </w:pPr>
            <w:r w:rsidRPr="003051E2">
              <w:rPr>
                <w:bCs/>
              </w:rPr>
              <w:t>Identify multiple individuals (at least 10) with varying hand sizes (by quick observation).</w:t>
            </w:r>
          </w:p>
          <w:p w14:paraId="63082458" w14:textId="7A85657B" w:rsidR="00823FED" w:rsidRDefault="00823FED" w:rsidP="004806E4">
            <w:pPr>
              <w:pStyle w:val="EndnoteText"/>
              <w:numPr>
                <w:ilvl w:val="0"/>
                <w:numId w:val="226"/>
              </w:numPr>
              <w:ind w:left="360"/>
              <w:rPr>
                <w:bCs/>
              </w:rPr>
            </w:pPr>
            <w:r w:rsidRPr="003051E2">
              <w:rPr>
                <w:bCs/>
              </w:rPr>
              <w:lastRenderedPageBreak/>
              <w:t>For each sampled dispenser, have each of the individuals identified in step #1 dispense a volume of alcohol-based hand sanitizer.</w:t>
            </w:r>
          </w:p>
          <w:p w14:paraId="4A6730B0" w14:textId="77777777" w:rsidR="00823FED" w:rsidRDefault="00823FED" w:rsidP="004806E4">
            <w:pPr>
              <w:pStyle w:val="EndnoteText"/>
              <w:numPr>
                <w:ilvl w:val="0"/>
                <w:numId w:val="226"/>
              </w:numPr>
              <w:ind w:left="360"/>
              <w:rPr>
                <w:bCs/>
              </w:rPr>
            </w:pPr>
            <w:r w:rsidRPr="003051E2">
              <w:rPr>
                <w:bCs/>
              </w:rPr>
              <w:t xml:space="preserve">For </w:t>
            </w:r>
            <w:proofErr w:type="gramStart"/>
            <w:r w:rsidRPr="003051E2">
              <w:rPr>
                <w:bCs/>
              </w:rPr>
              <w:t>each individual</w:t>
            </w:r>
            <w:proofErr w:type="gramEnd"/>
            <w:r w:rsidRPr="003051E2">
              <w:rPr>
                <w:bCs/>
              </w:rPr>
              <w:t>, have a separate individual time the amount of hand rubbing time required for hands to dry completely.</w:t>
            </w:r>
          </w:p>
          <w:p w14:paraId="73C3BF47" w14:textId="77777777" w:rsidR="00823FED" w:rsidRDefault="00823FED" w:rsidP="004806E4">
            <w:pPr>
              <w:pStyle w:val="EndnoteText"/>
              <w:numPr>
                <w:ilvl w:val="0"/>
                <w:numId w:val="226"/>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4806E4">
            <w:pPr>
              <w:pStyle w:val="EndnoteText"/>
              <w:numPr>
                <w:ilvl w:val="0"/>
                <w:numId w:val="226"/>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Pr="00C17B7F"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5A23ED54" w14:textId="77777777" w:rsidR="00823FED" w:rsidRPr="001446F9" w:rsidRDefault="00823FED" w:rsidP="00EC4DCE">
            <w:pPr>
              <w:pStyle w:val="EndnoteText"/>
              <w:rPr>
                <w:bCs/>
              </w:rPr>
            </w:pPr>
            <w:proofErr w:type="gramStart"/>
            <w:r w:rsidRPr="00B55BEE">
              <w:rPr>
                <w:bCs/>
              </w:rPr>
              <w:t>In order to</w:t>
            </w:r>
            <w:proofErr w:type="gramEnd"/>
            <w:r w:rsidRPr="00B55BEE">
              <w:rPr>
                <w:bCs/>
              </w:rPr>
              <w:t xml:space="preserve">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6528E286"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5FDA6BB4" w14:textId="6744FBA0" w:rsidR="00823FED" w:rsidRPr="004974B8"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proofErr w:type="gramStart"/>
            <w:r>
              <w:rPr>
                <w:rFonts w:cs="Arial"/>
              </w:rPr>
              <w:t>In order t</w:t>
            </w:r>
            <w:r w:rsidR="00440F2D">
              <w:rPr>
                <w:rFonts w:cs="Arial"/>
              </w:rPr>
              <w:t>o</w:t>
            </w:r>
            <w:proofErr w:type="gramEnd"/>
            <w:r w:rsidR="00440F2D">
              <w:rPr>
                <w:rFonts w:cs="Arial"/>
              </w:rPr>
              <w:t xml:space="preserve">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4806E4">
            <w:pPr>
              <w:pStyle w:val="ListParagraph"/>
              <w:numPr>
                <w:ilvl w:val="0"/>
                <w:numId w:val="244"/>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4806E4">
            <w:pPr>
              <w:pStyle w:val="ListParagraph"/>
              <w:numPr>
                <w:ilvl w:val="0"/>
                <w:numId w:val="244"/>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lastRenderedPageBreak/>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proofErr w:type="gramStart"/>
            <w:r>
              <w:rPr>
                <w:rFonts w:cs="Arial"/>
              </w:rPr>
              <w:t>In order to</w:t>
            </w:r>
            <w:proofErr w:type="gramEnd"/>
            <w:r>
              <w:rPr>
                <w:rFonts w:cs="Arial"/>
              </w:rPr>
              <w:t xml:space="preserve">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4806E4">
            <w:pPr>
              <w:pStyle w:val="ListParagraph"/>
              <w:numPr>
                <w:ilvl w:val="0"/>
                <w:numId w:val="245"/>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4806E4">
            <w:pPr>
              <w:pStyle w:val="ListParagraph"/>
              <w:numPr>
                <w:ilvl w:val="0"/>
                <w:numId w:val="245"/>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lastRenderedPageBreak/>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77777777" w:rsidR="00823FED" w:rsidRDefault="00823FED" w:rsidP="00EC4DCE">
                  <w:pPr>
                    <w:contextualSpacing/>
                    <w:rPr>
                      <w:b/>
                    </w:rPr>
                  </w:pPr>
                  <w:r>
                    <w:rPr>
                      <w:b/>
                    </w:rPr>
                    <w:t>If your unit’s average number of procedures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77777777" w:rsidR="00823FED" w:rsidRDefault="00823FED" w:rsidP="00EC4DCE">
                  <w:pPr>
                    <w:contextualSpacing/>
                  </w:pPr>
                  <w:r>
                    <w:t>400 procedures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77777777" w:rsidR="00823FED" w:rsidRDefault="00823FED" w:rsidP="00EC4DCE">
                  <w:pPr>
                    <w:contextualSpacing/>
                  </w:pPr>
                  <w:r>
                    <w:t>320-399 procedures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7777777" w:rsidR="00823FED" w:rsidRDefault="00823FED" w:rsidP="00EC4DCE">
                  <w:pPr>
                    <w:tabs>
                      <w:tab w:val="left" w:pos="1505"/>
                    </w:tabs>
                    <w:contextualSpacing/>
                  </w:pPr>
                  <w:r>
                    <w:t>240-319 procedures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7777777" w:rsidR="00823FED" w:rsidRDefault="00823FED" w:rsidP="00EC4DCE">
                  <w:pPr>
                    <w:contextualSpacing/>
                  </w:pPr>
                  <w:r>
                    <w:t>160-239 procedures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77777777" w:rsidR="00823FED" w:rsidRDefault="00823FED" w:rsidP="00EC4DCE">
                  <w:pPr>
                    <w:contextualSpacing/>
                  </w:pPr>
                  <w:r>
                    <w:t>120-159 procedures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77777777" w:rsidR="00823FED" w:rsidRDefault="00823FED" w:rsidP="00EC4DCE">
                  <w:pPr>
                    <w:contextualSpacing/>
                  </w:pPr>
                  <w:r>
                    <w:t>60-119 procedures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77777777" w:rsidR="00823FED" w:rsidRDefault="00823FED" w:rsidP="00EC4DCE">
                  <w:pPr>
                    <w:contextualSpacing/>
                  </w:pPr>
                  <w:r>
                    <w:t xml:space="preserve">30-59 procedures </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77777777" w:rsidR="00823FED" w:rsidRDefault="00823FED" w:rsidP="00EC4DCE">
                  <w:pPr>
                    <w:contextualSpacing/>
                  </w:pPr>
                  <w:r>
                    <w:t>&lt;30 procedures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C37D4D">
        <w:trPr>
          <w:trHeight w:val="2880"/>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proofErr w:type="gramStart"/>
            <w:r>
              <w:rPr>
                <w:rFonts w:cs="Arial"/>
              </w:rPr>
              <w:t>In order to</w:t>
            </w:r>
            <w:proofErr w:type="gramEnd"/>
            <w:r>
              <w:rPr>
                <w:rFonts w:cs="Arial"/>
              </w:rPr>
              <w:t xml:space="preserve">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4806E4">
            <w:pPr>
              <w:pStyle w:val="ListParagraph"/>
              <w:numPr>
                <w:ilvl w:val="0"/>
                <w:numId w:val="246"/>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4806E4">
            <w:pPr>
              <w:pStyle w:val="ListParagraph"/>
              <w:numPr>
                <w:ilvl w:val="0"/>
                <w:numId w:val="246"/>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4806E4">
            <w:pPr>
              <w:pStyle w:val="ListParagraph"/>
              <w:numPr>
                <w:ilvl w:val="0"/>
                <w:numId w:val="239"/>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E53A63">
            <w:pPr>
              <w:pStyle w:val="ListParagraph"/>
              <w:numPr>
                <w:ilvl w:val="0"/>
                <w:numId w:val="239"/>
              </w:numPr>
              <w:autoSpaceDE w:val="0"/>
              <w:autoSpaceDN w:val="0"/>
              <w:adjustRightInd w:val="0"/>
              <w:rPr>
                <w:rFonts w:cs="Arial"/>
                <w:sz w:val="16"/>
                <w:szCs w:val="16"/>
              </w:rPr>
            </w:pPr>
            <w:r w:rsidRPr="00A00D74">
              <w:rPr>
                <w:rFonts w:cs="Arial"/>
              </w:rPr>
              <w:lastRenderedPageBreak/>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proofErr w:type="gramStart"/>
            <w:r>
              <w:rPr>
                <w:rFonts w:cs="Arial"/>
              </w:rPr>
              <w:t>In order to</w:t>
            </w:r>
            <w:proofErr w:type="gramEnd"/>
            <w:r>
              <w:rPr>
                <w:rFonts w:cs="Arial"/>
              </w:rPr>
              <w:t xml:space="preserve">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 xml:space="preserve">For example, an electronic monitoring system that records when an individual (not identified) enters and exits a room </w:t>
            </w:r>
            <w:proofErr w:type="gramStart"/>
            <w:r w:rsidRPr="003E3AFA">
              <w:rPr>
                <w:rFonts w:cs="Arial"/>
              </w:rPr>
              <w:t>and also</w:t>
            </w:r>
            <w:proofErr w:type="gramEnd"/>
            <w:r w:rsidRPr="003E3AFA">
              <w:rPr>
                <w:rFonts w:cs="Arial"/>
              </w:rPr>
              <w:t xml:space="preserve">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w:t>
            </w:r>
            <w:proofErr w:type="spellStart"/>
            <w:r w:rsidR="00823FED" w:rsidRPr="00FA6B75">
              <w:t>Pineles</w:t>
            </w:r>
            <w:proofErr w:type="spellEnd"/>
            <w:r w:rsidR="00823FED" w:rsidRPr="00FA6B75">
              <w:t xml:space="preserve">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lastRenderedPageBreak/>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45D87F9B"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Endnote_individuals"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3E7201" w:rsidRPr="00D36222">
              <w:rPr>
                <w:rStyle w:val="EndnoteReference"/>
              </w:rPr>
              <w:t>44</w:t>
            </w:r>
            <w:r w:rsidR="00C24018">
              <w:fldChar w:fldCharType="end"/>
            </w:r>
            <w:r w:rsidRPr="00A00D74">
              <w:rPr>
                <w:rFonts w:cs="Arial"/>
              </w:rPr>
              <w:t xml:space="preserve"> on duty for that shift</w:t>
            </w:r>
          </w:p>
          <w:p w14:paraId="00F1D668" w14:textId="1DA4411E" w:rsidR="00823FED" w:rsidRPr="00A00D74" w:rsidRDefault="00823FED" w:rsidP="004806E4">
            <w:pPr>
              <w:pStyle w:val="ListParagraph"/>
              <w:numPr>
                <w:ilvl w:val="0"/>
                <w:numId w:val="240"/>
              </w:numPr>
              <w:autoSpaceDE w:val="0"/>
              <w:autoSpaceDN w:val="0"/>
              <w:adjustRightInd w:val="0"/>
              <w:rPr>
                <w:rFonts w:cs="Arial"/>
              </w:rPr>
            </w:pPr>
            <w:r w:rsidRPr="00A00D74">
              <w:rPr>
                <w:rFonts w:cs="Arial"/>
              </w:rPr>
              <w:t xml:space="preserve">Observations capture a representative sample of the different roles of </w:t>
            </w:r>
            <w:hyperlink w:anchor="Endnote_individuals"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3E7201" w:rsidRPr="00D36222">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proofErr w:type="gramStart"/>
            <w:r>
              <w:rPr>
                <w:rFonts w:cs="Arial"/>
              </w:rPr>
              <w:t>In order to</w:t>
            </w:r>
            <w:proofErr w:type="gramEnd"/>
            <w:r>
              <w:rPr>
                <w:rFonts w:cs="Arial"/>
              </w:rPr>
              <w:t xml:space="preserve">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73DC42F4" w:rsidR="00823FED" w:rsidRPr="004B06A4" w:rsidRDefault="00823FED" w:rsidP="00EC4DCE">
            <w:pPr>
              <w:autoSpaceDE w:val="0"/>
              <w:autoSpaceDN w:val="0"/>
              <w:adjustRightInd w:val="0"/>
              <w:rPr>
                <w:rFonts w:cs="Arial"/>
                <w:b/>
                <w:bCs/>
              </w:rPr>
            </w:pPr>
            <w:r w:rsidRPr="001B37FD">
              <w:rPr>
                <w:b/>
                <w:bCs/>
              </w:rPr>
              <w:t>In units with 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4806E4">
            <w:pPr>
              <w:pStyle w:val="EndnoteText"/>
              <w:numPr>
                <w:ilvl w:val="0"/>
                <w:numId w:val="247"/>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4806E4">
            <w:pPr>
              <w:pStyle w:val="EndnoteText"/>
              <w:numPr>
                <w:ilvl w:val="0"/>
                <w:numId w:val="247"/>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4806E4">
            <w:pPr>
              <w:pStyle w:val="EndnoteText"/>
              <w:numPr>
                <w:ilvl w:val="0"/>
                <w:numId w:val="247"/>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w:t>
            </w:r>
            <w:proofErr w:type="gramStart"/>
            <w:r>
              <w:rPr>
                <w:bCs/>
              </w:rPr>
              <w:t>on a monthly basis</w:t>
            </w:r>
            <w:proofErr w:type="gramEnd"/>
            <w:r>
              <w:rPr>
                <w:bCs/>
              </w:rPr>
              <w:t xml:space="preserve"> for the entire quarter if warranted based on the above rules. If a </w:t>
            </w:r>
            <w:r>
              <w:rPr>
                <w:bCs/>
              </w:rPr>
              <w:lastRenderedPageBreak/>
              <w:t>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w:t>
            </w:r>
            <w:proofErr w:type="spellStart"/>
            <w:r w:rsidRPr="00EF456F">
              <w:rPr>
                <w:bCs/>
                <w:i/>
                <w:iCs/>
              </w:rPr>
              <w:t>C.diff</w:t>
            </w:r>
            <w:proofErr w:type="spellEnd"/>
            <w:r w:rsidRPr="00EF456F">
              <w:rPr>
                <w:bCs/>
                <w:i/>
                <w:iCs/>
              </w:rPr>
              <w:t>.</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4806E4">
            <w:pPr>
              <w:pStyle w:val="EndnoteText"/>
              <w:numPr>
                <w:ilvl w:val="0"/>
                <w:numId w:val="248"/>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4806E4">
            <w:pPr>
              <w:pStyle w:val="EndnoteText"/>
              <w:numPr>
                <w:ilvl w:val="0"/>
                <w:numId w:val="248"/>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4806E4">
            <w:pPr>
              <w:pStyle w:val="ListParagraph"/>
              <w:numPr>
                <w:ilvl w:val="0"/>
                <w:numId w:val="249"/>
              </w:numPr>
            </w:pPr>
            <w:r>
              <w:t>Observers immediately intervene prior to any harm occurring to provide non-compliant individuals with immediate feedback</w:t>
            </w:r>
          </w:p>
          <w:p w14:paraId="25DAAB44" w14:textId="2BAA9344" w:rsidR="003A3BA8" w:rsidRDefault="00823FED" w:rsidP="004806E4">
            <w:pPr>
              <w:pStyle w:val="ListParagraph"/>
              <w:numPr>
                <w:ilvl w:val="0"/>
                <w:numId w:val="249"/>
              </w:numPr>
            </w:pPr>
            <w:r>
              <w:t xml:space="preserve">Observations identify both opportunities for hand hygiene and compliance with those </w:t>
            </w:r>
            <w:r w:rsidR="005C0485">
              <w:t>opportunities</w:t>
            </w:r>
          </w:p>
          <w:p w14:paraId="785A23C9" w14:textId="4428D23C" w:rsidR="003A3BA8" w:rsidRDefault="00823FED" w:rsidP="004806E4">
            <w:pPr>
              <w:pStyle w:val="ListParagraph"/>
              <w:numPr>
                <w:ilvl w:val="0"/>
                <w:numId w:val="249"/>
              </w:numPr>
            </w:pPr>
            <w:r>
              <w:t xml:space="preserve">Observations determine who practiced hand hygiene, verify when they practiced it, and whether their technique was </w:t>
            </w:r>
            <w:r w:rsidR="005C0485">
              <w:t>correct</w:t>
            </w:r>
          </w:p>
          <w:p w14:paraId="7F3C79A4" w14:textId="4162CD47" w:rsidR="003A3BA8" w:rsidRDefault="00823FED" w:rsidP="004806E4">
            <w:pPr>
              <w:pStyle w:val="ListParagraph"/>
              <w:numPr>
                <w:ilvl w:val="0"/>
                <w:numId w:val="249"/>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1DA79B21" w14:textId="0669EB2C" w:rsidR="009C0D49" w:rsidRPr="00F43FAB" w:rsidRDefault="00823FED" w:rsidP="00FC258A">
            <w:pPr>
              <w:pStyle w:val="ListParagraph"/>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4806E4">
            <w:pPr>
              <w:pStyle w:val="EndnoteText"/>
              <w:numPr>
                <w:ilvl w:val="0"/>
                <w:numId w:val="25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4806E4">
            <w:pPr>
              <w:pStyle w:val="EndnoteText"/>
              <w:numPr>
                <w:ilvl w:val="0"/>
                <w:numId w:val="250"/>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4806E4">
            <w:pPr>
              <w:pStyle w:val="EndnoteText"/>
              <w:numPr>
                <w:ilvl w:val="0"/>
                <w:numId w:val="250"/>
              </w:numPr>
              <w:rPr>
                <w:bCs/>
              </w:rPr>
            </w:pPr>
            <w:r w:rsidRPr="00A00586">
              <w:rPr>
                <w:bCs/>
              </w:rPr>
              <w:t>The role of the individual being observed (e.g., nurse, physician, etc.)</w:t>
            </w:r>
          </w:p>
          <w:p w14:paraId="37CFD208" w14:textId="3D3209D3" w:rsidR="00A00586" w:rsidRPr="00A00586" w:rsidRDefault="00823FED" w:rsidP="004806E4">
            <w:pPr>
              <w:pStyle w:val="EndnoteText"/>
              <w:numPr>
                <w:ilvl w:val="0"/>
                <w:numId w:val="250"/>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4806E4">
            <w:pPr>
              <w:pStyle w:val="EndnoteText"/>
              <w:numPr>
                <w:ilvl w:val="0"/>
                <w:numId w:val="250"/>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4806E4">
            <w:pPr>
              <w:pStyle w:val="ListParagraph"/>
              <w:numPr>
                <w:ilvl w:val="0"/>
                <w:numId w:val="241"/>
              </w:numPr>
            </w:pPr>
            <w:r>
              <w:t>Observations identify both opportunities for hand hygiene and compliance with those opportunities</w:t>
            </w:r>
          </w:p>
          <w:p w14:paraId="57413A99" w14:textId="77777777" w:rsidR="00823FED" w:rsidRDefault="00823FED" w:rsidP="004806E4">
            <w:pPr>
              <w:pStyle w:val="ListParagraph"/>
              <w:numPr>
                <w:ilvl w:val="0"/>
                <w:numId w:val="241"/>
              </w:numPr>
            </w:pPr>
            <w:r>
              <w:t>Observations determine who practiced hand hygiene, verify when they practiced it, and whether their technique was correct</w:t>
            </w:r>
          </w:p>
          <w:p w14:paraId="7C71F2AB" w14:textId="5EE582CC" w:rsidR="00823FED" w:rsidRDefault="00823FED"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3A778A53" w14:textId="25D7ADBE" w:rsidR="00823FED" w:rsidRPr="00A00D74" w:rsidRDefault="00823FED"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proofErr w:type="gramStart"/>
            <w:r>
              <w:rPr>
                <w:bCs/>
              </w:rPr>
              <w:t>In order to</w:t>
            </w:r>
            <w:proofErr w:type="gramEnd"/>
            <w:r>
              <w:rPr>
                <w:bCs/>
              </w:rPr>
              <w:t xml:space="preserve"> respond “yes” to question #14, direct observations must be conducted in patient care units that do not use an electronic compliance monitoring system and must meet the following criteria:</w:t>
            </w:r>
          </w:p>
          <w:p w14:paraId="73FAE7B8" w14:textId="77777777" w:rsidR="000748AA" w:rsidRDefault="000748AA" w:rsidP="004806E4">
            <w:pPr>
              <w:pStyle w:val="ListParagraph"/>
              <w:numPr>
                <w:ilvl w:val="0"/>
                <w:numId w:val="241"/>
              </w:numPr>
            </w:pPr>
            <w:r>
              <w:t>Observations identify both opportunities for hand hygiene and compliance with those opportunities</w:t>
            </w:r>
          </w:p>
          <w:p w14:paraId="7B9877D3" w14:textId="77777777" w:rsidR="000748AA" w:rsidRDefault="000748AA" w:rsidP="004806E4">
            <w:pPr>
              <w:pStyle w:val="ListParagraph"/>
              <w:numPr>
                <w:ilvl w:val="0"/>
                <w:numId w:val="241"/>
              </w:numPr>
            </w:pPr>
            <w:r>
              <w:t>Observations determine who practiced hand hygiene, verify when they practiced it, and whether their technique was correct</w:t>
            </w:r>
          </w:p>
          <w:p w14:paraId="2339CEC4" w14:textId="5E311F7F" w:rsidR="000748AA" w:rsidRDefault="000748AA" w:rsidP="004806E4">
            <w:pPr>
              <w:pStyle w:val="ListParagraph"/>
              <w:numPr>
                <w:ilvl w:val="0"/>
                <w:numId w:val="241"/>
              </w:numPr>
            </w:pPr>
            <w:r>
              <w:t xml:space="preserve">Observations within a unit are conducted weekly or monthly across all shifts and on all days of the week proportional to the number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on duty for that shift</w:t>
            </w:r>
          </w:p>
          <w:p w14:paraId="7BBE0B71" w14:textId="1D92444C" w:rsidR="000748AA" w:rsidRPr="00A00D74" w:rsidRDefault="000748AA" w:rsidP="004806E4">
            <w:pPr>
              <w:pStyle w:val="ListParagraph"/>
              <w:numPr>
                <w:ilvl w:val="0"/>
                <w:numId w:val="241"/>
              </w:numPr>
            </w:pPr>
            <w:r>
              <w:t xml:space="preserve">Observations capture a representative sample of the different roles of </w:t>
            </w:r>
            <w:hyperlink w:anchor="Endnote_individuals"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3E7201" w:rsidRPr="00D36222">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4806E4">
            <w:pPr>
              <w:pStyle w:val="EndnoteText"/>
              <w:numPr>
                <w:ilvl w:val="0"/>
                <w:numId w:val="241"/>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4806E4">
            <w:pPr>
              <w:pStyle w:val="EndnoteText"/>
              <w:numPr>
                <w:ilvl w:val="0"/>
                <w:numId w:val="241"/>
              </w:numPr>
              <w:rPr>
                <w:bCs/>
              </w:rPr>
            </w:pPr>
            <w:r w:rsidRPr="00F331CD">
              <w:rPr>
                <w:bCs/>
              </w:rPr>
              <w:t xml:space="preserve">The unit </w:t>
            </w:r>
            <w:r>
              <w:t>where the observation session is being conducted</w:t>
            </w:r>
          </w:p>
          <w:p w14:paraId="7902E35E" w14:textId="77777777" w:rsidR="00823FED" w:rsidRDefault="00823FED" w:rsidP="004806E4">
            <w:pPr>
              <w:pStyle w:val="EndnoteText"/>
              <w:numPr>
                <w:ilvl w:val="0"/>
                <w:numId w:val="241"/>
              </w:numPr>
              <w:rPr>
                <w:bCs/>
              </w:rPr>
            </w:pPr>
            <w:r w:rsidRPr="00F331CD">
              <w:rPr>
                <w:bCs/>
              </w:rPr>
              <w:t>The role of the individual being observed (e.g., nurse, physician, etc.)</w:t>
            </w:r>
          </w:p>
          <w:p w14:paraId="7ED9778B" w14:textId="77777777" w:rsidR="00823FED" w:rsidRPr="00A00D74" w:rsidRDefault="00823FED" w:rsidP="004806E4">
            <w:pPr>
              <w:pStyle w:val="EndnoteText"/>
              <w:numPr>
                <w:ilvl w:val="0"/>
                <w:numId w:val="241"/>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4806E4">
            <w:pPr>
              <w:pStyle w:val="EndnoteText"/>
              <w:numPr>
                <w:ilvl w:val="0"/>
                <w:numId w:val="241"/>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35" w:name="_Hlk129358469"/>
            <w:proofErr w:type="gramStart"/>
            <w:r>
              <w:rPr>
                <w:rFonts w:cs="Arial"/>
              </w:rPr>
              <w:t>In order to</w:t>
            </w:r>
            <w:proofErr w:type="gramEnd"/>
            <w:r>
              <w:rPr>
                <w:rFonts w:cs="Arial"/>
              </w:rPr>
              <w:t xml:space="preserve">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52" w:history="1">
              <w:r w:rsidR="00823FED" w:rsidRPr="00F630DD">
                <w:rPr>
                  <w:rStyle w:val="Hyperlink"/>
                </w:rPr>
                <w:t>WHO Hand Hygiene Training Film</w:t>
              </w:r>
            </w:hyperlink>
            <w:r w:rsidR="00823FED" w:rsidRPr="009B4891">
              <w:t xml:space="preserve"> </w:t>
            </w:r>
            <w:r w:rsidR="00823FED">
              <w:t xml:space="preserve">and </w:t>
            </w:r>
            <w:hyperlink r:id="rId353" w:history="1">
              <w:r w:rsidR="00823FED">
                <w:rPr>
                  <w:rStyle w:val="Hyperlink"/>
                </w:rPr>
                <w:t>Slides Accompanying the Training Films</w:t>
              </w:r>
            </w:hyperlink>
            <w:r w:rsidR="00823FED" w:rsidRPr="009B4891">
              <w:t xml:space="preserve">, </w:t>
            </w:r>
            <w:hyperlink r:id="rId354"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35"/>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7C8ED86C" w14:textId="77777777" w:rsidR="00823FED" w:rsidRDefault="00823FED" w:rsidP="00823FED">
      <w:pPr>
        <w:rPr>
          <w:b/>
          <w:snapToGrid w:val="0"/>
          <w:sz w:val="28"/>
          <w:szCs w:val="24"/>
          <w:u w:val="single"/>
          <w:lang w:eastAsia="ja-JP"/>
        </w:rPr>
      </w:pPr>
      <w:bookmarkStart w:id="536" w:name="_Patient_Safety_Practices"/>
      <w:bookmarkEnd w:id="536"/>
      <w:r>
        <w:br w:type="page"/>
      </w:r>
    </w:p>
    <w:p w14:paraId="472B73B6" w14:textId="69E95EA3" w:rsidR="00563CD7" w:rsidRDefault="00600EE7" w:rsidP="00CF5A6E">
      <w:pPr>
        <w:pStyle w:val="Heading2"/>
      </w:pPr>
      <w:bookmarkStart w:id="537" w:name="_Patient_Safety_Practices_1"/>
      <w:bookmarkStart w:id="538" w:name="_Ref130479276"/>
      <w:bookmarkStart w:id="539" w:name="_Ref130479337"/>
      <w:bookmarkStart w:id="540" w:name="_Ref130479382"/>
      <w:bookmarkStart w:id="541" w:name="_Ref130479446"/>
      <w:bookmarkStart w:id="542" w:name="_Toc162604432"/>
      <w:bookmarkEnd w:id="537"/>
      <w:r>
        <w:lastRenderedPageBreak/>
        <w:t xml:space="preserve">Patient </w:t>
      </w:r>
      <w:r w:rsidR="00563CD7">
        <w:t>Safe</w:t>
      </w:r>
      <w:r>
        <w:t>ty</w:t>
      </w:r>
      <w:r w:rsidR="00563CD7">
        <w:t xml:space="preserve"> Practices Frequently Asked Questions (FAQs)</w:t>
      </w:r>
      <w:bookmarkEnd w:id="510"/>
      <w:bookmarkEnd w:id="511"/>
      <w:bookmarkEnd w:id="531"/>
      <w:bookmarkEnd w:id="532"/>
      <w:bookmarkEnd w:id="533"/>
      <w:bookmarkEnd w:id="534"/>
      <w:bookmarkEnd w:id="538"/>
      <w:bookmarkEnd w:id="539"/>
      <w:bookmarkEnd w:id="540"/>
      <w:bookmarkEnd w:id="541"/>
      <w:bookmarkEnd w:id="542"/>
    </w:p>
    <w:p w14:paraId="6902D86B" w14:textId="77777777" w:rsidR="00563CD7" w:rsidRDefault="00563CD7" w:rsidP="0002601E"/>
    <w:p w14:paraId="2D357B3B" w14:textId="54723A02" w:rsidR="00563CD7" w:rsidRPr="00EC77C5" w:rsidRDefault="00563CD7" w:rsidP="00760C43">
      <w:pPr>
        <w:pStyle w:val="Heading3"/>
      </w:pPr>
      <w:bookmarkStart w:id="543" w:name="_Toc502828414"/>
      <w:bookmarkStart w:id="544" w:name="_Toc162604433"/>
      <w:r w:rsidRPr="00EC77C5">
        <w:t xml:space="preserve">General </w:t>
      </w:r>
      <w:r w:rsidR="00211AF2">
        <w:t>Questions</w:t>
      </w:r>
      <w:bookmarkEnd w:id="543"/>
      <w:bookmarkEnd w:id="544"/>
    </w:p>
    <w:p w14:paraId="77C551A9" w14:textId="77777777" w:rsidR="00563CD7" w:rsidRDefault="00563CD7" w:rsidP="0002601E"/>
    <w:p w14:paraId="67DAA851" w14:textId="59BBFBDC" w:rsidR="00563CD7" w:rsidRPr="00A63676" w:rsidRDefault="00563CD7" w:rsidP="00AF07E8">
      <w:pPr>
        <w:numPr>
          <w:ilvl w:val="0"/>
          <w:numId w:val="35"/>
        </w:numPr>
      </w:pPr>
      <w:bookmarkStart w:id="545" w:name="ForthepurposesofreportingonSection6"/>
      <w:r>
        <w:rPr>
          <w:b/>
        </w:rPr>
        <w:t>For the purposes of reporting on Section 6 of the Leapfrog Hospital Survey:</w:t>
      </w:r>
      <w:r w:rsidR="00592852">
        <w:rPr>
          <w:b/>
        </w:rPr>
        <w:br/>
      </w:r>
    </w:p>
    <w:p w14:paraId="4A78293B" w14:textId="20D64C81" w:rsidR="00563CD7" w:rsidRDefault="00563CD7" w:rsidP="00AF07E8">
      <w:pPr>
        <w:numPr>
          <w:ilvl w:val="1"/>
          <w:numId w:val="35"/>
        </w:numPr>
        <w:tabs>
          <w:tab w:val="clear" w:pos="1440"/>
          <w:tab w:val="num" w:pos="936"/>
        </w:tabs>
        <w:spacing w:after="120"/>
        <w:ind w:left="936"/>
      </w:pPr>
      <w:bookmarkStart w:id="546" w:name="FrontlineCaregivers"/>
      <w:bookmarkEnd w:id="545"/>
      <w:r>
        <w:rPr>
          <w:b/>
        </w:rPr>
        <w:t>Frontline caregivers</w:t>
      </w:r>
      <w:r w:rsidRPr="00716B66">
        <w:t xml:space="preserve"> </w:t>
      </w:r>
      <w:bookmarkEnd w:id="546"/>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F07E8">
      <w:pPr>
        <w:numPr>
          <w:ilvl w:val="1"/>
          <w:numId w:val="35"/>
        </w:numPr>
        <w:tabs>
          <w:tab w:val="clear" w:pos="1440"/>
          <w:tab w:val="num" w:pos="936"/>
        </w:tabs>
        <w:spacing w:after="120"/>
        <w:ind w:left="936"/>
      </w:pPr>
      <w:bookmarkStart w:id="547" w:name="ServiceLineManagement"/>
      <w:r>
        <w:rPr>
          <w:b/>
        </w:rPr>
        <w:t xml:space="preserve">Service line management </w:t>
      </w:r>
      <w:bookmarkEnd w:id="547"/>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F07E8">
      <w:pPr>
        <w:numPr>
          <w:ilvl w:val="1"/>
          <w:numId w:val="35"/>
        </w:numPr>
        <w:spacing w:after="120"/>
        <w:ind w:left="936"/>
      </w:pPr>
      <w:bookmarkStart w:id="548" w:name="MidlevelManagement"/>
      <w:r>
        <w:rPr>
          <w:b/>
        </w:rPr>
        <w:t>Midlevel management</w:t>
      </w:r>
      <w:r>
        <w:t xml:space="preserve"> </w:t>
      </w:r>
      <w:bookmarkEnd w:id="548"/>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F07E8">
      <w:pPr>
        <w:numPr>
          <w:ilvl w:val="1"/>
          <w:numId w:val="35"/>
        </w:numPr>
        <w:spacing w:after="120"/>
        <w:ind w:left="936"/>
      </w:pPr>
      <w:bookmarkStart w:id="549" w:name="PhysicianLeadership"/>
      <w:r w:rsidRPr="002B5372">
        <w:rPr>
          <w:b/>
        </w:rPr>
        <w:t>Physician leadership</w:t>
      </w:r>
      <w:r w:rsidRPr="002B5372">
        <w:t xml:space="preserve"> </w:t>
      </w:r>
      <w:bookmarkEnd w:id="549"/>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F07E8">
      <w:pPr>
        <w:numPr>
          <w:ilvl w:val="1"/>
          <w:numId w:val="35"/>
        </w:numPr>
        <w:spacing w:after="120"/>
        <w:ind w:left="936"/>
      </w:pPr>
      <w:bookmarkStart w:id="550" w:name="NursingLeadership"/>
      <w:r>
        <w:rPr>
          <w:b/>
        </w:rPr>
        <w:t>Nursing</w:t>
      </w:r>
      <w:r w:rsidR="002B5372" w:rsidRPr="002B5372">
        <w:rPr>
          <w:b/>
        </w:rPr>
        <w:t xml:space="preserve"> leadership</w:t>
      </w:r>
      <w:r w:rsidR="002B5372" w:rsidRPr="002B5372">
        <w:t xml:space="preserve"> </w:t>
      </w:r>
      <w:bookmarkEnd w:id="550"/>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F07E8">
      <w:pPr>
        <w:numPr>
          <w:ilvl w:val="1"/>
          <w:numId w:val="35"/>
        </w:numPr>
        <w:spacing w:after="120"/>
        <w:ind w:left="936"/>
      </w:pPr>
      <w:bookmarkStart w:id="551" w:name="SeniorAdministrativeLeadership"/>
      <w:r w:rsidRPr="002B5372">
        <w:rPr>
          <w:b/>
        </w:rPr>
        <w:t>Senior administrative leadership</w:t>
      </w:r>
      <w:r w:rsidRPr="002B5372">
        <w:t xml:space="preserve"> </w:t>
      </w:r>
      <w:bookmarkEnd w:id="551"/>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F07E8">
      <w:pPr>
        <w:numPr>
          <w:ilvl w:val="1"/>
          <w:numId w:val="35"/>
        </w:numPr>
        <w:spacing w:after="120"/>
        <w:ind w:left="936"/>
      </w:pPr>
      <w:r w:rsidRPr="00222580">
        <w:rPr>
          <w:b/>
        </w:rPr>
        <w:t>Patient</w:t>
      </w:r>
      <w:bookmarkStart w:id="552" w:name="PatientSafetyOfficer"/>
      <w:bookmarkEnd w:id="552"/>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77777777" w:rsidR="00F83C07" w:rsidRDefault="00563CD7" w:rsidP="00F83C07">
      <w:pPr>
        <w:numPr>
          <w:ilvl w:val="1"/>
          <w:numId w:val="35"/>
        </w:numPr>
        <w:ind w:left="936"/>
      </w:pPr>
      <w:bookmarkStart w:id="553" w:name="Board"/>
      <w:r w:rsidRPr="00B71EB1">
        <w:rPr>
          <w:b/>
        </w:rPr>
        <w:t>Board (governance)</w:t>
      </w:r>
      <w:r w:rsidRPr="00B71EB1">
        <w:t xml:space="preserve"> </w:t>
      </w:r>
      <w:bookmarkEnd w:id="553"/>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proofErr w:type="gramStart"/>
      <w:r w:rsidRPr="00B71EB1">
        <w:t>has the ability to</w:t>
      </w:r>
      <w:proofErr w:type="gramEnd"/>
      <w:r w:rsidRPr="00B71EB1">
        <w:t xml:space="preserve"> pass policies that impact the hospital</w:t>
      </w:r>
      <w:r w:rsidR="00B71EB1" w:rsidRPr="00B71EB1">
        <w:t xml:space="preserve">, 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54" w:name="MEC"/>
    </w:p>
    <w:p w14:paraId="0CA61808" w14:textId="0F75E3A6" w:rsidR="00E55358" w:rsidRPr="00E55358" w:rsidRDefault="00E55358" w:rsidP="00F83C07">
      <w:pPr>
        <w:numPr>
          <w:ilvl w:val="1"/>
          <w:numId w:val="35"/>
        </w:numPr>
        <w:ind w:left="936"/>
      </w:pPr>
      <w:r w:rsidRPr="00F83C07">
        <w:rPr>
          <w:b/>
        </w:rPr>
        <w:t>Medical executive committee</w:t>
      </w:r>
      <w:bookmarkEnd w:id="554"/>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w:t>
      </w:r>
      <w:proofErr w:type="gramStart"/>
      <w:r>
        <w:t>appointment</w:t>
      </w:r>
      <w:proofErr w:type="gramEnd"/>
      <w:r>
        <w:t xml:space="preserve"> and reappointment.</w:t>
      </w:r>
    </w:p>
    <w:p w14:paraId="5AF49FF4" w14:textId="61A9745C" w:rsidR="00563CD7" w:rsidRPr="00E41076" w:rsidRDefault="00563CD7" w:rsidP="00B71EB1"/>
    <w:p w14:paraId="68643CCA" w14:textId="4DBAA40D" w:rsidR="008D611A" w:rsidRDefault="00563CD7" w:rsidP="00AF07E8">
      <w:pPr>
        <w:pStyle w:val="ListParagraph"/>
        <w:numPr>
          <w:ilvl w:val="0"/>
          <w:numId w:val="35"/>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18F909A8" w14:textId="77777777" w:rsidR="00F83C07" w:rsidRDefault="00F83C07" w:rsidP="00F83C07"/>
    <w:p w14:paraId="14186EFC" w14:textId="77777777" w:rsidR="00F83C07" w:rsidRDefault="00F83C07" w:rsidP="00F83C07"/>
    <w:p w14:paraId="24AD2085" w14:textId="77777777" w:rsidR="00F83C07" w:rsidRPr="00D37108" w:rsidRDefault="00F83C07" w:rsidP="00F83C07"/>
    <w:p w14:paraId="79B7F185" w14:textId="77777777" w:rsidR="00563CD7" w:rsidRDefault="00563CD7" w:rsidP="00AF07E8">
      <w:pPr>
        <w:numPr>
          <w:ilvl w:val="0"/>
          <w:numId w:val="35"/>
        </w:numPr>
      </w:pPr>
      <w:bookmarkStart w:id="555"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55"/>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77777777" w:rsidR="00563CD7" w:rsidRDefault="00563CD7" w:rsidP="00563CD7">
      <w:pPr>
        <w:pStyle w:val="ListParagraph"/>
        <w:ind w:left="576"/>
      </w:pPr>
      <w:r>
        <w:t xml:space="preserve">Every employee should have a patient safety component </w:t>
      </w:r>
      <w:r w:rsidR="00B342C9">
        <w:t>included in</w:t>
      </w:r>
      <w:r>
        <w:t xml:space="preserve"> their annual review. Another option is to </w:t>
      </w:r>
      <w:proofErr w:type="gramStart"/>
      <w:r>
        <w:t>include</w:t>
      </w:r>
      <w:proofErr w:type="gramEnd"/>
      <w:r>
        <w:t xml:space="preserve"> in the employee’s competency review (OPPE, FPPE).</w:t>
      </w:r>
    </w:p>
    <w:p w14:paraId="0BB1BE6C" w14:textId="77777777" w:rsidR="00563CD7" w:rsidRPr="00025524" w:rsidRDefault="00563CD7" w:rsidP="00563CD7">
      <w:pPr>
        <w:pStyle w:val="Heading44"/>
      </w:pPr>
    </w:p>
    <w:p w14:paraId="3CE2ED5B" w14:textId="77777777" w:rsidR="00563CD7" w:rsidRDefault="00563CD7" w:rsidP="00AF07E8">
      <w:pPr>
        <w:pStyle w:val="ListParagraph"/>
        <w:numPr>
          <w:ilvl w:val="0"/>
          <w:numId w:val="35"/>
        </w:numPr>
        <w:rPr>
          <w:b/>
        </w:rPr>
      </w:pPr>
      <w:bookmarkStart w:id="556" w:name="Budget"/>
      <w:bookmarkEnd w:id="556"/>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563CD7">
      <w:pPr>
        <w:pStyle w:val="ListParagraph"/>
        <w:ind w:left="576"/>
      </w:pPr>
      <w:r>
        <w:t xml:space="preserve">The intent of these elements is to </w:t>
      </w:r>
      <w:r w:rsidRPr="00FF6BCE">
        <w:t>verify</w:t>
      </w:r>
      <w:r>
        <w:t xml:space="preserve"> </w:t>
      </w:r>
      <w:r w:rsidRPr="0089561A">
        <w:t xml:space="preserve">that </w:t>
      </w:r>
      <w:r>
        <w:t xml:space="preserve">actions specific to </w:t>
      </w:r>
      <w:proofErr w:type="gramStart"/>
      <w:r>
        <w:t>the Safe</w:t>
      </w:r>
      <w:proofErr w:type="gramEnd"/>
      <w:r>
        <w:t xml:space="preserv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w:t>
      </w:r>
      <w:proofErr w:type="gramStart"/>
      <w:r>
        <w:t>the Safe</w:t>
      </w:r>
      <w:proofErr w:type="gramEnd"/>
      <w:r>
        <w:t xml:space="preserv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63CD7">
      <w:pPr>
        <w:pStyle w:val="ListParagraph"/>
        <w:ind w:left="576"/>
        <w:rPr>
          <w:b/>
        </w:rPr>
      </w:pPr>
      <w:r>
        <w:t>Further, if</w:t>
      </w:r>
      <w:r w:rsidRPr="000B316F">
        <w:t xml:space="preserve"> a hospital has not allocated budget dollars for </w:t>
      </w:r>
      <w:r>
        <w:t xml:space="preserve">activities </w:t>
      </w:r>
      <w:r w:rsidRPr="000B316F">
        <w:t xml:space="preserve">tied </w:t>
      </w:r>
      <w:r>
        <w:t xml:space="preserve">to </w:t>
      </w:r>
      <w:proofErr w:type="gramStart"/>
      <w:r>
        <w:t>a Safe</w:t>
      </w:r>
      <w:proofErr w:type="gramEnd"/>
      <w:r>
        <w:t xml:space="preserv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 xml:space="preserve">for </w:t>
      </w:r>
      <w:proofErr w:type="gramStart"/>
      <w:r>
        <w:t>a Safe</w:t>
      </w:r>
      <w:proofErr w:type="gramEnd"/>
      <w:r>
        <w:t xml:space="preserv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63CD7">
      <w:pPr>
        <w:ind w:left="576"/>
      </w:pPr>
      <w:r>
        <w:t>Hospitals may also document training or education expenditure</w:t>
      </w:r>
      <w:r w:rsidR="006B60C8">
        <w:t xml:space="preserve">s specific to </w:t>
      </w:r>
      <w:proofErr w:type="gramStart"/>
      <w:r w:rsidR="006B60C8">
        <w:t>the Safe</w:t>
      </w:r>
      <w:proofErr w:type="gramEnd"/>
      <w:r w:rsidR="006B60C8">
        <w:t xml:space="preserv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63CD7">
      <w:pPr>
        <w:ind w:left="576"/>
      </w:pPr>
    </w:p>
    <w:p w14:paraId="7B6FB975" w14:textId="142464C8" w:rsidR="00563CD7" w:rsidRPr="00267E35" w:rsidRDefault="00563CD7" w:rsidP="0024401D">
      <w:pPr>
        <w:ind w:left="576"/>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w:t>
      </w:r>
      <w:proofErr w:type="gramStart"/>
      <w:r w:rsidRPr="00FB1445">
        <w:t>as long as</w:t>
      </w:r>
      <w:proofErr w:type="gramEnd"/>
      <w:r w:rsidRPr="00FB1445">
        <w:t xml:space="preserve">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57" w:name="Education"/>
      <w:bookmarkEnd w:id="557"/>
    </w:p>
    <w:p w14:paraId="67446289" w14:textId="77777777" w:rsidR="00563CD7" w:rsidRPr="001C5C4F" w:rsidRDefault="00563CD7" w:rsidP="00AF07E8">
      <w:pPr>
        <w:numPr>
          <w:ilvl w:val="0"/>
          <w:numId w:val="35"/>
        </w:numPr>
        <w:rPr>
          <w:b/>
        </w:rPr>
      </w:pPr>
      <w:bookmarkStart w:id="558" w:name="StaffEducation"/>
      <w:r w:rsidRPr="001C5C4F">
        <w:rPr>
          <w:b/>
        </w:rPr>
        <w:t>How should staff education be measured?</w:t>
      </w:r>
    </w:p>
    <w:bookmarkEnd w:id="558"/>
    <w:p w14:paraId="45851083" w14:textId="5D99237F" w:rsidR="00563CD7" w:rsidRPr="00112B98" w:rsidRDefault="00563CD7" w:rsidP="00563CD7">
      <w:pPr>
        <w:ind w:left="576"/>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F771C0" w:rsidRDefault="00563CD7" w:rsidP="00AF07E8">
      <w:pPr>
        <w:numPr>
          <w:ilvl w:val="0"/>
          <w:numId w:val="35"/>
        </w:numPr>
        <w:tabs>
          <w:tab w:val="num" w:pos="0"/>
        </w:tabs>
        <w:rPr>
          <w:b/>
        </w:rPr>
      </w:pPr>
      <w:bookmarkStart w:id="559"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59"/>
      <w:r>
        <w:rPr>
          <w:b/>
        </w:rPr>
        <w:br/>
      </w:r>
      <w:r>
        <w:t xml:space="preserve">At a minimum, performance improvement programs should include </w:t>
      </w:r>
      <w:r w:rsidR="00A3620A" w:rsidRPr="00F771C0">
        <w:rPr>
          <w:b/>
        </w:rPr>
        <w:t>all</w:t>
      </w:r>
      <w:r>
        <w:t xml:space="preserve"> the following five criteria: </w:t>
      </w:r>
    </w:p>
    <w:p w14:paraId="0D21ADDB" w14:textId="77777777" w:rsidR="00563CD7" w:rsidRPr="00F771C0" w:rsidRDefault="00563CD7" w:rsidP="00AF07E8">
      <w:pPr>
        <w:pStyle w:val="ListParagraph"/>
        <w:numPr>
          <w:ilvl w:val="0"/>
          <w:numId w:val="69"/>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w:t>
      </w:r>
      <w:proofErr w:type="gramStart"/>
      <w:r>
        <w:t>the Safe</w:t>
      </w:r>
      <w:proofErr w:type="gramEnd"/>
      <w:r>
        <w:t xml:space="preserve"> Practices. </w:t>
      </w:r>
    </w:p>
    <w:p w14:paraId="60176E38" w14:textId="77777777" w:rsidR="00563CD7" w:rsidRPr="006C1C1E" w:rsidRDefault="00563CD7" w:rsidP="00AF07E8">
      <w:pPr>
        <w:pStyle w:val="ListParagraph"/>
        <w:numPr>
          <w:ilvl w:val="0"/>
          <w:numId w:val="69"/>
        </w:numPr>
        <w:rPr>
          <w:b/>
        </w:rPr>
      </w:pPr>
      <w:r>
        <w:rPr>
          <w:b/>
        </w:rPr>
        <w:t>S</w:t>
      </w:r>
      <w:r w:rsidRPr="00F771C0">
        <w:rPr>
          <w:b/>
          <w:bCs/>
        </w:rPr>
        <w:t>kill building</w:t>
      </w:r>
      <w:r>
        <w:t xml:space="preserve"> in use of performance improvement tools. These expenses should be budgeted and tracked to meet the budget elements of </w:t>
      </w:r>
      <w:proofErr w:type="gramStart"/>
      <w:r>
        <w:t>the Safe</w:t>
      </w:r>
      <w:proofErr w:type="gramEnd"/>
      <w:r>
        <w:t xml:space="preserve"> Practices. </w:t>
      </w:r>
    </w:p>
    <w:p w14:paraId="7DEC3501" w14:textId="7C389F72" w:rsidR="00563CD7" w:rsidRPr="006C1C1E" w:rsidRDefault="00563CD7" w:rsidP="00AF07E8">
      <w:pPr>
        <w:pStyle w:val="ListParagraph"/>
        <w:numPr>
          <w:ilvl w:val="0"/>
          <w:numId w:val="69"/>
        </w:numPr>
        <w:rPr>
          <w:b/>
        </w:r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hyperlink r:id="rId355"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F07E8">
      <w:pPr>
        <w:pStyle w:val="ListParagraph"/>
        <w:numPr>
          <w:ilvl w:val="0"/>
          <w:numId w:val="69"/>
        </w:numPr>
        <w:rPr>
          <w:b/>
        </w:rPr>
      </w:pPr>
      <w:r>
        <w:rPr>
          <w:b/>
          <w:bCs/>
        </w:rPr>
        <w:t>P</w:t>
      </w:r>
      <w:r w:rsidRPr="00F771C0">
        <w:rPr>
          <w:b/>
          <w:bCs/>
        </w:rPr>
        <w:t>rocess improvement</w:t>
      </w:r>
      <w:r>
        <w:t xml:space="preserve"> and interventions. </w:t>
      </w:r>
    </w:p>
    <w:p w14:paraId="2DE7C5A6" w14:textId="77777777" w:rsidR="00563CD7" w:rsidRPr="002F249D" w:rsidRDefault="00563CD7" w:rsidP="00AF07E8">
      <w:pPr>
        <w:pStyle w:val="ListParagraph"/>
        <w:numPr>
          <w:ilvl w:val="0"/>
          <w:numId w:val="69"/>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25424A">
      <w:pPr>
        <w:ind w:left="576"/>
      </w:pPr>
      <w:r>
        <w:t>A</w:t>
      </w:r>
      <w:r w:rsidRPr="002F249D">
        <w:t xml:space="preserve"> </w:t>
      </w:r>
      <w:r>
        <w:t xml:space="preserve">“campaign” such as an awareness </w:t>
      </w:r>
      <w:r w:rsidRPr="002F249D">
        <w:t>campaign would not mee</w:t>
      </w:r>
      <w:r>
        <w:t xml:space="preserve">t the intent of these elements. </w:t>
      </w:r>
      <w:bookmarkStart w:id="560" w:name="_Toc502828415"/>
    </w:p>
    <w:p w14:paraId="6DFDF8B0" w14:textId="77777777" w:rsidR="00563CD7" w:rsidRPr="00417A53" w:rsidRDefault="00563CD7" w:rsidP="00563CD7">
      <w:pPr>
        <w:rPr>
          <w:lang w:eastAsia="ja-JP"/>
        </w:rPr>
      </w:pPr>
    </w:p>
    <w:p w14:paraId="433A69E7" w14:textId="3D94E7F1" w:rsidR="00563CD7" w:rsidRDefault="0053750F" w:rsidP="00760C43">
      <w:pPr>
        <w:pStyle w:val="Heading3"/>
      </w:pPr>
      <w:bookmarkStart w:id="561" w:name="_FAQs_Specific_to"/>
      <w:bookmarkStart w:id="562" w:name="_Toc162604434"/>
      <w:bookmarkEnd w:id="561"/>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60"/>
      <w:r w:rsidR="00B078B4">
        <w:t xml:space="preserve"> FAQs</w:t>
      </w:r>
      <w:bookmarkEnd w:id="562"/>
    </w:p>
    <w:p w14:paraId="057C97AC" w14:textId="77777777" w:rsidR="00563CD7" w:rsidRDefault="00563CD7" w:rsidP="00563CD7"/>
    <w:p w14:paraId="17D3582F" w14:textId="6EAFC2BD" w:rsidR="00563CD7" w:rsidRPr="004C06CE" w:rsidRDefault="00563CD7" w:rsidP="00AF07E8">
      <w:pPr>
        <w:pStyle w:val="CommentText"/>
        <w:numPr>
          <w:ilvl w:val="0"/>
          <w:numId w:val="35"/>
        </w:numPr>
        <w:rPr>
          <w:b/>
        </w:rPr>
      </w:pPr>
      <w:r w:rsidRPr="004C06CE">
        <w:rPr>
          <w:b/>
        </w:rPr>
        <w:t>1.1</w:t>
      </w:r>
      <w:bookmarkStart w:id="563" w:name="SP1_RegularCommunication"/>
      <w:bookmarkEnd w:id="563"/>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63CD7">
      <w:pPr>
        <w:pStyle w:val="CommentText"/>
        <w:ind w:left="576"/>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w:t>
      </w:r>
      <w:proofErr w:type="gramStart"/>
      <w:r w:rsidRPr="004C06CE">
        <w:t>detail</w:t>
      </w:r>
      <w:proofErr w:type="gramEnd"/>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63CD7">
      <w:pPr>
        <w:pStyle w:val="CommentText"/>
        <w:ind w:left="576"/>
      </w:pPr>
      <w:r w:rsidRPr="004C06CE">
        <w:t xml:space="preserve">The discussion of these items can be a general note in the minutes, without specific details. However, hospitals should maintain copies of dated presentations and reports related to these agenda items </w:t>
      </w:r>
      <w:proofErr w:type="gramStart"/>
      <w:r w:rsidRPr="004C06CE">
        <w:t>in order to</w:t>
      </w:r>
      <w:proofErr w:type="gramEnd"/>
      <w:r w:rsidRPr="004C06CE">
        <w:t xml:space="preserve">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F07E8">
      <w:pPr>
        <w:pStyle w:val="CommentText"/>
        <w:numPr>
          <w:ilvl w:val="0"/>
          <w:numId w:val="35"/>
        </w:numPr>
        <w:rPr>
          <w:b/>
        </w:rPr>
      </w:pPr>
      <w:bookmarkStart w:id="564" w:name="SP1_1a"/>
      <w:bookmarkEnd w:id="564"/>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D1457">
      <w:pPr>
        <w:pStyle w:val="CommentText"/>
        <w:ind w:left="576"/>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F07E8">
      <w:pPr>
        <w:pStyle w:val="CommentText"/>
        <w:numPr>
          <w:ilvl w:val="0"/>
          <w:numId w:val="35"/>
        </w:numPr>
        <w:rPr>
          <w:b/>
        </w:rPr>
      </w:pPr>
      <w:r w:rsidRPr="00C05C88">
        <w:rPr>
          <w:b/>
        </w:rPr>
        <w:t>1</w:t>
      </w:r>
      <w:bookmarkStart w:id="565" w:name="SP1_1b_ActiveParticipants"/>
      <w:bookmarkEnd w:id="565"/>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0043F2E0" w14:textId="77777777" w:rsidR="00232979" w:rsidRDefault="00563CD7" w:rsidP="00563CD7">
      <w:pPr>
        <w:pStyle w:val="ListParagraph"/>
        <w:ind w:left="576"/>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 Meetings should be formal</w:t>
      </w:r>
      <w:r w:rsidR="00881BED" w:rsidRPr="001C5C4F">
        <w:t>,</w:t>
      </w:r>
      <w:r w:rsidRPr="001C5C4F">
        <w:t xml:space="preserve"> and minutes should be taken.</w:t>
      </w:r>
      <w:r w:rsidR="001524C1" w:rsidRPr="001C5C4F">
        <w:t xml:space="preserve"> </w:t>
      </w:r>
      <w:proofErr w:type="gramStart"/>
      <w:r w:rsidR="005D1457" w:rsidRPr="001C5C4F">
        <w:t>Topics</w:t>
      </w:r>
      <w:proofErr w:type="gramEnd"/>
      <w:r w:rsidR="005D1457" w:rsidRPr="001C5C4F">
        <w:t xml:space="preserve">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63CD7">
      <w:pPr>
        <w:pStyle w:val="ListParagraph"/>
        <w:ind w:left="576"/>
      </w:pPr>
    </w:p>
    <w:p w14:paraId="0CC87AEA" w14:textId="11F44AB1" w:rsidR="00563CD7" w:rsidRDefault="001524C1" w:rsidP="00563CD7">
      <w:pPr>
        <w:pStyle w:val="ListParagraph"/>
        <w:ind w:left="576"/>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63CD7">
      <w:pPr>
        <w:pStyle w:val="ListParagraph"/>
        <w:ind w:left="576"/>
      </w:pPr>
    </w:p>
    <w:p w14:paraId="24C35C72" w14:textId="3FB9BB71" w:rsidR="00563CD7" w:rsidRDefault="00563CD7" w:rsidP="00563CD7">
      <w:pPr>
        <w:pStyle w:val="ListParagraph"/>
        <w:ind w:left="576"/>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63CD7"/>
    <w:p w14:paraId="75AF3DC5" w14:textId="77777777" w:rsidR="005D1457" w:rsidRPr="001C5C4F" w:rsidRDefault="00563CD7" w:rsidP="005D1457">
      <w:pPr>
        <w:pStyle w:val="ListParagraph"/>
        <w:ind w:left="576"/>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D1457">
      <w:pPr>
        <w:pStyle w:val="ListParagraph"/>
        <w:ind w:left="576"/>
      </w:pPr>
      <w:r w:rsidRPr="001C5C4F">
        <w:lastRenderedPageBreak/>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56"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F07E8">
      <w:pPr>
        <w:pStyle w:val="ListParagraph"/>
        <w:numPr>
          <w:ilvl w:val="0"/>
          <w:numId w:val="35"/>
        </w:numPr>
      </w:pPr>
      <w:r w:rsidRPr="001C5C4F">
        <w:rPr>
          <w:b/>
        </w:rPr>
        <w:t>1.</w:t>
      </w:r>
      <w:bookmarkStart w:id="566" w:name="SP1_1c"/>
      <w:bookmarkEnd w:id="566"/>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607C6B">
      <w:pPr>
        <w:pStyle w:val="EndnoteText"/>
        <w:ind w:left="576"/>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w:t>
      </w:r>
      <w:proofErr w:type="gramStart"/>
      <w:r w:rsidRPr="001C5C4F">
        <w:t>efforts</w:t>
      </w:r>
      <w:proofErr w:type="gramEnd"/>
      <w:r w:rsidRPr="001C5C4F">
        <w:t xml:space="preserve">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57"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w:t>
      </w:r>
      <w:proofErr w:type="gramStart"/>
      <w:r w:rsidR="00607C6B" w:rsidRPr="001C5C4F">
        <w:t>taking</w:t>
      </w:r>
      <w:proofErr w:type="gramEnd"/>
      <w:r w:rsidR="00607C6B" w:rsidRPr="001C5C4F">
        <w:t xml:space="preserve">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607C6B">
      <w:pPr>
        <w:pStyle w:val="EndnoteText"/>
        <w:ind w:left="576"/>
      </w:pPr>
      <w:r w:rsidRPr="001C5C4F">
        <w:t>Meetings where a few community members are present would not meet the intent of this practice as the intent is to reach a larger audience.</w:t>
      </w:r>
    </w:p>
    <w:p w14:paraId="12253846" w14:textId="7A5B6F84" w:rsidR="00563CD7" w:rsidRPr="001C5C4F" w:rsidRDefault="00563CD7" w:rsidP="00C92C0C">
      <w:pPr>
        <w:pStyle w:val="EndnoteText"/>
        <w:ind w:left="576"/>
      </w:pPr>
    </w:p>
    <w:p w14:paraId="20D2049B" w14:textId="34076648" w:rsidR="005D1457" w:rsidRPr="00C92C0C" w:rsidRDefault="005D1457" w:rsidP="00C92C0C">
      <w:pPr>
        <w:pStyle w:val="EndnoteText"/>
        <w:ind w:left="576"/>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63CD7">
      <w:pPr>
        <w:pStyle w:val="EndnoteText"/>
      </w:pPr>
    </w:p>
    <w:p w14:paraId="7122C615" w14:textId="77777777" w:rsidR="00563CD7" w:rsidRPr="00AD3AD8" w:rsidRDefault="00563CD7" w:rsidP="00AF07E8">
      <w:pPr>
        <w:pStyle w:val="ListParagraph"/>
        <w:numPr>
          <w:ilvl w:val="0"/>
          <w:numId w:val="35"/>
        </w:numPr>
        <w:rPr>
          <w:b/>
        </w:rPr>
      </w:pPr>
      <w:r w:rsidRPr="00AD3AD8">
        <w:rPr>
          <w:b/>
        </w:rPr>
        <w:t>1</w:t>
      </w:r>
      <w:bookmarkStart w:id="567" w:name="SP1_PatientSafetyProgram"/>
      <w:bookmarkEnd w:id="567"/>
      <w:r w:rsidRPr="00AD3AD8">
        <w:rPr>
          <w:b/>
        </w:rPr>
        <w:t>.2a, 1.3a, 1.4c: What are the minimum requirements to qualif</w:t>
      </w:r>
      <w:r>
        <w:rPr>
          <w:b/>
        </w:rPr>
        <w:t>y as a “</w:t>
      </w:r>
      <w:bookmarkStart w:id="568" w:name="PatientSafetyProgram"/>
      <w:r>
        <w:rPr>
          <w:b/>
        </w:rPr>
        <w:t>patient safety program</w:t>
      </w:r>
      <w:bookmarkEnd w:id="568"/>
      <w:r>
        <w:rPr>
          <w:b/>
        </w:rPr>
        <w:t>?”</w:t>
      </w:r>
    </w:p>
    <w:p w14:paraId="5E1604D8" w14:textId="627BE1E7" w:rsidR="00563CD7" w:rsidRPr="004C4797" w:rsidRDefault="00563CD7" w:rsidP="00563CD7">
      <w:pPr>
        <w:pStyle w:val="ListParagraph"/>
        <w:ind w:left="576"/>
      </w:pPr>
      <w:r>
        <w:t>As part of accreditation through The Joint Commission, hospitals are required to meet standard LD.0</w:t>
      </w:r>
      <w:r w:rsidR="00AA0F9B">
        <w:t>3</w:t>
      </w:r>
      <w:r>
        <w:t>.0</w:t>
      </w:r>
      <w:r w:rsidR="00AA0F9B">
        <w:t>9</w:t>
      </w:r>
      <w:r>
        <w:t>.0</w:t>
      </w:r>
      <w:r w:rsidR="00AA0F9B">
        <w:t>1</w:t>
      </w:r>
      <w:r>
        <w:t>, which identifies the elements that must be included in an integrated patient safety program (see pages PS-</w:t>
      </w:r>
      <w:r w:rsidR="00AA0F9B">
        <w:t>28</w:t>
      </w:r>
      <w:r>
        <w:t xml:space="preserve"> to PS-3</w:t>
      </w:r>
      <w:r w:rsidR="00AA0F9B">
        <w:t>0</w:t>
      </w:r>
      <w:r>
        <w:t xml:space="preserve"> in Patient Safety Systems chapter of the </w:t>
      </w:r>
      <w:hyperlink r:id="rId358" w:history="1">
        <w:r w:rsidRPr="0044746F">
          <w:rPr>
            <w:rStyle w:val="Hyperlink"/>
          </w:rPr>
          <w:t>CAMH</w:t>
        </w:r>
      </w:hyperlink>
      <w:r>
        <w:t>). Hospitals that are not accredited by The Joint Commission can use these elements as a guide as well.</w:t>
      </w:r>
      <w:r w:rsidRPr="00FD07E4">
        <w:rPr>
          <w:b/>
        </w:rPr>
        <w:br/>
      </w:r>
    </w:p>
    <w:p w14:paraId="0DC4BDFF" w14:textId="36EDB906" w:rsidR="00563CD7" w:rsidRDefault="00563CD7" w:rsidP="00AF07E8">
      <w:pPr>
        <w:numPr>
          <w:ilvl w:val="0"/>
          <w:numId w:val="35"/>
        </w:numPr>
        <w:tabs>
          <w:tab w:val="num" w:pos="0"/>
        </w:tabs>
      </w:pPr>
      <w:r w:rsidRPr="00417A53">
        <w:rPr>
          <w:b/>
        </w:rPr>
        <w:t>1.</w:t>
      </w:r>
      <w:bookmarkStart w:id="569" w:name="SP1_2d"/>
      <w:bookmarkEnd w:id="569"/>
      <w:r w:rsidRPr="00417A53">
        <w:rPr>
          <w:b/>
        </w:rPr>
        <w:t>2d: 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F07E8">
      <w:pPr>
        <w:pStyle w:val="ListParagraph"/>
        <w:numPr>
          <w:ilvl w:val="0"/>
          <w:numId w:val="35"/>
        </w:numPr>
        <w:rPr>
          <w:b/>
        </w:rPr>
      </w:pPr>
      <w:bookmarkStart w:id="570"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70"/>
    <w:p w14:paraId="05194100" w14:textId="67CEBC4D" w:rsidR="00563CD7" w:rsidRDefault="00563CD7" w:rsidP="00563CD7">
      <w:pPr>
        <w:pStyle w:val="ListParagraph"/>
        <w:ind w:left="576"/>
      </w:pPr>
      <w:r>
        <w:t xml:space="preserve">Hospitals can utilize </w:t>
      </w:r>
      <w:hyperlink r:id="rId359"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60"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370ADE">
      <w:pPr>
        <w:pStyle w:val="ListParagraph"/>
        <w:ind w:left="576"/>
        <w:rPr>
          <w:color w:val="FF0000"/>
        </w:rPr>
      </w:pPr>
      <w:r w:rsidRPr="001C5C4F">
        <w:t xml:space="preserve">Team training </w:t>
      </w:r>
      <w:proofErr w:type="gramStart"/>
      <w:r w:rsidRPr="001C5C4F">
        <w:t>to</w:t>
      </w:r>
      <w:proofErr w:type="gramEnd"/>
      <w:r w:rsidRPr="001C5C4F">
        <w:t xml:space="preserve">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F07E8">
      <w:pPr>
        <w:numPr>
          <w:ilvl w:val="0"/>
          <w:numId w:val="35"/>
        </w:numPr>
        <w:rPr>
          <w:b/>
        </w:rPr>
      </w:pPr>
      <w:r>
        <w:rPr>
          <w:b/>
        </w:rPr>
        <w:t>1.2</w:t>
      </w:r>
      <w:bookmarkStart w:id="571" w:name="SP1_2e"/>
      <w:bookmarkEnd w:id="571"/>
      <w:r>
        <w:rPr>
          <w:b/>
        </w:rPr>
        <w:t>e: How can hospitals that have not had any adverse events during the reporting period earn credit for this element?</w:t>
      </w:r>
    </w:p>
    <w:p w14:paraId="4034306A" w14:textId="0AA26045" w:rsidR="00563CD7" w:rsidRDefault="00563CD7" w:rsidP="00563CD7">
      <w:pPr>
        <w:ind w:left="63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F07E8">
      <w:pPr>
        <w:numPr>
          <w:ilvl w:val="0"/>
          <w:numId w:val="35"/>
        </w:numPr>
      </w:pPr>
      <w:r w:rsidRPr="001C5C4F">
        <w:rPr>
          <w:b/>
        </w:rPr>
        <w:t>1.</w:t>
      </w:r>
      <w:bookmarkStart w:id="572" w:name="SP1_4a_PersonallyEngaged"/>
      <w:bookmarkEnd w:id="572"/>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73" w:name="_Hlk59201197"/>
      <w:r w:rsidRPr="001C5C4F">
        <w:t xml:space="preserve">Executive walk-arounds are an example of how the CEO and senior administrative leadership can be personally engaged in reinforcing patient safety improvements. The executive walk-arounds </w:t>
      </w:r>
      <w:r w:rsidRPr="001C5C4F">
        <w:lastRenderedPageBreak/>
        <w:t>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xml:space="preserve">. Monthly meetings with staff in a centralized location do not meet the intent of </w:t>
      </w:r>
      <w:proofErr w:type="gramStart"/>
      <w:r w:rsidRPr="001C5C4F">
        <w:t>this Safe</w:t>
      </w:r>
      <w:proofErr w:type="gramEnd"/>
      <w:r w:rsidRPr="001C5C4F">
        <w:t xml:space="preserve"> Practice.</w:t>
      </w:r>
    </w:p>
    <w:p w14:paraId="64014956" w14:textId="77777777" w:rsidR="00563CD7" w:rsidRPr="001C5C4F" w:rsidRDefault="00563CD7" w:rsidP="00563CD7">
      <w:pPr>
        <w:ind w:left="576"/>
      </w:pPr>
    </w:p>
    <w:p w14:paraId="206751F8" w14:textId="5A0CBBBA" w:rsidR="00563CD7" w:rsidRDefault="00563CD7" w:rsidP="00563CD7">
      <w:pPr>
        <w:ind w:left="576"/>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73"/>
    <w:p w14:paraId="6EF2D3FB" w14:textId="77777777" w:rsidR="00370ADE" w:rsidRDefault="00370ADE" w:rsidP="00CC7572">
      <w:pPr>
        <w:rPr>
          <w:b/>
        </w:rPr>
      </w:pPr>
    </w:p>
    <w:p w14:paraId="0BABA130" w14:textId="75C25B72" w:rsidR="00563CD7" w:rsidRPr="00CD2479" w:rsidRDefault="00563CD7" w:rsidP="00AF07E8">
      <w:pPr>
        <w:numPr>
          <w:ilvl w:val="0"/>
          <w:numId w:val="35"/>
        </w:numPr>
        <w:tabs>
          <w:tab w:val="num" w:pos="0"/>
        </w:tabs>
        <w:rPr>
          <w:b/>
        </w:rPr>
      </w:pPr>
      <w:r w:rsidRPr="00CD2479">
        <w:rPr>
          <w:b/>
        </w:rPr>
        <w:t>1</w:t>
      </w:r>
      <w:bookmarkStart w:id="574" w:name="SP1_4b_ActivelyEngaged"/>
      <w:bookmarkEnd w:id="574"/>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61"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F07E8">
      <w:pPr>
        <w:numPr>
          <w:ilvl w:val="0"/>
          <w:numId w:val="35"/>
        </w:numPr>
        <w:tabs>
          <w:tab w:val="num" w:pos="0"/>
        </w:tabs>
      </w:pPr>
      <w:r w:rsidRPr="008B1E7E">
        <w:rPr>
          <w:b/>
        </w:rPr>
        <w:t>1.</w:t>
      </w:r>
      <w:bookmarkStart w:id="575" w:name="SP1_4c_StructureforInput"/>
      <w:bookmarkEnd w:id="575"/>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F07E8">
      <w:pPr>
        <w:numPr>
          <w:ilvl w:val="0"/>
          <w:numId w:val="36"/>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F07E8">
      <w:pPr>
        <w:numPr>
          <w:ilvl w:val="0"/>
          <w:numId w:val="36"/>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8B1E7E" w:rsidRDefault="00563CD7" w:rsidP="00AF07E8">
      <w:pPr>
        <w:numPr>
          <w:ilvl w:val="0"/>
          <w:numId w:val="36"/>
        </w:numPr>
        <w:tabs>
          <w:tab w:val="left" w:pos="270"/>
          <w:tab w:val="left" w:pos="4410"/>
        </w:tabs>
        <w:rPr>
          <w:b/>
        </w:rPr>
      </w:pPr>
      <w:r w:rsidRPr="008B1E7E">
        <w:t xml:space="preserve">The board appoints a community-based active medical staff member to represent the organization on a regional patient safety initiative. </w:t>
      </w:r>
      <w:r w:rsidRPr="008B1E7E">
        <w:rPr>
          <w:b/>
        </w:rPr>
        <w:br/>
      </w:r>
    </w:p>
    <w:p w14:paraId="1FF858C6" w14:textId="3141811F" w:rsidR="00563CD7" w:rsidRPr="00E3501E" w:rsidRDefault="00563CD7" w:rsidP="00AF07E8">
      <w:pPr>
        <w:numPr>
          <w:ilvl w:val="0"/>
          <w:numId w:val="35"/>
        </w:numPr>
      </w:pPr>
      <w:r w:rsidRPr="008B1E7E">
        <w:rPr>
          <w:rFonts w:cs="Arial"/>
          <w:b/>
        </w:rPr>
        <w:t>1.</w:t>
      </w:r>
      <w:bookmarkStart w:id="576" w:name="SP1_4c_InformalMedicalLeaders"/>
      <w:bookmarkEnd w:id="576"/>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Pr="00F02807" w:rsidRDefault="00563CD7" w:rsidP="00563CD7"/>
    <w:p w14:paraId="60B7E99F" w14:textId="10A5E58C" w:rsidR="00563CD7" w:rsidRPr="003F7FFA" w:rsidRDefault="0053750F" w:rsidP="00760C43">
      <w:pPr>
        <w:pStyle w:val="Heading3"/>
      </w:pPr>
      <w:bookmarkStart w:id="577" w:name="_Toc162604435"/>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77"/>
    </w:p>
    <w:p w14:paraId="0A8A608A" w14:textId="77777777" w:rsidR="00563CD7" w:rsidRPr="00E2138E" w:rsidRDefault="00563CD7" w:rsidP="00563CD7">
      <w:pPr>
        <w:pStyle w:val="Heading44"/>
        <w:rPr>
          <w:sz w:val="24"/>
        </w:rPr>
      </w:pPr>
    </w:p>
    <w:p w14:paraId="79A6578F" w14:textId="4070A279" w:rsidR="00AD026E" w:rsidRPr="00DE70DC" w:rsidRDefault="00AD026E" w:rsidP="00AF07E8">
      <w:pPr>
        <w:pStyle w:val="ListParagraph"/>
        <w:numPr>
          <w:ilvl w:val="0"/>
          <w:numId w:val="35"/>
        </w:numPr>
      </w:pPr>
      <w:bookmarkStart w:id="578"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0D28B0">
      <w:pPr>
        <w:pStyle w:val="ListParagraph"/>
        <w:ind w:left="576"/>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78"/>
    <w:p w14:paraId="421F2967" w14:textId="77777777" w:rsidR="008D611A" w:rsidRPr="000039B5" w:rsidRDefault="008D611A" w:rsidP="000039B5">
      <w:pPr>
        <w:rPr>
          <w:b/>
          <w:color w:val="000080"/>
        </w:rPr>
      </w:pPr>
    </w:p>
    <w:p w14:paraId="37C2678F" w14:textId="2D691159" w:rsidR="001A1BD2" w:rsidRPr="001A1BD2" w:rsidRDefault="00563CD7" w:rsidP="00AF07E8">
      <w:pPr>
        <w:numPr>
          <w:ilvl w:val="0"/>
          <w:numId w:val="35"/>
        </w:numPr>
        <w:tabs>
          <w:tab w:val="num" w:pos="0"/>
        </w:tabs>
        <w:rPr>
          <w:b/>
          <w:color w:val="000080"/>
        </w:rPr>
      </w:pPr>
      <w:r w:rsidRPr="008B1E7E">
        <w:rPr>
          <w:b/>
        </w:rPr>
        <w:t>2.1</w:t>
      </w:r>
      <w:bookmarkStart w:id="579" w:name="SP2_1a_CultureSurvey"/>
      <w:bookmarkEnd w:id="579"/>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1A1BD2">
      <w:pPr>
        <w:ind w:left="576"/>
        <w:rPr>
          <w:b/>
          <w:color w:val="000080"/>
        </w:rPr>
      </w:pPr>
    </w:p>
    <w:p w14:paraId="5470090D" w14:textId="5EB822F6" w:rsidR="001A1BD2" w:rsidRPr="0038186E" w:rsidRDefault="001A1BD2" w:rsidP="001A1BD2">
      <w:pPr>
        <w:pStyle w:val="EndnoteText"/>
        <w:ind w:left="576"/>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w:t>
      </w:r>
      <w:r>
        <w:rPr>
          <w:rFonts w:cs="Arial"/>
        </w:rPr>
        <w:lastRenderedPageBreak/>
        <w:t xml:space="preserve">Safety Expert Panel. The guidelines can be found on the </w:t>
      </w:r>
      <w:hyperlink r:id="rId362"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1A1BD2">
      <w:pPr>
        <w:ind w:left="576"/>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F07E8">
      <w:pPr>
        <w:numPr>
          <w:ilvl w:val="0"/>
          <w:numId w:val="35"/>
        </w:numPr>
        <w:rPr>
          <w:b/>
        </w:rPr>
      </w:pPr>
      <w:r w:rsidRPr="001C5C4F">
        <w:rPr>
          <w:b/>
        </w:rPr>
        <w:t xml:space="preserve">2.1a Can an employee engagement survey and nationally recognized culture of safety </w:t>
      </w:r>
      <w:proofErr w:type="gramStart"/>
      <w:r w:rsidRPr="001C5C4F">
        <w:rPr>
          <w:b/>
        </w:rPr>
        <w:t>tool</w:t>
      </w:r>
      <w:proofErr w:type="gramEnd"/>
      <w:r w:rsidRPr="001C5C4F">
        <w:rPr>
          <w:b/>
        </w:rPr>
        <w:t xml:space="preserve"> be conducted at the same time?</w:t>
      </w:r>
    </w:p>
    <w:p w14:paraId="55181715" w14:textId="76AD04BC" w:rsidR="00370ADE" w:rsidRPr="00370ADE" w:rsidRDefault="00BE764C" w:rsidP="00370ADE">
      <w:pPr>
        <w:pStyle w:val="ListParagraph"/>
        <w:ind w:left="576"/>
        <w:rPr>
          <w:b/>
          <w:color w:val="000080"/>
        </w:rPr>
      </w:pPr>
      <w:r w:rsidRPr="001C5C4F">
        <w:t xml:space="preserve">Yes, </w:t>
      </w:r>
      <w:r w:rsidR="001C5C4F" w:rsidRPr="001C5C4F">
        <w:t>if</w:t>
      </w:r>
      <w:r w:rsidR="00370ADE" w:rsidRPr="001C5C4F">
        <w:t xml:space="preserve"> the culture of safety </w:t>
      </w:r>
      <w:proofErr w:type="gramStart"/>
      <w:r w:rsidR="00370ADE" w:rsidRPr="001C5C4F">
        <w:t>tool</w:t>
      </w:r>
      <w:proofErr w:type="gramEnd"/>
      <w:r w:rsidR="00370ADE" w:rsidRPr="001C5C4F">
        <w:t xml:space="preserve">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F07E8">
      <w:pPr>
        <w:numPr>
          <w:ilvl w:val="0"/>
          <w:numId w:val="35"/>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2D34BD">
      <w:pPr>
        <w:ind w:left="576"/>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F07E8">
      <w:pPr>
        <w:numPr>
          <w:ilvl w:val="0"/>
          <w:numId w:val="35"/>
        </w:numPr>
        <w:tabs>
          <w:tab w:val="num" w:pos="0"/>
        </w:tabs>
        <w:rPr>
          <w:b/>
          <w:color w:val="000080"/>
        </w:rPr>
      </w:pPr>
      <w:r w:rsidRPr="008B1E7E">
        <w:rPr>
          <w:b/>
        </w:rPr>
        <w:t>2.</w:t>
      </w:r>
      <w:bookmarkStart w:id="580" w:name="SP2_1b"/>
      <w:bookmarkEnd w:id="580"/>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563CD7">
      <w:pPr>
        <w:ind w:left="576"/>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F07E8">
      <w:pPr>
        <w:pStyle w:val="ListParagraph"/>
        <w:numPr>
          <w:ilvl w:val="0"/>
          <w:numId w:val="35"/>
        </w:numPr>
        <w:rPr>
          <w:b/>
        </w:rPr>
      </w:pPr>
      <w:r w:rsidRPr="002E5696">
        <w:rPr>
          <w:b/>
        </w:rPr>
        <w:t>2.</w:t>
      </w:r>
      <w:bookmarkStart w:id="581" w:name="SP2_1c"/>
      <w:bookmarkEnd w:id="581"/>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563CD7">
      <w:pPr>
        <w:pStyle w:val="ListParagraph"/>
        <w:ind w:left="576"/>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563CD7">
      <w:pPr>
        <w:pStyle w:val="ListParagraph"/>
        <w:ind w:left="576"/>
        <w:rPr>
          <w:b/>
        </w:rPr>
      </w:pPr>
      <w:r>
        <w:t>Pediatric hospitals utilizing the AHRQ Hospital S</w:t>
      </w:r>
      <w:r w:rsidR="00B342C9">
        <w:t>urvey on Patient Safety Culture</w:t>
      </w:r>
      <w:r>
        <w:t xml:space="preserve"> can benchmark their results using the </w:t>
      </w:r>
      <w:hyperlink r:id="rId363"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Pr="00B233F4" w:rsidRDefault="00563CD7" w:rsidP="00563CD7">
      <w:pPr>
        <w:pStyle w:val="ListParagraph"/>
        <w:ind w:left="576"/>
      </w:pPr>
    </w:p>
    <w:p w14:paraId="52C8D48E" w14:textId="77777777" w:rsidR="00563CD7" w:rsidRPr="009E3932" w:rsidRDefault="00563CD7" w:rsidP="00AF07E8">
      <w:pPr>
        <w:pStyle w:val="ListParagraph"/>
        <w:numPr>
          <w:ilvl w:val="0"/>
          <w:numId w:val="35"/>
        </w:numPr>
        <w:rPr>
          <w:b/>
        </w:rPr>
      </w:pPr>
      <w:r w:rsidRPr="009E3932">
        <w:rPr>
          <w:b/>
        </w:rPr>
        <w:t>2.</w:t>
      </w:r>
      <w:bookmarkStart w:id="582" w:name="SP2_1d"/>
      <w:bookmarkEnd w:id="582"/>
      <w:r w:rsidRPr="009E3932">
        <w:rPr>
          <w:b/>
        </w:rPr>
        <w:t>1d: What is meant by roles and staff levels?</w:t>
      </w:r>
    </w:p>
    <w:p w14:paraId="7D8F39F4" w14:textId="77777777" w:rsidR="00563CD7" w:rsidRDefault="00563CD7" w:rsidP="00563CD7">
      <w:pPr>
        <w:pStyle w:val="ListParagraph"/>
        <w:ind w:left="576"/>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F07E8">
      <w:pPr>
        <w:pStyle w:val="ListParagraph"/>
        <w:numPr>
          <w:ilvl w:val="0"/>
          <w:numId w:val="35"/>
        </w:numPr>
        <w:rPr>
          <w:b/>
        </w:rPr>
      </w:pPr>
      <w:r w:rsidRPr="003C2C1B">
        <w:rPr>
          <w:b/>
        </w:rPr>
        <w:t>2.</w:t>
      </w:r>
      <w:bookmarkStart w:id="583" w:name="SP2_2c"/>
      <w:bookmarkEnd w:id="583"/>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563CD7">
      <w:pPr>
        <w:pStyle w:val="ListParagraph"/>
        <w:ind w:left="576"/>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F07E8">
      <w:pPr>
        <w:numPr>
          <w:ilvl w:val="0"/>
          <w:numId w:val="35"/>
        </w:numPr>
        <w:tabs>
          <w:tab w:val="num" w:pos="0"/>
        </w:tabs>
        <w:rPr>
          <w:b/>
        </w:rPr>
      </w:pPr>
      <w:r w:rsidRPr="008B1E7E">
        <w:rPr>
          <w:b/>
        </w:rPr>
        <w:t>2.</w:t>
      </w:r>
      <w:bookmarkStart w:id="584" w:name="SP2_3a"/>
      <w:bookmarkEnd w:id="584"/>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563CD7">
      <w:pPr>
        <w:ind w:left="576"/>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675A03AF" w14:textId="77777777" w:rsidR="006E0696" w:rsidRDefault="006E0696" w:rsidP="00563CD7">
      <w:pPr>
        <w:ind w:left="576"/>
      </w:pPr>
    </w:p>
    <w:p w14:paraId="0069E17B" w14:textId="77777777" w:rsidR="006E0696" w:rsidRDefault="006E0696" w:rsidP="00563CD7">
      <w:pPr>
        <w:ind w:left="576"/>
      </w:pPr>
    </w:p>
    <w:p w14:paraId="2CA4E761" w14:textId="77777777" w:rsidR="00563CD7" w:rsidRPr="00B05B81" w:rsidRDefault="00563CD7" w:rsidP="00AF07E8">
      <w:pPr>
        <w:numPr>
          <w:ilvl w:val="0"/>
          <w:numId w:val="35"/>
        </w:numPr>
        <w:tabs>
          <w:tab w:val="num" w:pos="0"/>
        </w:tabs>
        <w:rPr>
          <w:b/>
        </w:rPr>
      </w:pPr>
      <w:r>
        <w:rPr>
          <w:b/>
        </w:rPr>
        <w:lastRenderedPageBreak/>
        <w:t>2.1</w:t>
      </w:r>
      <w:bookmarkStart w:id="585" w:name="SP2_1e_vs_2_4b"/>
      <w:bookmarkEnd w:id="585"/>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E3237B">
      <w:pPr>
        <w:ind w:left="576"/>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586" w:name="SP4_4a"/>
      <w:bookmarkEnd w:id="586"/>
    </w:p>
    <w:p w14:paraId="20D34F0D" w14:textId="00EEBABF" w:rsidR="00E534D0" w:rsidRPr="009A5185" w:rsidRDefault="00E534D0" w:rsidP="00760C43">
      <w:pPr>
        <w:pStyle w:val="Heading3"/>
      </w:pPr>
      <w:bookmarkStart w:id="587" w:name="_Total_Nursing_Care"/>
      <w:bookmarkStart w:id="588" w:name="_Toc162604436"/>
      <w:bookmarkEnd w:id="587"/>
      <w:r>
        <w:t>Total Nursing Care Hours per Patient Day, RN Hours per Patient Day, and Nursing Skill Mix FAQs</w:t>
      </w:r>
      <w:bookmarkEnd w:id="588"/>
    </w:p>
    <w:p w14:paraId="060E533A" w14:textId="77777777" w:rsidR="00CE7F02" w:rsidRDefault="00CE7F02" w:rsidP="000D66A1"/>
    <w:p w14:paraId="7B87FC4D" w14:textId="77777777" w:rsidR="00211AF2" w:rsidRPr="00DE177D" w:rsidRDefault="00211AF2" w:rsidP="00AF07E8">
      <w:pPr>
        <w:pStyle w:val="ListParagraph"/>
        <w:numPr>
          <w:ilvl w:val="0"/>
          <w:numId w:val="35"/>
        </w:numPr>
        <w:rPr>
          <w:b/>
          <w:bCs/>
        </w:rPr>
      </w:pPr>
      <w:r w:rsidRPr="3481D933">
        <w:rPr>
          <w:b/>
          <w:bCs/>
        </w:rPr>
        <w:t>Why has Leapfrog aligned their unit type definitions with NDNQI?</w:t>
      </w:r>
    </w:p>
    <w:p w14:paraId="2AE70FBC" w14:textId="3E33542C" w:rsidR="00211AF2" w:rsidRPr="00DE177D" w:rsidRDefault="00211AF2" w:rsidP="00211AF2">
      <w:pPr>
        <w:pStyle w:val="ListParagraph"/>
        <w:ind w:left="576"/>
      </w:pPr>
      <w:r>
        <w:t>Though NDNQI participation is not required to</w:t>
      </w:r>
      <w:r w:rsidR="00E12717">
        <w:t xml:space="preserve"> report on the </w:t>
      </w:r>
      <w:r w:rsidR="005C2622" w:rsidRPr="00925D99">
        <w:t>Total Nursing Care Hours per Patient Day,</w:t>
      </w:r>
      <w:r w:rsidR="005C2622">
        <w:t xml:space="preserve"> RN Hours per Patient Day</w:t>
      </w:r>
      <w:r w:rsidR="005B4FE6">
        <w:t>,</w:t>
      </w:r>
      <w:r w:rsidR="005C2622">
        <w:t xml:space="preserve"> or Nursing Skill Mix</w:t>
      </w:r>
      <w:r w:rsidR="00E12717">
        <w:t xml:space="preserve"> measures</w:t>
      </w:r>
      <w:r>
        <w:t xml:space="preserve">, </w:t>
      </w:r>
      <w:proofErr w:type="gramStart"/>
      <w:r>
        <w:t xml:space="preserve">a </w:t>
      </w:r>
      <w:r w:rsidR="00E12717">
        <w:t xml:space="preserve">number </w:t>
      </w:r>
      <w:r>
        <w:t>of</w:t>
      </w:r>
      <w:proofErr w:type="gramEnd"/>
      <w:r>
        <w:t xml:space="preserve"> hospitals participate in NDNQI and have data available to report to the Leapfrog Hospital Survey.</w:t>
      </w:r>
    </w:p>
    <w:p w14:paraId="3789A727" w14:textId="77777777" w:rsidR="00145504" w:rsidRDefault="00145504" w:rsidP="00E07FEF"/>
    <w:p w14:paraId="0C4E34BE" w14:textId="43C4E264" w:rsidR="00563CD7" w:rsidRPr="003F7FFA" w:rsidRDefault="00211AF2" w:rsidP="00760C43">
      <w:pPr>
        <w:pStyle w:val="Heading3"/>
      </w:pPr>
      <w:bookmarkStart w:id="589" w:name="_Toc162604437"/>
      <w:r>
        <w:t xml:space="preserve">NQF Safe Practice #9 – Nursing Workforce </w:t>
      </w:r>
      <w:r w:rsidR="00B078B4">
        <w:t>FAQs</w:t>
      </w:r>
      <w:bookmarkEnd w:id="589"/>
    </w:p>
    <w:p w14:paraId="68CAA613" w14:textId="77777777" w:rsidR="00691017" w:rsidRPr="00691017" w:rsidRDefault="00691017" w:rsidP="006C4412">
      <w:pPr>
        <w:tabs>
          <w:tab w:val="left" w:pos="0"/>
        </w:tabs>
      </w:pPr>
      <w:bookmarkStart w:id="590" w:name="SP9_1a"/>
      <w:bookmarkEnd w:id="590"/>
    </w:p>
    <w:p w14:paraId="5C0DE73A" w14:textId="4AB4B0F9" w:rsidR="00563CD7" w:rsidRPr="00125826" w:rsidRDefault="00895A81" w:rsidP="00AF07E8">
      <w:pPr>
        <w:numPr>
          <w:ilvl w:val="0"/>
          <w:numId w:val="35"/>
        </w:numPr>
        <w:tabs>
          <w:tab w:val="left" w:pos="0"/>
        </w:tabs>
      </w:pPr>
      <w:r>
        <w:rPr>
          <w:b/>
        </w:rPr>
        <w:t>1</w:t>
      </w:r>
      <w:r w:rsidR="00B22B26">
        <w:rPr>
          <w:b/>
        </w:rPr>
        <w:t>5</w:t>
      </w:r>
      <w:r>
        <w:rPr>
          <w:b/>
        </w:rPr>
        <w:t>e</w:t>
      </w:r>
      <w:r w:rsidR="00563CD7">
        <w:rPr>
          <w:b/>
        </w:rPr>
        <w:t>: If the state has set minimum nurse to patient staffing ratios, do hospitals in that state automatically meet the intent of this element?</w:t>
      </w:r>
    </w:p>
    <w:p w14:paraId="1C6C9408" w14:textId="7E71683B" w:rsidR="00563CD7" w:rsidRDefault="00563CD7" w:rsidP="00563CD7">
      <w:pPr>
        <w:tabs>
          <w:tab w:val="left" w:pos="0"/>
        </w:tabs>
        <w:ind w:left="576"/>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w:t>
      </w:r>
      <w:r w:rsidR="00D720E6">
        <w:t>is</w:t>
      </w:r>
      <w:r>
        <w:t xml:space="preserve"> prescribed by the state’s minimum.</w:t>
      </w:r>
    </w:p>
    <w:p w14:paraId="3DD46A2C" w14:textId="77777777" w:rsidR="000D66A1" w:rsidRDefault="000D66A1" w:rsidP="001A1BD2">
      <w:pPr>
        <w:pStyle w:val="ListParagraph"/>
        <w:ind w:left="576"/>
        <w:rPr>
          <w:b/>
        </w:rPr>
      </w:pPr>
      <w:bookmarkStart w:id="591" w:name="SP9_3b"/>
      <w:bookmarkEnd w:id="591"/>
    </w:p>
    <w:p w14:paraId="6A736DDC" w14:textId="359AB7BE" w:rsidR="00563CD7" w:rsidRPr="000A3BCF" w:rsidRDefault="00895A81" w:rsidP="00AF07E8">
      <w:pPr>
        <w:pStyle w:val="ListParagraph"/>
        <w:numPr>
          <w:ilvl w:val="0"/>
          <w:numId w:val="35"/>
        </w:numPr>
        <w:rPr>
          <w:b/>
        </w:rPr>
      </w:pPr>
      <w:bookmarkStart w:id="592" w:name="StaffingPlanFAQ"/>
      <w:r>
        <w:rPr>
          <w:b/>
        </w:rPr>
        <w:t>1</w:t>
      </w:r>
      <w:r w:rsidR="00B22B26">
        <w:rPr>
          <w:b/>
        </w:rPr>
        <w:t>5</w:t>
      </w:r>
      <w:r>
        <w:rPr>
          <w:b/>
        </w:rPr>
        <w:t>e</w:t>
      </w:r>
      <w:r w:rsidR="00563CD7" w:rsidRPr="000A3BCF">
        <w:rPr>
          <w:b/>
        </w:rPr>
        <w:t xml:space="preserve">: What </w:t>
      </w:r>
      <w:r w:rsidR="00563CD7">
        <w:rPr>
          <w:b/>
        </w:rPr>
        <w:t xml:space="preserve">are the minimum requirements </w:t>
      </w:r>
      <w:r w:rsidR="00563CD7" w:rsidRPr="00443AB4">
        <w:rPr>
          <w:b/>
          <w:noProof/>
        </w:rPr>
        <w:t>to</w:t>
      </w:r>
      <w:r w:rsidR="00563CD7">
        <w:rPr>
          <w:b/>
        </w:rPr>
        <w:t xml:space="preserve"> </w:t>
      </w:r>
      <w:r w:rsidR="00563CD7" w:rsidRPr="00443AB4">
        <w:rPr>
          <w:b/>
          <w:noProof/>
        </w:rPr>
        <w:t>quali</w:t>
      </w:r>
      <w:r w:rsidR="00443AB4">
        <w:rPr>
          <w:b/>
          <w:noProof/>
        </w:rPr>
        <w:t>f</w:t>
      </w:r>
      <w:r w:rsidR="00563CD7" w:rsidRPr="00443AB4">
        <w:rPr>
          <w:b/>
          <w:noProof/>
        </w:rPr>
        <w:t>y</w:t>
      </w:r>
      <w:r w:rsidR="00563CD7">
        <w:rPr>
          <w:b/>
        </w:rPr>
        <w:t xml:space="preserve"> as a “</w:t>
      </w:r>
      <w:r w:rsidR="00563CD7" w:rsidRPr="000A3BCF">
        <w:rPr>
          <w:b/>
        </w:rPr>
        <w:t>staffing plan?</w:t>
      </w:r>
      <w:r w:rsidR="00563CD7">
        <w:rPr>
          <w:b/>
        </w:rPr>
        <w:t>”</w:t>
      </w:r>
    </w:p>
    <w:bookmarkEnd w:id="592"/>
    <w:p w14:paraId="694A82A9" w14:textId="1AE208D2" w:rsidR="00563CD7" w:rsidRDefault="00563CD7" w:rsidP="00563CD7">
      <w:pPr>
        <w:pStyle w:val="EndnoteText"/>
        <w:ind w:left="576"/>
      </w:pPr>
      <w:r w:rsidRPr="006B32BE">
        <w:t>“A staffing plan” refers to nursing policies and procedures or a specific process used by the organization to pre-determine appropriate staffing patterns based on usual patient mix and nursing qualifications. A hospital must demon</w:t>
      </w:r>
      <w:r w:rsidR="00B342C9">
        <w:t>strate full achievement of its</w:t>
      </w:r>
      <w:r w:rsidRPr="006B32BE">
        <w:t xml:space="preserve"> targets.</w:t>
      </w:r>
      <w:r>
        <w:t xml:space="preserve"> </w:t>
      </w:r>
    </w:p>
    <w:p w14:paraId="015F979F" w14:textId="41965664" w:rsidR="00E53C8F" w:rsidRDefault="00E53C8F" w:rsidP="00563CD7">
      <w:pPr>
        <w:pStyle w:val="EndnoteText"/>
        <w:ind w:left="576"/>
      </w:pPr>
    </w:p>
    <w:p w14:paraId="7DAA6C92" w14:textId="77777777" w:rsidR="00E53C8F" w:rsidRDefault="00E53C8F" w:rsidP="00E53C8F">
      <w:pPr>
        <w:pStyle w:val="EndnoteText"/>
        <w:ind w:left="576"/>
      </w:pPr>
      <w:r>
        <w:t xml:space="preserve">Organizations must integrate several data sets into a staffing system that predefines and quantifies appropriate staffing targets. These data sets include: </w:t>
      </w:r>
    </w:p>
    <w:p w14:paraId="68A046F9" w14:textId="77777777" w:rsidR="00E53C8F" w:rsidRDefault="00E53C8F" w:rsidP="004806E4">
      <w:pPr>
        <w:pStyle w:val="EndnoteText"/>
        <w:numPr>
          <w:ilvl w:val="1"/>
          <w:numId w:val="172"/>
        </w:numPr>
      </w:pPr>
      <w:r>
        <w:t xml:space="preserve">Historical Data (e.g., patient volumes, acuity levels, and staff volumes of direct caregivers) </w:t>
      </w:r>
    </w:p>
    <w:p w14:paraId="0E141A79" w14:textId="242A09D7" w:rsidR="00E53C8F" w:rsidRDefault="00E53C8F" w:rsidP="004806E4">
      <w:pPr>
        <w:pStyle w:val="EndnoteText"/>
        <w:numPr>
          <w:ilvl w:val="1"/>
          <w:numId w:val="172"/>
        </w:numPr>
      </w:pPr>
      <w:r>
        <w:t xml:space="preserve">Comparative Data (e.g., comparisons between similar units internally and comparative external data from hospitals of like size and geographic location) </w:t>
      </w:r>
    </w:p>
    <w:p w14:paraId="55502DC4" w14:textId="77777777" w:rsidR="00E53C8F" w:rsidRDefault="00E53C8F" w:rsidP="004806E4">
      <w:pPr>
        <w:pStyle w:val="EndnoteText"/>
        <w:numPr>
          <w:ilvl w:val="1"/>
          <w:numId w:val="172"/>
        </w:numPr>
      </w:pPr>
      <w:r>
        <w:t xml:space="preserve">Clinical Outcomes </w:t>
      </w:r>
    </w:p>
    <w:p w14:paraId="34484A22" w14:textId="54D8C1A4" w:rsidR="00E53C8F" w:rsidRDefault="00E53C8F" w:rsidP="004806E4">
      <w:pPr>
        <w:pStyle w:val="EndnoteText"/>
        <w:numPr>
          <w:ilvl w:val="1"/>
          <w:numId w:val="172"/>
        </w:numPr>
      </w:pPr>
      <w:r>
        <w:t xml:space="preserve">Skill Mix of Staff (e.g., licensing levels and educational training, years of experience, and volume of new graduates on a unit) </w:t>
      </w:r>
    </w:p>
    <w:p w14:paraId="5450BA57" w14:textId="4FD5E3EA" w:rsidR="00E53C8F" w:rsidRDefault="00E53C8F" w:rsidP="004806E4">
      <w:pPr>
        <w:pStyle w:val="EndnoteText"/>
        <w:numPr>
          <w:ilvl w:val="1"/>
          <w:numId w:val="172"/>
        </w:numPr>
      </w:pPr>
      <w:r>
        <w:t xml:space="preserve">Physical environment (e.g., distance staff </w:t>
      </w:r>
      <w:proofErr w:type="gramStart"/>
      <w:r>
        <w:t>have to</w:t>
      </w:r>
      <w:proofErr w:type="gramEnd"/>
      <w:r>
        <w:t xml:space="preserve"> travel to access support equipment, visibility of patients, locations of nursing stations to patient rooms, etc.) </w:t>
      </w:r>
    </w:p>
    <w:p w14:paraId="38097A17" w14:textId="5B957900" w:rsidR="00E53C8F" w:rsidRDefault="00E53C8F" w:rsidP="004806E4">
      <w:pPr>
        <w:pStyle w:val="EndnoteText"/>
        <w:numPr>
          <w:ilvl w:val="1"/>
          <w:numId w:val="172"/>
        </w:numPr>
      </w:pPr>
      <w:r>
        <w:t xml:space="preserve">Type of patient care needs </w:t>
      </w:r>
    </w:p>
    <w:p w14:paraId="5E9DA011" w14:textId="104FD9EF" w:rsidR="00E53C8F" w:rsidRDefault="00E53C8F" w:rsidP="004806E4">
      <w:pPr>
        <w:pStyle w:val="EndnoteText"/>
        <w:numPr>
          <w:ilvl w:val="1"/>
          <w:numId w:val="172"/>
        </w:numPr>
      </w:pPr>
      <w:r>
        <w:t xml:space="preserve">Support services available </w:t>
      </w:r>
    </w:p>
    <w:p w14:paraId="6012929A" w14:textId="77777777" w:rsidR="00E53C8F" w:rsidRDefault="00E53C8F" w:rsidP="00E53C8F">
      <w:pPr>
        <w:pStyle w:val="EndnoteText"/>
        <w:ind w:left="576"/>
      </w:pPr>
    </w:p>
    <w:p w14:paraId="3F7D184A" w14:textId="4391F252" w:rsidR="00E53C8F" w:rsidRDefault="00E53C8F" w:rsidP="00E53C8F">
      <w:pPr>
        <w:pStyle w:val="EndnoteText"/>
        <w:ind w:left="576"/>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6FEEC40B" w14:textId="77777777" w:rsidR="008536F5" w:rsidRDefault="008536F5" w:rsidP="00D36222">
      <w:pPr>
        <w:pStyle w:val="EndnoteText"/>
      </w:pPr>
    </w:p>
    <w:p w14:paraId="09468384" w14:textId="17695BE5" w:rsidR="00E534D0" w:rsidRPr="009A5185" w:rsidRDefault="00E534D0" w:rsidP="00760C43">
      <w:pPr>
        <w:pStyle w:val="Heading3"/>
      </w:pPr>
      <w:bookmarkStart w:id="593" w:name="_Toc162604438"/>
      <w:r>
        <w:t>Percentage of RNs who are BSN-Prepared</w:t>
      </w:r>
      <w:r w:rsidR="00157FDB">
        <w:t xml:space="preserve"> FAQs</w:t>
      </w:r>
      <w:bookmarkEnd w:id="593"/>
    </w:p>
    <w:p w14:paraId="5B5CC1D9" w14:textId="77777777" w:rsidR="00E534D0" w:rsidRDefault="00E534D0" w:rsidP="002B2EAA"/>
    <w:p w14:paraId="10858DF5" w14:textId="77777777" w:rsidR="00E534D0" w:rsidRDefault="00E534D0" w:rsidP="00E534D0">
      <w:pPr>
        <w:pStyle w:val="ListParagraph"/>
        <w:numPr>
          <w:ilvl w:val="0"/>
          <w:numId w:val="35"/>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EA3A799" w14:textId="1CFB197B" w:rsidR="00E534D0" w:rsidRDefault="00E534D0" w:rsidP="00E534D0">
      <w:pPr>
        <w:ind w:left="576"/>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3E7201" w:rsidRPr="00D36222">
        <w:rPr>
          <w:rStyle w:val="EndnoteReference"/>
        </w:rPr>
        <w:t>30</w:t>
      </w:r>
      <w:r>
        <w:fldChar w:fldCharType="end"/>
      </w:r>
      <w:r>
        <w:t xml:space="preserve"> outpatient </w:t>
      </w:r>
      <w:r>
        <w:lastRenderedPageBreak/>
        <w:t xml:space="preserve">units, and emergency departments. Only employed RNs exclusively assigned to Skilled Nursing units or Mixed Acuity Neonatal units should be excluded when reporting on the measure. </w:t>
      </w:r>
    </w:p>
    <w:p w14:paraId="6724D98E" w14:textId="0BBB19F2" w:rsidR="00175583" w:rsidRDefault="00175583" w:rsidP="00175583">
      <w:pPr>
        <w:tabs>
          <w:tab w:val="left" w:pos="0"/>
        </w:tabs>
      </w:pPr>
    </w:p>
    <w:p w14:paraId="3E4191A1" w14:textId="674A62A5" w:rsidR="00175583" w:rsidRDefault="00175583" w:rsidP="00760C43">
      <w:pPr>
        <w:pStyle w:val="Heading3"/>
      </w:pPr>
      <w:bookmarkStart w:id="594" w:name="_Hand_Hygiene_1"/>
      <w:bookmarkStart w:id="595" w:name="_Toc162604439"/>
      <w:bookmarkEnd w:id="594"/>
      <w:r>
        <w:t>Hand Hygiene</w:t>
      </w:r>
      <w:r w:rsidR="00B078B4">
        <w:t xml:space="preserve"> FAQs</w:t>
      </w:r>
      <w:bookmarkEnd w:id="595"/>
    </w:p>
    <w:p w14:paraId="181C7D20" w14:textId="17F8F1D8" w:rsidR="00855160" w:rsidRDefault="00855160" w:rsidP="00855160">
      <w:pPr>
        <w:pStyle w:val="EndnoteText"/>
        <w:rPr>
          <w:bCs/>
        </w:rPr>
      </w:pPr>
      <w:bookmarkStart w:id="596" w:name="Demonstrate"/>
      <w:bookmarkStart w:id="597"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F07E8">
      <w:pPr>
        <w:pStyle w:val="EndnoteText"/>
        <w:numPr>
          <w:ilvl w:val="0"/>
          <w:numId w:val="35"/>
        </w:numPr>
        <w:rPr>
          <w:b/>
        </w:rPr>
      </w:pPr>
      <w:r w:rsidRPr="00893060">
        <w:rPr>
          <w:b/>
        </w:rPr>
        <w:t>Are online training modules acceptable for the purposes of question #1 and question #3?</w:t>
      </w:r>
    </w:p>
    <w:p w14:paraId="16369E96" w14:textId="77777777" w:rsidR="006B6045" w:rsidRDefault="00D53AF3" w:rsidP="00D53AF3">
      <w:pPr>
        <w:pStyle w:val="EndnoteText"/>
        <w:ind w:left="576"/>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2BEA7573" w:rsidR="00D53AF3" w:rsidRPr="009C4ACB" w:rsidRDefault="00D53AF3" w:rsidP="00D53AF3">
      <w:pPr>
        <w:pStyle w:val="EndnoteText"/>
        <w:ind w:left="576"/>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53AF3">
      <w:pPr>
        <w:pStyle w:val="EndnoteText"/>
        <w:ind w:left="576"/>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26E56">
      <w:pPr>
        <w:pStyle w:val="EndnoteText"/>
        <w:numPr>
          <w:ilvl w:val="0"/>
          <w:numId w:val="35"/>
        </w:numPr>
        <w:rPr>
          <w:b/>
        </w:rPr>
      </w:pPr>
      <w:bookmarkStart w:id="598" w:name="HH_demonstrate"/>
      <w:bookmarkEnd w:id="59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A26E56">
      <w:pPr>
        <w:pStyle w:val="EndnoteText"/>
        <w:ind w:left="576"/>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26E56">
      <w:pPr>
        <w:pStyle w:val="EndnoteText"/>
        <w:numPr>
          <w:ilvl w:val="0"/>
          <w:numId w:val="35"/>
        </w:numPr>
        <w:rPr>
          <w:b/>
        </w:rPr>
      </w:pPr>
      <w:r w:rsidRPr="00A26E56">
        <w:rPr>
          <w:b/>
        </w:rPr>
        <w:t>What are examples of what can count as “physically demonstrating” proper hand hygiene during the initial hand hygiene training?</w:t>
      </w:r>
    </w:p>
    <w:bookmarkEnd w:id="596"/>
    <w:p w14:paraId="24224ABA" w14:textId="53B89CBD" w:rsidR="006B6045" w:rsidRDefault="00D53AF3" w:rsidP="00D53AF3">
      <w:pPr>
        <w:pStyle w:val="EndnoteText"/>
        <w:ind w:left="576"/>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75F85BDD" w:rsidR="00D53AF3" w:rsidRPr="00893060" w:rsidRDefault="00D53AF3" w:rsidP="00D53AF3">
      <w:pPr>
        <w:pStyle w:val="EndnoteText"/>
        <w:ind w:left="576"/>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Endnote_individuals"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599" w:name="HH_audits"/>
      <w:bookmarkStart w:id="600" w:name="_Hlk66281298"/>
      <w:bookmarkEnd w:id="599"/>
    </w:p>
    <w:p w14:paraId="2B5618C2" w14:textId="59D611C0" w:rsidR="00055106" w:rsidRDefault="00055106" w:rsidP="00AF07E8">
      <w:pPr>
        <w:pStyle w:val="EndnoteText"/>
        <w:numPr>
          <w:ilvl w:val="0"/>
          <w:numId w:val="35"/>
        </w:numPr>
        <w:rPr>
          <w:b/>
        </w:rPr>
      </w:pPr>
      <w:bookmarkStart w:id="601" w:name="HH_volaudits"/>
      <w:bookmarkEnd w:id="601"/>
      <w:r w:rsidRPr="00055106">
        <w:rPr>
          <w:b/>
        </w:rPr>
        <w:t>What does Leapfrog mean by “equally accessible to the location of all patients in the room or bed space” for the purposes of question #5?</w:t>
      </w:r>
    </w:p>
    <w:p w14:paraId="474E3D6B" w14:textId="04CB1C66" w:rsidR="00D62526" w:rsidRPr="00844D05" w:rsidRDefault="002E2314" w:rsidP="00844D05">
      <w:pPr>
        <w:pStyle w:val="EndnoteText"/>
        <w:ind w:left="576"/>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00"/>
    </w:p>
    <w:p w14:paraId="2CE3E04E" w14:textId="77777777" w:rsidR="006E0696" w:rsidRDefault="006E0696" w:rsidP="00C66188">
      <w:pPr>
        <w:tabs>
          <w:tab w:val="left" w:pos="0"/>
        </w:tabs>
      </w:pPr>
    </w:p>
    <w:p w14:paraId="3085763F" w14:textId="77777777" w:rsidR="00F83C07" w:rsidRDefault="00F83C07" w:rsidP="00C66188">
      <w:pPr>
        <w:tabs>
          <w:tab w:val="left" w:pos="0"/>
        </w:tabs>
      </w:pPr>
    </w:p>
    <w:p w14:paraId="6DF3B439" w14:textId="77777777" w:rsidR="00F83C07" w:rsidRDefault="00F83C07" w:rsidP="00C66188">
      <w:pPr>
        <w:tabs>
          <w:tab w:val="left" w:pos="0"/>
        </w:tabs>
      </w:pPr>
    </w:p>
    <w:p w14:paraId="384D6E96" w14:textId="77777777" w:rsidR="00F83C07" w:rsidRDefault="00F83C07" w:rsidP="00C66188">
      <w:pPr>
        <w:tabs>
          <w:tab w:val="left" w:pos="0"/>
        </w:tabs>
      </w:pPr>
    </w:p>
    <w:p w14:paraId="0407DD0A" w14:textId="77777777" w:rsidR="00F83C07" w:rsidRDefault="00F83C07" w:rsidP="00C66188">
      <w:pPr>
        <w:tabs>
          <w:tab w:val="left" w:pos="0"/>
        </w:tabs>
      </w:pPr>
    </w:p>
    <w:p w14:paraId="24F65380" w14:textId="77777777" w:rsidR="00F83C07" w:rsidRDefault="00F83C07" w:rsidP="00C66188">
      <w:pPr>
        <w:tabs>
          <w:tab w:val="left" w:pos="0"/>
        </w:tabs>
      </w:pPr>
    </w:p>
    <w:p w14:paraId="3FDFCAE8" w14:textId="6EFB6CD3" w:rsidR="00537F41" w:rsidRDefault="00537F41" w:rsidP="00211AF2">
      <w:pPr>
        <w:pStyle w:val="Heading44"/>
      </w:pPr>
      <w:bookmarkStart w:id="602" w:name="HH_opportunity"/>
      <w:bookmarkEnd w:id="602"/>
      <w:r w:rsidRPr="00537F41">
        <w:lastRenderedPageBreak/>
        <w:t>Monitoring</w:t>
      </w:r>
    </w:p>
    <w:p w14:paraId="40F1B5A5" w14:textId="77777777" w:rsidR="00E6339B" w:rsidRPr="00E6339B" w:rsidRDefault="00E6339B" w:rsidP="00844D05">
      <w:pPr>
        <w:pStyle w:val="EndnoteText"/>
        <w:rPr>
          <w:bCs/>
          <w:highlight w:val="yellow"/>
        </w:rPr>
      </w:pPr>
      <w:bookmarkStart w:id="603" w:name="CompObserve"/>
    </w:p>
    <w:p w14:paraId="495B9007" w14:textId="21F097CC" w:rsidR="00362D65" w:rsidRDefault="00362D65" w:rsidP="00AF07E8">
      <w:pPr>
        <w:pStyle w:val="EndnoteText"/>
        <w:numPr>
          <w:ilvl w:val="0"/>
          <w:numId w:val="35"/>
        </w:numPr>
        <w:rPr>
          <w:b/>
        </w:rPr>
      </w:pPr>
      <w:r>
        <w:rPr>
          <w:b/>
        </w:rPr>
        <w:t>Why did Leapfrog select 200 hand hygiene opportunities for monthly monitoring in question #8?</w:t>
      </w:r>
    </w:p>
    <w:p w14:paraId="5764B7A8" w14:textId="1C34E529" w:rsidR="00362D65" w:rsidRDefault="00362D65" w:rsidP="00362D65">
      <w:pPr>
        <w:pStyle w:val="EndnoteText"/>
        <w:ind w:left="576"/>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362D65">
      <w:pPr>
        <w:pStyle w:val="EndnoteText"/>
        <w:ind w:left="576"/>
        <w:rPr>
          <w:bCs/>
        </w:rPr>
      </w:pPr>
      <w:r w:rsidRPr="00362D65">
        <w:rPr>
          <w:bCs/>
        </w:rPr>
        <w:t>References:</w:t>
      </w:r>
    </w:p>
    <w:p w14:paraId="15E5E25F" w14:textId="23D20320" w:rsidR="00362D65" w:rsidRDefault="00362D65" w:rsidP="00362D65">
      <w:pPr>
        <w:pStyle w:val="EndnoteText"/>
        <w:ind w:left="576"/>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362D65">
      <w:pPr>
        <w:pStyle w:val="EndnoteText"/>
        <w:ind w:left="576"/>
        <w:rPr>
          <w:b/>
        </w:rPr>
      </w:pPr>
      <w:r w:rsidRPr="00EC314A">
        <w:rPr>
          <w:bCs/>
        </w:rPr>
        <w:t xml:space="preserve">Jun Yin MS, Heather Schacht Reisinger PhD, Mark Vander Weg PhD, Marin L. Schweizer PhD, Andrew Jesson, Daniel J. Morgan MD MS, Graeme Forrest MD, Margaret Graham, Lisa </w:t>
      </w:r>
      <w:proofErr w:type="spellStart"/>
      <w:r w:rsidRPr="00EC314A">
        <w:rPr>
          <w:bCs/>
        </w:rPr>
        <w:t>Pineles</w:t>
      </w:r>
      <w:proofErr w:type="spellEnd"/>
      <w:r w:rsidRPr="00EC314A">
        <w:rPr>
          <w:bCs/>
        </w:rPr>
        <w:t xml:space="preserve">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F07E8">
      <w:pPr>
        <w:pStyle w:val="EndnoteText"/>
        <w:numPr>
          <w:ilvl w:val="0"/>
          <w:numId w:val="35"/>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211AF2">
      <w:pPr>
        <w:pStyle w:val="EndnoteText"/>
        <w:ind w:left="576"/>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04" w:name="HH_ecmidentify"/>
      <w:bookmarkEnd w:id="604"/>
    </w:p>
    <w:p w14:paraId="652DD6CE" w14:textId="64A84482" w:rsidR="00431312" w:rsidRPr="00D32DDF" w:rsidRDefault="00431312" w:rsidP="00AF07E8">
      <w:pPr>
        <w:pStyle w:val="EndnoteText"/>
        <w:numPr>
          <w:ilvl w:val="0"/>
          <w:numId w:val="35"/>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0C71F8">
      <w:pPr>
        <w:pStyle w:val="ListParagraph"/>
        <w:ind w:left="576"/>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0C71F8">
      <w:pPr>
        <w:pStyle w:val="ListParagraph"/>
        <w:ind w:left="576"/>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2E2A6A83" w:rsidR="00DD3DA9" w:rsidRPr="00154CD8" w:rsidRDefault="000C71F8" w:rsidP="00746388">
      <w:pPr>
        <w:pStyle w:val="ListParagraph"/>
        <w:ind w:left="576"/>
        <w:rPr>
          <w:bCs/>
          <w:highlight w:val="yellow"/>
        </w:rPr>
      </w:pPr>
      <w:r w:rsidRPr="00D32DDF">
        <w:t xml:space="preserve">All items included in Section 6D are based on the evidence review and recommendations from Leapfrog's national </w:t>
      </w:r>
      <w:hyperlink r:id="rId364"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05" w:name="HH_directobsdoc"/>
      <w:bookmarkEnd w:id="605"/>
      <w:r w:rsidR="00746388">
        <w:fldChar w:fldCharType="begin"/>
      </w:r>
      <w:r w:rsidR="00746388">
        <w:instrText>HYPERLINK "</w:instrText>
      </w:r>
      <w:r w:rsidR="00746388" w:rsidRPr="00746388">
        <w:instrText>https://ratings.leapfroggroup.org/measure/hospital/2024/handwashing</w:instrText>
      </w:r>
      <w:r w:rsidR="00746388">
        <w:instrText>"</w:instrText>
      </w:r>
      <w:r w:rsidR="00746388">
        <w:fldChar w:fldCharType="separate"/>
      </w:r>
      <w:r w:rsidR="00746388" w:rsidRPr="0074658C">
        <w:rPr>
          <w:rStyle w:val="Hyperlink"/>
        </w:rPr>
        <w:t>https://ratings.leapfroggroup.org/measure/hospital/2024/handwashing</w:t>
      </w:r>
      <w:r w:rsidR="00746388">
        <w:fldChar w:fldCharType="end"/>
      </w:r>
      <w:r w:rsidR="00746388">
        <w:t xml:space="preserve">. </w:t>
      </w:r>
      <w:r w:rsidR="00746388">
        <w:br/>
      </w:r>
    </w:p>
    <w:p w14:paraId="45096BE9" w14:textId="6FAB83F2" w:rsidR="00C66188" w:rsidRPr="00893060" w:rsidRDefault="00C66188" w:rsidP="00AF07E8">
      <w:pPr>
        <w:pStyle w:val="EndnoteText"/>
        <w:numPr>
          <w:ilvl w:val="0"/>
          <w:numId w:val="35"/>
        </w:numPr>
        <w:rPr>
          <w:b/>
        </w:rPr>
      </w:pPr>
      <w:bookmarkStart w:id="606" w:name="FAQ_OnlineTrainObservers"/>
      <w:bookmarkEnd w:id="606"/>
      <w:r w:rsidRPr="00893060">
        <w:rPr>
          <w:b/>
        </w:rPr>
        <w:lastRenderedPageBreak/>
        <w:t>Are online training modules acceptable for the purposes of training hand hygiene compliance observers in question #1</w:t>
      </w:r>
      <w:r w:rsidR="00FF3311">
        <w:rPr>
          <w:b/>
        </w:rPr>
        <w:t>5</w:t>
      </w:r>
      <w:r w:rsidRPr="00893060">
        <w:rPr>
          <w:b/>
        </w:rPr>
        <w:t>?</w:t>
      </w:r>
    </w:p>
    <w:p w14:paraId="788127DC" w14:textId="3357C52F" w:rsidR="00844D05" w:rsidRPr="00161376" w:rsidRDefault="00C66188" w:rsidP="00161376">
      <w:pPr>
        <w:pStyle w:val="EndnoteText"/>
        <w:ind w:left="576"/>
        <w:rPr>
          <w:bCs/>
        </w:rPr>
      </w:pPr>
      <w:bookmarkStart w:id="607" w:name="_Hlk43155249"/>
      <w:r w:rsidRPr="00893060">
        <w:rPr>
          <w:bCs/>
        </w:rPr>
        <w:t>Online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03"/>
      <w:bookmarkEnd w:id="607"/>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F07E8">
      <w:pPr>
        <w:pStyle w:val="EndnoteText"/>
        <w:numPr>
          <w:ilvl w:val="0"/>
          <w:numId w:val="35"/>
        </w:numPr>
        <w:rPr>
          <w:b/>
        </w:rPr>
      </w:pPr>
      <w:bookmarkStart w:id="608" w:name="HH_accountability"/>
      <w:bookmarkStart w:id="609" w:name="HH_PerformanceReview"/>
      <w:bookmarkEnd w:id="608"/>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1666D3">
      <w:pPr>
        <w:pStyle w:val="EndnoteText"/>
        <w:ind w:left="576"/>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79430F42"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F07E8">
      <w:pPr>
        <w:pStyle w:val="EndnoteText"/>
        <w:numPr>
          <w:ilvl w:val="0"/>
          <w:numId w:val="35"/>
        </w:numPr>
        <w:rPr>
          <w:b/>
        </w:rPr>
      </w:pPr>
      <w:bookmarkStart w:id="610" w:name="HH_remind"/>
      <w:bookmarkEnd w:id="610"/>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C66188">
      <w:pPr>
        <w:pStyle w:val="EndnoteText"/>
        <w:ind w:left="576"/>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F07E8">
      <w:pPr>
        <w:pStyle w:val="EndnoteText"/>
        <w:numPr>
          <w:ilvl w:val="0"/>
          <w:numId w:val="35"/>
        </w:numPr>
        <w:rPr>
          <w:b/>
        </w:rPr>
      </w:pPr>
      <w:bookmarkStart w:id="611" w:name="HH_commitment"/>
      <w:bookmarkEnd w:id="611"/>
      <w:r w:rsidRPr="00893060">
        <w:rPr>
          <w:b/>
        </w:rPr>
        <w:t>What are some examples of demonstrating a commitment to hand hygiene improvement as referenced in question #2</w:t>
      </w:r>
      <w:r w:rsidR="00FF3311">
        <w:rPr>
          <w:b/>
        </w:rPr>
        <w:t>1</w:t>
      </w:r>
      <w:r w:rsidRPr="00893060">
        <w:rPr>
          <w:b/>
        </w:rPr>
        <w:t>?</w:t>
      </w:r>
    </w:p>
    <w:p w14:paraId="1B04CF6C" w14:textId="2DFCEC5F" w:rsidR="001972A1" w:rsidRPr="00B65144" w:rsidRDefault="00C66188" w:rsidP="00FC08A6">
      <w:pPr>
        <w:ind w:left="576"/>
        <w:rPr>
          <w:snapToGrid w:val="0"/>
          <w:lang w:eastAsia="ja-JP"/>
        </w:rPr>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597"/>
      <w:bookmarkEnd w:id="609"/>
      <w:r w:rsidR="00B65144">
        <w:br/>
      </w:r>
    </w:p>
    <w:p w14:paraId="3DA95ACE" w14:textId="1631346D" w:rsidR="00B65144" w:rsidRDefault="00B65144" w:rsidP="00760C43">
      <w:pPr>
        <w:pStyle w:val="Heading3"/>
      </w:pPr>
      <w:bookmarkStart w:id="612" w:name="_Toc162604440"/>
      <w:r>
        <w:t>Diagnostic Excellence</w:t>
      </w:r>
      <w:r w:rsidR="00D57961">
        <w:t xml:space="preserve"> FAQs</w:t>
      </w:r>
      <w:bookmarkEnd w:id="612"/>
    </w:p>
    <w:p w14:paraId="250D5818" w14:textId="77777777" w:rsidR="00B65144" w:rsidRDefault="00B65144" w:rsidP="00B65144"/>
    <w:p w14:paraId="7E07797F" w14:textId="77777777" w:rsidR="00D00128" w:rsidRPr="00C95A58" w:rsidRDefault="00D00128" w:rsidP="00D00128">
      <w:pPr>
        <w:pStyle w:val="EndnoteText"/>
        <w:numPr>
          <w:ilvl w:val="0"/>
          <w:numId w:val="35"/>
        </w:numPr>
        <w:rPr>
          <w:b/>
        </w:rPr>
      </w:pPr>
      <w:r w:rsidRPr="00C95A58">
        <w:rPr>
          <w:b/>
        </w:rPr>
        <w:t>What are examples of “</w:t>
      </w:r>
      <w:r w:rsidRPr="00381792">
        <w:rPr>
          <w:rFonts w:cstheme="minorHAnsi"/>
          <w:b/>
        </w:rPr>
        <w:t>additional clinical expertise or technologies that are needed to reduce errors in diagnosis</w:t>
      </w:r>
      <w:r w:rsidRPr="00C95A58">
        <w:rPr>
          <w:b/>
        </w:rPr>
        <w:t>”?</w:t>
      </w:r>
    </w:p>
    <w:p w14:paraId="7FCD0667" w14:textId="77777777" w:rsidR="00D00128" w:rsidRDefault="00D00128" w:rsidP="00D00128">
      <w:pPr>
        <w:pStyle w:val="EndnoteText"/>
        <w:ind w:left="576"/>
        <w:rPr>
          <w:bCs/>
        </w:rPr>
      </w:pPr>
      <w:r w:rsidRPr="00381792">
        <w:rPr>
          <w:bCs/>
        </w:rPr>
        <w:t>In the Recognizing Excellence in Diagnosis: Recommended Practices for Hospitals report,</w:t>
      </w:r>
      <w:r>
        <w:rPr>
          <w:b/>
        </w:rPr>
        <w:t xml:space="preserve"> </w:t>
      </w:r>
      <w:r>
        <w:rPr>
          <w:bCs/>
        </w:rPr>
        <w:t>there are several references to clinical expertise or technologies that can reduce errors in diagnosis. For example, as described in Michelson et al. (2021), staffing the emergency department with experts in pediatric care may reduce delays in diagnosis of appendicitis; another example is “tele-dizzy” consultations to diagnose strokes described in Gold et al. (2019).</w:t>
      </w:r>
    </w:p>
    <w:p w14:paraId="777B94A0" w14:textId="77777777" w:rsidR="00D00128" w:rsidRDefault="00D00128" w:rsidP="00D00128">
      <w:pPr>
        <w:pStyle w:val="EndnoteText"/>
        <w:ind w:left="576"/>
        <w:rPr>
          <w:bCs/>
        </w:rPr>
      </w:pPr>
    </w:p>
    <w:p w14:paraId="5B01BE07" w14:textId="77777777" w:rsidR="00D00128" w:rsidRDefault="00D00128" w:rsidP="00D00128">
      <w:pPr>
        <w:pStyle w:val="EndnoteText"/>
        <w:ind w:left="576"/>
        <w:rPr>
          <w:bCs/>
        </w:rPr>
      </w:pPr>
      <w:r w:rsidRPr="0050708C">
        <w:rPr>
          <w:bCs/>
        </w:rPr>
        <w:t xml:space="preserve">Michelson KA, Reeves SD, Grubenhoff JA, et al. Clinical Features and Preventability of Delayed Diagnosis of Pediatric Appendicitis. JAMA </w:t>
      </w:r>
      <w:proofErr w:type="spellStart"/>
      <w:r w:rsidRPr="0050708C">
        <w:rPr>
          <w:bCs/>
        </w:rPr>
        <w:t>Netw</w:t>
      </w:r>
      <w:proofErr w:type="spellEnd"/>
      <w:r w:rsidRPr="0050708C">
        <w:rPr>
          <w:bCs/>
        </w:rPr>
        <w:t xml:space="preserve"> Open. 2021;4(8</w:t>
      </w:r>
      <w:proofErr w:type="gramStart"/>
      <w:r w:rsidRPr="0050708C">
        <w:rPr>
          <w:bCs/>
        </w:rPr>
        <w:t>):e</w:t>
      </w:r>
      <w:proofErr w:type="gramEnd"/>
      <w:r w:rsidRPr="0050708C">
        <w:rPr>
          <w:bCs/>
        </w:rPr>
        <w:t>2122248. doi:10.1001/jamanetworkopen.2021.22248</w:t>
      </w:r>
    </w:p>
    <w:p w14:paraId="6CE3EEC7" w14:textId="77777777" w:rsidR="00D00128" w:rsidRDefault="00D00128" w:rsidP="00D00128">
      <w:pPr>
        <w:pStyle w:val="EndnoteText"/>
        <w:ind w:left="576"/>
        <w:rPr>
          <w:bCs/>
        </w:rPr>
      </w:pPr>
    </w:p>
    <w:p w14:paraId="6170C6B1" w14:textId="5CDB25C8" w:rsidR="00B65144" w:rsidRPr="00F83C07" w:rsidRDefault="00D00128" w:rsidP="00F83C07">
      <w:pPr>
        <w:pStyle w:val="EndnoteText"/>
        <w:ind w:left="576"/>
        <w:rPr>
          <w:bCs/>
        </w:rPr>
      </w:pPr>
      <w:r w:rsidRPr="00685C24">
        <w:rPr>
          <w:bCs/>
        </w:rPr>
        <w:t xml:space="preserve">Gold, Daniel &amp; </w:t>
      </w:r>
      <w:proofErr w:type="spellStart"/>
      <w:r w:rsidRPr="00685C24">
        <w:rPr>
          <w:bCs/>
        </w:rPr>
        <w:t>Tourkevich</w:t>
      </w:r>
      <w:proofErr w:type="spellEnd"/>
      <w:r w:rsidRPr="00685C24">
        <w:rPr>
          <w:bCs/>
        </w:rPr>
        <w:t xml:space="preserve">, </w:t>
      </w:r>
      <w:proofErr w:type="spellStart"/>
      <w:r w:rsidRPr="00685C24">
        <w:rPr>
          <w:bCs/>
        </w:rPr>
        <w:t>Roksolyana</w:t>
      </w:r>
      <w:proofErr w:type="spellEnd"/>
      <w:r w:rsidRPr="00685C24">
        <w:rPr>
          <w:bCs/>
        </w:rPr>
        <w:t xml:space="preserve"> &amp; Shemesh, Ari &amp; Brune, Anthony &amp; Choi, Woo &amp; Peterson, Susan &amp; Bosely, Justin &amp; Maliszewski, Barbara &amp; </w:t>
      </w:r>
      <w:proofErr w:type="spellStart"/>
      <w:r w:rsidRPr="00685C24">
        <w:rPr>
          <w:bCs/>
        </w:rPr>
        <w:t>Fanai</w:t>
      </w:r>
      <w:proofErr w:type="spellEnd"/>
      <w:r w:rsidRPr="00685C24">
        <w:rPr>
          <w:bCs/>
        </w:rPr>
        <w:t>, Mehdi &amp; Otero-Millan, Jorge &amp; Roberts, Dale &amp; Zee, David &amp; Newman-Toker, David. (2019). A Novel Tele-Dizzy Consultation Program in the Emergency Department Using Portable Video-Oculography to Improve Peripheral Vestibular and Stroke Diagnosis (S28.002). Neurology. 92. 10.1212/WNL.92.15_supplement.S28.002.</w:t>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13" w:name="_Toc162604441"/>
      <w:r w:rsidRPr="009A5185">
        <w:t>Page Intentionally Left Blank</w:t>
      </w:r>
      <w:bookmarkEnd w:id="613"/>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365"/>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14" w:name="_Toc162604442"/>
      <w:bookmarkStart w:id="615" w:name="Sec7"/>
      <w:r w:rsidRPr="009A5185">
        <w:t xml:space="preserve">SECTION 7: </w:t>
      </w:r>
      <w:r w:rsidR="005F497A" w:rsidRPr="009A5185">
        <w:t>MANAGING SERIOUS ERRORS</w:t>
      </w:r>
      <w:bookmarkEnd w:id="614"/>
    </w:p>
    <w:bookmarkEnd w:id="615"/>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16" w:name="_Section_7:_Managing"/>
      <w:bookmarkStart w:id="617" w:name="_Toc162604443"/>
      <w:bookmarkEnd w:id="616"/>
      <w:r w:rsidRPr="009A5185">
        <w:lastRenderedPageBreak/>
        <w:t>Section 7:</w:t>
      </w:r>
      <w:r w:rsidR="008910AA" w:rsidRPr="009A5185">
        <w:t xml:space="preserve"> Managing Serious Errors</w:t>
      </w:r>
      <w:bookmarkEnd w:id="617"/>
    </w:p>
    <w:p w14:paraId="0FD1E84E" w14:textId="77777777" w:rsidR="00EF7CC9" w:rsidRPr="009A5185" w:rsidRDefault="00EF7CC9">
      <w:pPr>
        <w:pStyle w:val="BodyText3"/>
        <w:rPr>
          <w:rFonts w:cs="Arial"/>
          <w:b/>
        </w:rPr>
      </w:pPr>
    </w:p>
    <w:p w14:paraId="1012E23E" w14:textId="18949046"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366" w:history="1">
        <w:r w:rsidR="00746388" w:rsidRPr="0074658C">
          <w:rPr>
            <w:rStyle w:val="Hyperlink"/>
          </w:rPr>
          <w:t>https://ratings.leapfroggroup.org/measure/hospital/2024/responding-never-events</w:t>
        </w:r>
      </w:hyperlink>
      <w:r w:rsidR="00746388">
        <w:t xml:space="preserve"> </w:t>
      </w:r>
      <w:r w:rsidR="00406179">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67"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5D4733">
      <w:pPr>
        <w:pStyle w:val="BodyText3"/>
        <w:numPr>
          <w:ilvl w:val="0"/>
          <w:numId w:val="12"/>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5D4733">
      <w:pPr>
        <w:pStyle w:val="ListParagraph"/>
        <w:numPr>
          <w:ilvl w:val="0"/>
          <w:numId w:val="12"/>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5D4733">
      <w:pPr>
        <w:pStyle w:val="ListParagraph"/>
        <w:numPr>
          <w:ilvl w:val="0"/>
          <w:numId w:val="12"/>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5D4733">
      <w:pPr>
        <w:pStyle w:val="ListParagraph"/>
        <w:numPr>
          <w:ilvl w:val="0"/>
          <w:numId w:val="12"/>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5D4733">
      <w:pPr>
        <w:pStyle w:val="ListParagraph"/>
        <w:numPr>
          <w:ilvl w:val="0"/>
          <w:numId w:val="12"/>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1D379D7C" w:rsidR="0082085D" w:rsidRPr="009A5185" w:rsidRDefault="0082085D" w:rsidP="0082085D">
      <w:pPr>
        <w:rPr>
          <w:rFonts w:cs="Arial"/>
          <w:b/>
        </w:rPr>
      </w:pPr>
      <w:r w:rsidRPr="009A5185">
        <w:rPr>
          <w:rFonts w:cs="Arial"/>
          <w:b/>
        </w:rPr>
        <w:t xml:space="preserve">Download the </w:t>
      </w:r>
      <w:r w:rsidR="00A236B1">
        <w:rPr>
          <w:rFonts w:cs="Arial"/>
          <w:b/>
        </w:rPr>
        <w:t>202</w:t>
      </w:r>
      <w:r w:rsidR="005D3242">
        <w:rPr>
          <w:rFonts w:cs="Arial"/>
          <w:b/>
        </w:rPr>
        <w:t>4</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368"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18" w:name="_Toc162604444"/>
      <w:r>
        <w:lastRenderedPageBreak/>
        <w:t xml:space="preserve">7A: </w:t>
      </w:r>
      <w:r w:rsidRPr="006922BB">
        <w:t>Never Events</w:t>
      </w:r>
      <w:bookmarkEnd w:id="618"/>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9"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370"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1840CA1E">
                <wp:extent cx="5924550" cy="1133475"/>
                <wp:effectExtent l="0" t="0" r="19050" b="28575"/>
                <wp:docPr id="11" name="Text Box 11" descr="P8614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2" type="#_x0000_t202" alt="P8614TB23#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3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0E24DBC2"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19" w:name="_Ref534278133"/>
      <w:r w:rsidR="000F0582">
        <w:rPr>
          <w:rFonts w:ascii="ZWAdobeF" w:hAnsi="ZWAdobeF" w:cs="ZWAdobeF"/>
          <w:sz w:val="2"/>
          <w:szCs w:val="2"/>
        </w:rPr>
        <w:t>45F</w:t>
      </w:r>
      <w:r w:rsidRPr="009A5185">
        <w:rPr>
          <w:rStyle w:val="EndnoteReference"/>
          <w:rFonts w:cs="Arial"/>
        </w:rPr>
        <w:endnoteReference w:id="48"/>
      </w:r>
      <w:bookmarkEnd w:id="619"/>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6F41EDF6" w:rsidR="006922BB" w:rsidRPr="009E40B6" w:rsidRDefault="006922BB" w:rsidP="00AF07E8">
            <w:pPr>
              <w:pStyle w:val="BodyText2"/>
              <w:numPr>
                <w:ilvl w:val="0"/>
                <w:numId w:val="63"/>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21" w:name="_Ref534278066"/>
            <w:r w:rsidR="000F0582">
              <w:rPr>
                <w:rStyle w:val="Hyperlink"/>
                <w:rFonts w:ascii="ZWAdobeF" w:hAnsi="ZWAdobeF" w:cs="ZWAdobeF"/>
                <w:i w:val="0"/>
                <w:color w:val="auto"/>
                <w:sz w:val="2"/>
                <w:szCs w:val="2"/>
                <w:u w:val="none"/>
              </w:rPr>
              <w:t>46F</w:t>
            </w:r>
            <w:r w:rsidRPr="009A5185">
              <w:rPr>
                <w:rStyle w:val="EndnoteReference"/>
                <w:rFonts w:cs="Arial"/>
                <w:i w:val="0"/>
                <w:color w:val="auto"/>
              </w:rPr>
              <w:endnoteReference w:id="49"/>
            </w:r>
            <w:bookmarkEnd w:id="621"/>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FC08A6">
            <w:pPr>
              <w:pStyle w:val="EndnoteText"/>
              <w:numPr>
                <w:ilvl w:val="0"/>
                <w:numId w:val="298"/>
              </w:numPr>
              <w:rPr>
                <w:rFonts w:cs="Arial"/>
                <w:iCs/>
              </w:rPr>
            </w:pPr>
            <w:r w:rsidRPr="00FC08A6">
              <w:rPr>
                <w:rFonts w:cs="Arial"/>
                <w:iCs/>
              </w:rPr>
              <w:t>Yes</w:t>
            </w:r>
          </w:p>
          <w:p w14:paraId="1C8C2101"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42244EA2" w:rsidR="006922BB" w:rsidRPr="009A5185" w:rsidRDefault="006922BB" w:rsidP="00AF07E8">
            <w:pPr>
              <w:pStyle w:val="BodyText2"/>
              <w:numPr>
                <w:ilvl w:val="0"/>
                <w:numId w:val="63"/>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3E7201" w:rsidRPr="008A1186">
              <w:rPr>
                <w:rStyle w:val="EndnoteReference"/>
              </w:rPr>
              <w:t>47</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5007D9">
            <w:pPr>
              <w:pStyle w:val="BodyText2"/>
              <w:numPr>
                <w:ilvl w:val="0"/>
                <w:numId w:val="494"/>
              </w:numPr>
              <w:rPr>
                <w:rFonts w:cs="Arial"/>
                <w:i w:val="0"/>
                <w:color w:val="auto"/>
              </w:rPr>
            </w:pPr>
            <w:r w:rsidRPr="009A5185">
              <w:rPr>
                <w:rFonts w:cs="Arial"/>
                <w:i w:val="0"/>
                <w:color w:val="auto"/>
              </w:rPr>
              <w:t xml:space="preserve">Joint Commission, as part of its Sentinel Events </w:t>
            </w:r>
            <w:proofErr w:type="gramStart"/>
            <w:r w:rsidRPr="009A5185">
              <w:rPr>
                <w:rFonts w:cs="Arial"/>
                <w:i w:val="0"/>
                <w:color w:val="auto"/>
              </w:rPr>
              <w:t>policy</w:t>
            </w:r>
            <w:r w:rsidR="00DB05C1">
              <w:rPr>
                <w:rFonts w:cs="Arial"/>
                <w:i w:val="0"/>
                <w:color w:val="auto"/>
              </w:rPr>
              <w:t>;</w:t>
            </w:r>
            <w:proofErr w:type="gramEnd"/>
          </w:p>
          <w:p w14:paraId="15D3E854" w14:textId="745BF060" w:rsidR="006922BB" w:rsidRPr="009A5185" w:rsidRDefault="006922BB" w:rsidP="005007D9">
            <w:pPr>
              <w:pStyle w:val="BodyText2"/>
              <w:numPr>
                <w:ilvl w:val="0"/>
                <w:numId w:val="494"/>
              </w:numPr>
              <w:rPr>
                <w:rFonts w:cs="Arial"/>
                <w:i w:val="0"/>
                <w:color w:val="auto"/>
              </w:rPr>
            </w:pPr>
            <w:r>
              <w:rPr>
                <w:rFonts w:cs="Arial"/>
                <w:i w:val="0"/>
                <w:color w:val="auto"/>
              </w:rPr>
              <w:t xml:space="preserve">DNV GL </w:t>
            </w:r>
            <w:proofErr w:type="gramStart"/>
            <w:r>
              <w:rPr>
                <w:rFonts w:cs="Arial"/>
                <w:i w:val="0"/>
                <w:color w:val="auto"/>
              </w:rPr>
              <w:t>Healthcare</w:t>
            </w:r>
            <w:r w:rsidR="00DB05C1">
              <w:rPr>
                <w:rFonts w:cs="Arial"/>
                <w:i w:val="0"/>
                <w:color w:val="auto"/>
              </w:rPr>
              <w:t>;</w:t>
            </w:r>
            <w:proofErr w:type="gramEnd"/>
          </w:p>
          <w:p w14:paraId="7D849C67" w14:textId="347607D4" w:rsidR="006922BB" w:rsidRPr="009A5185" w:rsidRDefault="006922BB" w:rsidP="005007D9">
            <w:pPr>
              <w:pStyle w:val="BodyText2"/>
              <w:numPr>
                <w:ilvl w:val="0"/>
                <w:numId w:val="494"/>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5007D9">
            <w:pPr>
              <w:pStyle w:val="BodyText2"/>
              <w:numPr>
                <w:ilvl w:val="0"/>
                <w:numId w:val="494"/>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FC08A6">
            <w:pPr>
              <w:pStyle w:val="EndnoteText"/>
              <w:numPr>
                <w:ilvl w:val="0"/>
                <w:numId w:val="298"/>
              </w:numPr>
              <w:rPr>
                <w:rFonts w:cs="Arial"/>
                <w:iCs/>
              </w:rPr>
            </w:pPr>
            <w:r w:rsidRPr="00FC08A6">
              <w:rPr>
                <w:rFonts w:cs="Arial"/>
                <w:iCs/>
              </w:rPr>
              <w:t>Yes</w:t>
            </w:r>
          </w:p>
          <w:p w14:paraId="06A80B40"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77777777"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24" w:name="_Ref121771518"/>
            <w:r w:rsidR="000F0582">
              <w:rPr>
                <w:rStyle w:val="Hyperlink"/>
                <w:rFonts w:ascii="ZWAdobeF" w:hAnsi="ZWAdobeF" w:cs="ZWAdobeF"/>
                <w:i w:val="0"/>
                <w:color w:val="auto"/>
                <w:sz w:val="2"/>
                <w:szCs w:val="2"/>
                <w:u w:val="none"/>
              </w:rPr>
              <w:t>48F</w:t>
            </w:r>
            <w:r w:rsidRPr="009A5185">
              <w:rPr>
                <w:rStyle w:val="EndnoteReference"/>
                <w:rFonts w:cs="Arial"/>
                <w:i w:val="0"/>
                <w:color w:val="auto"/>
              </w:rPr>
              <w:endnoteReference w:id="51"/>
            </w:r>
            <w:bookmarkEnd w:id="624"/>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26" w:name="_Hlk162548084"/>
            <w:bookmarkStart w:id="627"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26"/>
            <w:r>
              <w:rPr>
                <w:rFonts w:cs="Arial"/>
                <w:iCs/>
                <w:color w:val="auto"/>
              </w:rPr>
              <w:t>.</w:t>
            </w:r>
            <w:r w:rsidR="000C20C6">
              <w:rPr>
                <w:rFonts w:cs="Arial"/>
                <w:iCs/>
                <w:color w:val="auto"/>
              </w:rPr>
              <w:t xml:space="preserve"> The hospital will be scored as “Limited Achievement.”</w:t>
            </w:r>
            <w:bookmarkEnd w:id="627"/>
          </w:p>
        </w:tc>
        <w:tc>
          <w:tcPr>
            <w:tcW w:w="2155" w:type="dxa"/>
            <w:vAlign w:val="center"/>
          </w:tcPr>
          <w:p w14:paraId="726F4B16" w14:textId="77777777" w:rsidR="006922BB" w:rsidRPr="00FC08A6" w:rsidRDefault="006922BB" w:rsidP="00FC08A6">
            <w:pPr>
              <w:pStyle w:val="EndnoteText"/>
              <w:numPr>
                <w:ilvl w:val="0"/>
                <w:numId w:val="298"/>
              </w:numPr>
              <w:rPr>
                <w:rFonts w:cs="Arial"/>
                <w:iCs/>
              </w:rPr>
            </w:pPr>
            <w:r w:rsidRPr="00FC08A6">
              <w:rPr>
                <w:rFonts w:cs="Arial"/>
                <w:iCs/>
              </w:rPr>
              <w:t>Yes</w:t>
            </w:r>
          </w:p>
          <w:p w14:paraId="32A08A99"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05E96AC8" w:rsidR="006922BB" w:rsidRDefault="006922BB" w:rsidP="00AF07E8">
            <w:pPr>
              <w:pStyle w:val="BodyText2"/>
              <w:numPr>
                <w:ilvl w:val="0"/>
                <w:numId w:val="63"/>
              </w:numPr>
              <w:rPr>
                <w:rFonts w:cs="Arial"/>
                <w:i w:val="0"/>
                <w:color w:val="auto"/>
              </w:rPr>
            </w:pPr>
            <w:r w:rsidRPr="009A5185">
              <w:rPr>
                <w:rFonts w:cs="Arial"/>
                <w:i w:val="0"/>
                <w:color w:val="auto"/>
              </w:rPr>
              <w:t xml:space="preserve">We waive all costs directly related to the </w:t>
            </w:r>
            <w:hyperlink w:anchor="Endnote36_NeverEvent" w:history="1">
              <w:r w:rsidRPr="009A5185">
                <w:rPr>
                  <w:rStyle w:val="Hyperlink"/>
                  <w:rFonts w:cs="Arial"/>
                  <w:i w:val="0"/>
                </w:rPr>
                <w:t>never event</w:t>
              </w:r>
            </w:hyperlink>
            <w:r w:rsidRPr="0002601E">
              <w:rPr>
                <w:i w:val="0"/>
                <w:color w:val="auto"/>
                <w:vertAlign w:val="superscript"/>
              </w:rPr>
              <w:fldChar w:fldCharType="begin"/>
            </w:r>
            <w:r w:rsidRPr="0002601E">
              <w:rPr>
                <w:rStyle w:val="Hyperlink"/>
                <w:rFonts w:cs="Arial"/>
                <w:i w:val="0"/>
              </w:rPr>
              <w:instrText xml:space="preserve"> NOTEREF _Ref534278133 \f \h </w:instrText>
            </w:r>
            <w:r w:rsidRPr="0002601E">
              <w:rPr>
                <w:i w:val="0"/>
                <w:color w:val="auto"/>
                <w:vertAlign w:val="superscript"/>
              </w:rPr>
              <w:instrText xml:space="preserve"> \* MERGEFORMAT </w:instrText>
            </w:r>
            <w:r w:rsidRPr="0002601E">
              <w:rPr>
                <w:i w:val="0"/>
                <w:color w:val="auto"/>
                <w:vertAlign w:val="superscript"/>
              </w:rPr>
            </w:r>
            <w:r w:rsidRPr="0002601E">
              <w:rPr>
                <w:i w:val="0"/>
                <w:color w:val="auto"/>
                <w:vertAlign w:val="superscript"/>
              </w:rPr>
              <w:fldChar w:fldCharType="separate"/>
            </w:r>
            <w:r w:rsidR="003E7201" w:rsidRPr="008A1186">
              <w:rPr>
                <w:rStyle w:val="EndnoteReference"/>
              </w:rPr>
              <w:t>47</w:t>
            </w:r>
            <w:r w:rsidRPr="0002601E">
              <w:rPr>
                <w:i w:val="0"/>
                <w:color w:val="auto"/>
                <w:vertAlign w:val="superscript"/>
              </w:rPr>
              <w:fldChar w:fldCharType="end"/>
            </w:r>
            <w:r w:rsidRPr="0002601E">
              <w:rPr>
                <w:rFonts w:cs="Arial"/>
                <w:i w:val="0"/>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6F187CBB" w:rsidR="006922BB" w:rsidRPr="009A5185" w:rsidRDefault="00C502A5" w:rsidP="0027679D">
            <w:pPr>
              <w:pStyle w:val="BodyText2"/>
              <w:ind w:left="360"/>
              <w:rPr>
                <w:rFonts w:cs="Arial"/>
              </w:rPr>
            </w:pPr>
            <w:proofErr w:type="gramStart"/>
            <w:r w:rsidRPr="0027679D">
              <w:rPr>
                <w:rFonts w:cs="Arial"/>
                <w:iCs/>
                <w:color w:val="auto"/>
              </w:rPr>
              <w:t>In order to</w:t>
            </w:r>
            <w:proofErr w:type="gramEnd"/>
            <w:r w:rsidRPr="0027679D">
              <w:rPr>
                <w:rFonts w:cs="Arial"/>
                <w:iCs/>
                <w:color w:val="auto"/>
              </w:rPr>
              <w:t xml:space="preserve"> respond “Yes”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FC08A6">
            <w:pPr>
              <w:pStyle w:val="EndnoteText"/>
              <w:numPr>
                <w:ilvl w:val="0"/>
                <w:numId w:val="298"/>
              </w:numPr>
              <w:rPr>
                <w:rFonts w:cs="Arial"/>
                <w:iCs/>
              </w:rPr>
            </w:pPr>
            <w:r w:rsidRPr="00FC08A6">
              <w:rPr>
                <w:rFonts w:cs="Arial"/>
                <w:iCs/>
              </w:rPr>
              <w:t>Yes</w:t>
            </w:r>
          </w:p>
          <w:p w14:paraId="33A32A4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F07E8">
            <w:pPr>
              <w:pStyle w:val="BodyText2"/>
              <w:numPr>
                <w:ilvl w:val="0"/>
                <w:numId w:val="63"/>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FC08A6">
            <w:pPr>
              <w:pStyle w:val="EndnoteText"/>
              <w:numPr>
                <w:ilvl w:val="0"/>
                <w:numId w:val="298"/>
              </w:numPr>
              <w:rPr>
                <w:rFonts w:cs="Arial"/>
                <w:iCs/>
              </w:rPr>
            </w:pPr>
            <w:r w:rsidRPr="00FC08A6">
              <w:rPr>
                <w:rFonts w:cs="Arial"/>
                <w:iCs/>
              </w:rPr>
              <w:t>Yes</w:t>
            </w:r>
          </w:p>
          <w:p w14:paraId="4DA29CED" w14:textId="77777777" w:rsidR="006922BB" w:rsidRPr="00FC08A6" w:rsidRDefault="006922BB" w:rsidP="00FC08A6">
            <w:pPr>
              <w:pStyle w:val="EndnoteText"/>
              <w:numPr>
                <w:ilvl w:val="0"/>
                <w:numId w:val="298"/>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07E177CF" w:rsidR="00CE5AC0" w:rsidRPr="009E40B6" w:rsidRDefault="006922BB" w:rsidP="00A90AE6">
            <w:pPr>
              <w:pStyle w:val="BodyText2"/>
              <w:numPr>
                <w:ilvl w:val="0"/>
                <w:numId w:val="63"/>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 </w:t>
            </w:r>
            <w:hyperlink w:anchor="Endnote39_RCA" w:history="1">
              <w:r w:rsidRPr="009E604F">
                <w:rPr>
                  <w:rStyle w:val="Hyperlink"/>
                  <w:rFonts w:cs="Arial"/>
                  <w:i w:val="0"/>
                </w:rPr>
                <w:t>root cause analysis</w:t>
              </w:r>
            </w:hyperlink>
            <w:r w:rsidR="0002601E" w:rsidRPr="0002601E">
              <w:rPr>
                <w:rFonts w:cs="Arial"/>
                <w:vertAlign w:val="superscript"/>
              </w:rPr>
              <w:fldChar w:fldCharType="begin"/>
            </w:r>
            <w:r w:rsidR="0002601E" w:rsidRPr="0002601E">
              <w:rPr>
                <w:rStyle w:val="Hyperlink"/>
                <w:rFonts w:cs="Arial"/>
                <w:i w:val="0"/>
              </w:rPr>
              <w:instrText xml:space="preserve"> NOTEREF _Ref121771518 \f \h </w:instrText>
            </w:r>
            <w:r w:rsidR="0002601E" w:rsidRPr="0002601E">
              <w:rPr>
                <w:rFonts w:cs="Arial"/>
                <w:i w:val="0"/>
                <w:color w:val="auto"/>
                <w:vertAlign w:val="superscript"/>
              </w:rPr>
              <w:instrText xml:space="preserve"> \* MERGEFORMAT </w:instrText>
            </w:r>
            <w:r w:rsidR="0002601E" w:rsidRPr="0002601E">
              <w:rPr>
                <w:rFonts w:cs="Arial"/>
                <w:vertAlign w:val="superscript"/>
              </w:rPr>
            </w:r>
            <w:r w:rsidR="0002601E" w:rsidRPr="0002601E">
              <w:rPr>
                <w:rFonts w:cs="Arial"/>
                <w:vertAlign w:val="superscript"/>
              </w:rPr>
              <w:fldChar w:fldCharType="separate"/>
            </w:r>
            <w:r w:rsidR="003E7201" w:rsidRPr="008A1186">
              <w:rPr>
                <w:rStyle w:val="EndnoteReference"/>
              </w:rPr>
              <w:t>50</w:t>
            </w:r>
            <w:r w:rsidR="0002601E" w:rsidRPr="0002601E">
              <w:rPr>
                <w:rFonts w:cs="Arial"/>
                <w:vertAlign w:val="superscript"/>
              </w:rPr>
              <w:fldChar w:fldCharType="end"/>
            </w:r>
            <w:r w:rsidRPr="009A5185">
              <w:rPr>
                <w:rFonts w:cs="Arial"/>
                <w:i w:val="0"/>
                <w:color w:val="auto"/>
              </w:rPr>
              <w:t>.</w:t>
            </w:r>
          </w:p>
        </w:tc>
        <w:tc>
          <w:tcPr>
            <w:tcW w:w="2155" w:type="dxa"/>
            <w:vAlign w:val="center"/>
          </w:tcPr>
          <w:p w14:paraId="7370DA5F" w14:textId="77777777" w:rsidR="006922BB" w:rsidRPr="00FC08A6" w:rsidRDefault="006922BB" w:rsidP="00FC08A6">
            <w:pPr>
              <w:pStyle w:val="EndnoteText"/>
              <w:numPr>
                <w:ilvl w:val="0"/>
                <w:numId w:val="298"/>
              </w:numPr>
              <w:rPr>
                <w:rFonts w:cs="Arial"/>
                <w:iCs/>
              </w:rPr>
            </w:pPr>
            <w:r w:rsidRPr="00FC08A6">
              <w:rPr>
                <w:rFonts w:cs="Arial"/>
                <w:iCs/>
              </w:rPr>
              <w:t>Yes</w:t>
            </w:r>
          </w:p>
          <w:p w14:paraId="4B76697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5964036E" w:rsidR="00CE5AC0" w:rsidRPr="009E40B6" w:rsidRDefault="006922BB" w:rsidP="00A90AE6">
            <w:pPr>
              <w:pStyle w:val="BodyText2"/>
              <w:numPr>
                <w:ilvl w:val="0"/>
                <w:numId w:val="63"/>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 </w:t>
            </w:r>
            <w:hyperlink w:anchor="Endnote39_RCA" w:history="1">
              <w:r w:rsidRPr="0002601E">
                <w:rPr>
                  <w:rStyle w:val="Hyperlink"/>
                  <w:rFonts w:cs="Arial"/>
                  <w:i w:val="0"/>
                  <w:iCs/>
                </w:rPr>
                <w:t>root cause analysis</w:t>
              </w:r>
            </w:hyperlink>
            <w:r w:rsidR="0002601E" w:rsidRPr="0002601E">
              <w:rPr>
                <w:rFonts w:cs="Arial"/>
                <w:iCs/>
                <w:vertAlign w:val="superscript"/>
              </w:rPr>
              <w:fldChar w:fldCharType="begin"/>
            </w:r>
            <w:r w:rsidR="0002601E" w:rsidRPr="0002601E">
              <w:rPr>
                <w:rStyle w:val="Hyperlink"/>
                <w:rFonts w:cs="Arial"/>
                <w:i w:val="0"/>
                <w:iCs/>
              </w:rPr>
              <w:instrText xml:space="preserve"> NOTEREF _Ref121771518 \f \h </w:instrText>
            </w:r>
            <w:r w:rsidR="0002601E">
              <w:rPr>
                <w:rFonts w:cs="Arial"/>
                <w:i w:val="0"/>
                <w:iCs/>
                <w:color w:val="auto"/>
                <w:vertAlign w:val="superscript"/>
              </w:rPr>
              <w:instrText xml:space="preserve"> \* MERGEFORMAT </w:instrText>
            </w:r>
            <w:r w:rsidR="0002601E" w:rsidRPr="0002601E">
              <w:rPr>
                <w:rFonts w:cs="Arial"/>
                <w:iCs/>
                <w:vertAlign w:val="superscript"/>
              </w:rPr>
            </w:r>
            <w:r w:rsidR="0002601E" w:rsidRPr="0002601E">
              <w:rPr>
                <w:rFonts w:cs="Arial"/>
                <w:iCs/>
                <w:vertAlign w:val="superscript"/>
              </w:rPr>
              <w:fldChar w:fldCharType="separate"/>
            </w:r>
            <w:r w:rsidR="003E7201" w:rsidRPr="008A1186">
              <w:rPr>
                <w:rStyle w:val="EndnoteReference"/>
              </w:rPr>
              <w:t>50</w:t>
            </w:r>
            <w:r w:rsidR="0002601E" w:rsidRPr="0002601E">
              <w:rPr>
                <w:rFonts w:cs="Arial"/>
                <w:iCs/>
                <w:vertAlign w:val="superscript"/>
              </w:rPr>
              <w:fldChar w:fldCharType="end"/>
            </w:r>
            <w:r w:rsidRPr="0002601E">
              <w:rPr>
                <w:rFonts w:cs="Arial"/>
                <w:i w:val="0"/>
                <w:iCs/>
                <w:color w:val="auto"/>
              </w:rPr>
              <w:t>.</w:t>
            </w:r>
          </w:p>
        </w:tc>
        <w:tc>
          <w:tcPr>
            <w:tcW w:w="2155" w:type="dxa"/>
            <w:vAlign w:val="center"/>
          </w:tcPr>
          <w:p w14:paraId="7041BF78" w14:textId="77777777" w:rsidR="006922BB" w:rsidRPr="00FC08A6" w:rsidRDefault="006922BB" w:rsidP="00FC08A6">
            <w:pPr>
              <w:pStyle w:val="EndnoteText"/>
              <w:numPr>
                <w:ilvl w:val="0"/>
                <w:numId w:val="298"/>
              </w:numPr>
              <w:rPr>
                <w:rFonts w:cs="Arial"/>
                <w:iCs/>
              </w:rPr>
            </w:pPr>
            <w:r w:rsidRPr="00FC08A6">
              <w:rPr>
                <w:rFonts w:cs="Arial"/>
                <w:iCs/>
              </w:rPr>
              <w:t>Yes</w:t>
            </w:r>
          </w:p>
          <w:p w14:paraId="255B6458"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6BF404D1" w:rsidR="006922BB" w:rsidRPr="009E40B6" w:rsidRDefault="006922BB" w:rsidP="00AF07E8">
            <w:pPr>
              <w:pStyle w:val="ListParagraph"/>
              <w:numPr>
                <w:ilvl w:val="0"/>
                <w:numId w:val="63"/>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3E7201" w:rsidRPr="008A1186">
              <w:rPr>
                <w:rStyle w:val="EndnoteReference"/>
              </w:rPr>
              <w:t>47</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FC08A6">
            <w:pPr>
              <w:pStyle w:val="EndnoteText"/>
              <w:numPr>
                <w:ilvl w:val="0"/>
                <w:numId w:val="298"/>
              </w:numPr>
              <w:rPr>
                <w:rFonts w:cs="Arial"/>
                <w:iCs/>
              </w:rPr>
            </w:pPr>
            <w:r w:rsidRPr="00FC08A6">
              <w:rPr>
                <w:rFonts w:cs="Arial"/>
                <w:iCs/>
              </w:rPr>
              <w:t>Yes</w:t>
            </w:r>
          </w:p>
          <w:p w14:paraId="3B68B64F" w14:textId="77777777" w:rsidR="006922BB" w:rsidRPr="006A67FA" w:rsidRDefault="006922BB" w:rsidP="00FC08A6">
            <w:pPr>
              <w:pStyle w:val="EndnoteText"/>
              <w:numPr>
                <w:ilvl w:val="0"/>
                <w:numId w:val="298"/>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0B69A889" w:rsidR="006922BB" w:rsidRDefault="006922BB" w:rsidP="00AF07E8">
            <w:pPr>
              <w:pStyle w:val="BodyText2"/>
              <w:numPr>
                <w:ilvl w:val="0"/>
                <w:numId w:val="63"/>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Pr="00022EEF">
                <w:rPr>
                  <w:rStyle w:val="Hyperlink"/>
                  <w:rFonts w:cs="Arial"/>
                  <w:i w:val="0"/>
                </w:rPr>
                <w:t>never event</w:t>
              </w:r>
            </w:hyperlink>
            <w:r w:rsidRPr="0002601E">
              <w:rPr>
                <w:rFonts w:cs="Arial"/>
                <w:i w:val="0"/>
                <w:color w:val="auto"/>
              </w:rPr>
              <w:fldChar w:fldCharType="begin"/>
            </w:r>
            <w:r w:rsidRPr="0002601E">
              <w:rPr>
                <w:rFonts w:cs="Arial"/>
                <w:i w:val="0"/>
                <w:color w:val="auto"/>
              </w:rPr>
              <w:instrText xml:space="preserve"> NOTEREF _Ref534278133 \f \h  \* MERGEFORMAT </w:instrText>
            </w:r>
            <w:r w:rsidRPr="0002601E">
              <w:rPr>
                <w:rFonts w:cs="Arial"/>
                <w:i w:val="0"/>
                <w:color w:val="auto"/>
              </w:rPr>
            </w:r>
            <w:r w:rsidRPr="0002601E">
              <w:rPr>
                <w:rFonts w:cs="Arial"/>
                <w:i w:val="0"/>
                <w:color w:val="auto"/>
              </w:rPr>
              <w:fldChar w:fldCharType="separate"/>
            </w:r>
            <w:r w:rsidR="003E7201" w:rsidRPr="008A1186">
              <w:rPr>
                <w:rStyle w:val="EndnoteReference"/>
              </w:rPr>
              <w:t>47</w:t>
            </w:r>
            <w:r w:rsidRPr="0002601E">
              <w:rPr>
                <w:rFonts w:cs="Arial"/>
                <w:i w:val="0"/>
                <w:color w:val="auto"/>
              </w:rPr>
              <w:fldChar w:fldCharType="end"/>
            </w:r>
            <w:r w:rsidRPr="0002601E">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28"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28"/>
          </w:p>
        </w:tc>
        <w:tc>
          <w:tcPr>
            <w:tcW w:w="2155" w:type="dxa"/>
            <w:vAlign w:val="center"/>
          </w:tcPr>
          <w:p w14:paraId="7FEC5770" w14:textId="77777777" w:rsidR="006922BB" w:rsidRPr="00FC08A6" w:rsidRDefault="006922BB" w:rsidP="00FC08A6">
            <w:pPr>
              <w:pStyle w:val="EndnoteText"/>
              <w:numPr>
                <w:ilvl w:val="0"/>
                <w:numId w:val="298"/>
              </w:numPr>
              <w:rPr>
                <w:rFonts w:cs="Arial"/>
                <w:iCs/>
              </w:rPr>
            </w:pPr>
            <w:r w:rsidRPr="00FC08A6">
              <w:rPr>
                <w:rFonts w:cs="Arial"/>
                <w:iCs/>
              </w:rPr>
              <w:t>Yes</w:t>
            </w:r>
          </w:p>
          <w:p w14:paraId="28E35C53" w14:textId="77777777" w:rsidR="006922BB" w:rsidRPr="006A67FA" w:rsidRDefault="006922BB" w:rsidP="00FC08A6">
            <w:pPr>
              <w:pStyle w:val="EndnoteText"/>
              <w:numPr>
                <w:ilvl w:val="0"/>
                <w:numId w:val="298"/>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29" w:name="_Toc162604445"/>
      <w:r w:rsidRPr="009A5185">
        <w:lastRenderedPageBreak/>
        <w:t>7B: Healthcare-Associated Infections</w:t>
      </w:r>
      <w:bookmarkEnd w:id="629"/>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373"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24C3A1D5"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BD32AD">
        <w:rPr>
          <w:rFonts w:cs="Arial"/>
        </w:rPr>
        <w:fldChar w:fldCharType="begin"/>
      </w:r>
      <w:r w:rsidR="00BD32AD">
        <w:rPr>
          <w:rFonts w:cs="Arial"/>
        </w:rPr>
        <w:instrText xml:space="preserve"> PAGEREF _Ref123647745 \h </w:instrText>
      </w:r>
      <w:r w:rsidR="00BD32AD">
        <w:rPr>
          <w:rFonts w:cs="Arial"/>
        </w:rPr>
      </w:r>
      <w:r w:rsidR="00BD32AD">
        <w:rPr>
          <w:rFonts w:cs="Arial"/>
        </w:rPr>
        <w:fldChar w:fldCharType="separate"/>
      </w:r>
      <w:r w:rsidR="00A90AE6">
        <w:rPr>
          <w:rFonts w:cs="Arial"/>
          <w:noProof/>
        </w:rPr>
        <w:t>245</w:t>
      </w:r>
      <w:r w:rsidR="00BD32AD">
        <w:rPr>
          <w:rFonts w:cs="Arial"/>
        </w:rPr>
        <w:fldChar w:fldCharType="end"/>
      </w:r>
      <w:r w:rsidR="00BD32AD">
        <w:rPr>
          <w:rFonts w:cs="Arial"/>
        </w:rPr>
        <w:t>.</w:t>
      </w:r>
    </w:p>
    <w:p w14:paraId="5719D979" w14:textId="77777777" w:rsidR="00454B36" w:rsidRPr="009A5185" w:rsidRDefault="00454B36" w:rsidP="00F45F4C">
      <w:pPr>
        <w:rPr>
          <w:rFonts w:cs="Arial"/>
          <w:snapToGrid w:val="0"/>
        </w:rPr>
      </w:pPr>
    </w:p>
    <w:p w14:paraId="11808762" w14:textId="77CA1385" w:rsidR="00F45F4C" w:rsidRPr="009A5185" w:rsidRDefault="00454B36" w:rsidP="00F45F4C">
      <w:pPr>
        <w:ind w:right="-108"/>
        <w:rPr>
          <w:rFonts w:cs="Arial"/>
          <w:b/>
          <w:i/>
          <w:snapToGrid w:val="0"/>
        </w:rPr>
      </w:pPr>
      <w:r w:rsidRPr="00454B36">
        <w:rPr>
          <w:rFonts w:cs="Arial"/>
          <w:b/>
          <w:i/>
          <w:noProof/>
          <w:snapToGrid w:val="0"/>
        </w:rPr>
        <mc:AlternateContent>
          <mc:Choice Requires="wps">
            <w:drawing>
              <wp:inline distT="0" distB="0" distL="0" distR="0" wp14:anchorId="1E5BC137" wp14:editId="382CB1E5">
                <wp:extent cx="5852160" cy="1404620"/>
                <wp:effectExtent l="0" t="0" r="15240" b="27305"/>
                <wp:docPr id="40" name="Text Box 40" descr="P8669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4"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3" type="#_x0000_t202" alt="P8669TB24#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3229572E"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 xml:space="preserve">June and August Data Downloads: </w:t>
                      </w:r>
                      <w:r w:rsidRPr="007E0ED9">
                        <w:t>01/01/202</w:t>
                      </w:r>
                      <w:r w:rsidR="00BF68F6">
                        <w:t>3</w:t>
                      </w:r>
                      <w:r w:rsidRPr="007E0ED9">
                        <w:t xml:space="preserve"> – 12/31/202</w:t>
                      </w:r>
                      <w:r w:rsidR="00BF68F6">
                        <w:t>3</w:t>
                      </w:r>
                      <w:r w:rsidRPr="007E0ED9">
                        <w:t xml:space="preserve"> </w:t>
                      </w:r>
                    </w:p>
                    <w:p w14:paraId="5697E4B9" w14:textId="2DA2E562" w:rsidR="00454B36" w:rsidRPr="007E0ED9" w:rsidRDefault="00454B36" w:rsidP="00AF07E8">
                      <w:pPr>
                        <w:pStyle w:val="ListParagraph"/>
                        <w:numPr>
                          <w:ilvl w:val="0"/>
                          <w:numId w:val="37"/>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F68F6">
                        <w:rPr>
                          <w:rFonts w:cs="Arial"/>
                          <w:iCs/>
                          <w:snapToGrid w:val="0"/>
                        </w:rPr>
                        <w:t>3</w:t>
                      </w:r>
                      <w:r w:rsidRPr="007E0ED9">
                        <w:rPr>
                          <w:rFonts w:cs="Arial"/>
                          <w:iCs/>
                          <w:snapToGrid w:val="0"/>
                        </w:rPr>
                        <w:t xml:space="preserve"> – 06/30/202</w:t>
                      </w:r>
                      <w:r w:rsidR="00BF68F6">
                        <w:rPr>
                          <w:rFonts w:cs="Arial"/>
                          <w:iCs/>
                          <w:snapToGrid w:val="0"/>
                        </w:rPr>
                        <w:t>4</w:t>
                      </w:r>
                      <w:r w:rsidRPr="007E0ED9">
                        <w:rPr>
                          <w:rFonts w:cs="Arial"/>
                          <w:iCs/>
                          <w:snapToGrid w:val="0"/>
                        </w:rPr>
                        <w:t xml:space="preserve"> </w:t>
                      </w:r>
                    </w:p>
                    <w:p w14:paraId="1C2E69BF" w14:textId="5D46A6A8"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F68F6">
                        <w:rPr>
                          <w:rFonts w:cs="Arial"/>
                          <w:i/>
                          <w:snapToGrid w:val="0"/>
                          <w:sz w:val="16"/>
                          <w:szCs w:val="16"/>
                        </w:rPr>
                        <w:t>4</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375"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9A5185" w:rsidRDefault="00F45F4C" w:rsidP="00F45F4C">
      <w:pPr>
        <w:rPr>
          <w:rFonts w:cs="Arial"/>
          <w:snapToGrid w:val="0"/>
        </w:rPr>
      </w:pPr>
    </w:p>
    <w:p w14:paraId="71C87732" w14:textId="77777777" w:rsidR="00F45F4C" w:rsidRDefault="00F45F4C" w:rsidP="00F45F4C">
      <w:pPr>
        <w:rPr>
          <w:rFonts w:cs="Arial"/>
          <w:snapToGrid w:val="0"/>
        </w:rPr>
      </w:pPr>
      <w:r w:rsidRPr="009A5185">
        <w:rPr>
          <w:rFonts w:cs="Arial"/>
          <w:snapToGrid w:val="0"/>
        </w:rPr>
        <w:t xml:space="preserve">Leapfrog obtains standardized infection ratios (SIRs) for each of the </w:t>
      </w:r>
      <w:r>
        <w:rPr>
          <w:rFonts w:cs="Arial"/>
          <w:snapToGrid w:val="0"/>
        </w:rPr>
        <w:t xml:space="preserve">following </w:t>
      </w:r>
      <w:r w:rsidRPr="009A5185">
        <w:rPr>
          <w:rFonts w:cs="Arial"/>
          <w:snapToGrid w:val="0"/>
        </w:rPr>
        <w:t>applicable infection measures</w:t>
      </w:r>
      <w:r>
        <w:rPr>
          <w:rFonts w:cs="Arial"/>
          <w:snapToGrid w:val="0"/>
        </w:rPr>
        <w:t xml:space="preserve"> directly from the CDC’s National Healthcare Safety Network (NHSN):</w:t>
      </w:r>
    </w:p>
    <w:p w14:paraId="3291BCAA" w14:textId="227DDE84" w:rsidR="00F45F4C" w:rsidRDefault="00F45F4C" w:rsidP="004806E4">
      <w:pPr>
        <w:pStyle w:val="ListParagraph"/>
        <w:numPr>
          <w:ilvl w:val="0"/>
          <w:numId w:val="139"/>
        </w:numPr>
        <w:rPr>
          <w:rFonts w:cs="Arial"/>
          <w:snapToGrid w:val="0"/>
        </w:rPr>
      </w:pPr>
      <w:r w:rsidRPr="00251B75">
        <w:rPr>
          <w:rFonts w:cs="Arial"/>
          <w:snapToGrid w:val="0"/>
        </w:rPr>
        <w:t>CLABSI in ICUs and select wards</w:t>
      </w:r>
      <w:r w:rsidR="00DB05C1">
        <w:rPr>
          <w:rFonts w:cs="Arial"/>
          <w:snapToGrid w:val="0"/>
        </w:rPr>
        <w:t>,</w:t>
      </w:r>
    </w:p>
    <w:p w14:paraId="1BFF9735" w14:textId="5B46A763" w:rsidR="00F45F4C" w:rsidRDefault="00F45F4C" w:rsidP="004806E4">
      <w:pPr>
        <w:pStyle w:val="ListParagraph"/>
        <w:numPr>
          <w:ilvl w:val="0"/>
          <w:numId w:val="139"/>
        </w:numPr>
        <w:rPr>
          <w:rFonts w:cs="Arial"/>
          <w:snapToGrid w:val="0"/>
        </w:rPr>
      </w:pPr>
      <w:r w:rsidRPr="00251B75">
        <w:rPr>
          <w:rFonts w:cs="Arial"/>
          <w:snapToGrid w:val="0"/>
        </w:rPr>
        <w:t>CAUTI in ICUs and select wards</w:t>
      </w:r>
      <w:r w:rsidR="00DB05C1">
        <w:rPr>
          <w:rFonts w:cs="Arial"/>
          <w:snapToGrid w:val="0"/>
        </w:rPr>
        <w:t>,</w:t>
      </w:r>
    </w:p>
    <w:p w14:paraId="375890BD" w14:textId="594AEAC4"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MRSA </w:t>
      </w:r>
      <w:r w:rsidRPr="00251B75">
        <w:rPr>
          <w:rStyle w:val="apple-converted-space"/>
          <w:rFonts w:cs="Arial"/>
          <w:color w:val="000000"/>
          <w:shd w:val="clear" w:color="auto" w:fill="FFFFFF"/>
        </w:rPr>
        <w:t>Blood Laboratory-identified Events</w:t>
      </w:r>
      <w:r w:rsidR="00DB05C1">
        <w:rPr>
          <w:rStyle w:val="apple-converted-space"/>
          <w:rFonts w:cs="Arial"/>
          <w:color w:val="000000"/>
          <w:shd w:val="clear" w:color="auto" w:fill="FFFFFF"/>
        </w:rPr>
        <w:t>,</w:t>
      </w:r>
    </w:p>
    <w:p w14:paraId="5BB57D3F" w14:textId="125D15C5" w:rsidR="00F45F4C" w:rsidRDefault="00F45F4C" w:rsidP="004806E4">
      <w:pPr>
        <w:pStyle w:val="ListParagraph"/>
        <w:numPr>
          <w:ilvl w:val="0"/>
          <w:numId w:val="139"/>
        </w:numPr>
        <w:rPr>
          <w:rFonts w:cs="Arial"/>
          <w:snapToGrid w:val="0"/>
        </w:rPr>
      </w:pPr>
      <w:r w:rsidRPr="00251B75">
        <w:rPr>
          <w:rFonts w:cs="Arial"/>
          <w:snapToGrid w:val="0"/>
        </w:rPr>
        <w:t xml:space="preserve">Facility-wide inpatient </w:t>
      </w:r>
      <w:r w:rsidRPr="00CA12B2">
        <w:rPr>
          <w:rFonts w:cs="Arial"/>
          <w:i/>
          <w:snapToGrid w:val="0"/>
        </w:rPr>
        <w:t xml:space="preserve">C. </w:t>
      </w:r>
      <w:r w:rsidR="00C45D56">
        <w:rPr>
          <w:rFonts w:cs="Arial"/>
          <w:i/>
          <w:snapToGrid w:val="0"/>
        </w:rPr>
        <w:t>d</w:t>
      </w:r>
      <w:r w:rsidRPr="00CA12B2">
        <w:rPr>
          <w:rFonts w:cs="Arial"/>
          <w:i/>
          <w:snapToGrid w:val="0"/>
        </w:rPr>
        <w:t>iff.</w:t>
      </w:r>
      <w:r w:rsidRPr="00251B75">
        <w:rPr>
          <w:rFonts w:cs="Arial"/>
          <w:snapToGrid w:val="0"/>
        </w:rPr>
        <w:t xml:space="preserve"> </w:t>
      </w:r>
      <w:r w:rsidRPr="00251B75">
        <w:rPr>
          <w:rStyle w:val="apple-converted-space"/>
          <w:rFonts w:cs="Arial"/>
          <w:color w:val="000000"/>
          <w:shd w:val="clear" w:color="auto" w:fill="FFFFFF"/>
        </w:rPr>
        <w:t>Laboratory-identified Events</w:t>
      </w:r>
      <w:r w:rsidR="00DB05C1">
        <w:rPr>
          <w:rStyle w:val="apple-converted-space"/>
          <w:rFonts w:cs="Arial"/>
          <w:color w:val="000000"/>
          <w:shd w:val="clear" w:color="auto" w:fill="FFFFFF"/>
        </w:rPr>
        <w:t>, and</w:t>
      </w:r>
    </w:p>
    <w:p w14:paraId="5C92CAE1" w14:textId="42202830" w:rsidR="00F45F4C" w:rsidRDefault="00F45F4C" w:rsidP="004806E4">
      <w:pPr>
        <w:pStyle w:val="ListParagraph"/>
        <w:numPr>
          <w:ilvl w:val="0"/>
          <w:numId w:val="139"/>
        </w:numPr>
        <w:rPr>
          <w:rFonts w:cs="Arial"/>
          <w:snapToGrid w:val="0"/>
        </w:rPr>
      </w:pPr>
      <w:r w:rsidRPr="00251B75">
        <w:rPr>
          <w:rFonts w:cs="Arial"/>
          <w:snapToGrid w:val="0"/>
        </w:rPr>
        <w:t>SSI: Colon</w:t>
      </w:r>
      <w:r w:rsidR="00DB05C1">
        <w:rPr>
          <w:rFonts w:cs="Arial"/>
          <w:snapToGrid w:val="0"/>
        </w:rPr>
        <w:t>.</w:t>
      </w:r>
    </w:p>
    <w:p w14:paraId="067DF049" w14:textId="77777777" w:rsidR="00F45F4C" w:rsidRPr="00251B75" w:rsidRDefault="00F45F4C" w:rsidP="00F45F4C">
      <w:pPr>
        <w:pStyle w:val="ListParagraph"/>
        <w:ind w:left="780"/>
        <w:rPr>
          <w:rFonts w:cs="Arial"/>
          <w:snapToGrid w:val="0"/>
        </w:rPr>
      </w:pPr>
    </w:p>
    <w:p w14:paraId="2877CC21" w14:textId="77777777" w:rsidR="00F45F4C" w:rsidRPr="005F772A" w:rsidRDefault="00F45F4C" w:rsidP="00F45F4C">
      <w:pPr>
        <w:rPr>
          <w:rFonts w:cs="Arial"/>
          <w:snapToGrid w:val="0"/>
        </w:rPr>
      </w:pPr>
      <w:proofErr w:type="gramStart"/>
      <w:r w:rsidRPr="005F772A">
        <w:rPr>
          <w:rFonts w:cs="Arial"/>
          <w:snapToGrid w:val="0"/>
        </w:rPr>
        <w:t>In order for</w:t>
      </w:r>
      <w:proofErr w:type="gramEnd"/>
      <w:r w:rsidRPr="005F772A">
        <w:rPr>
          <w:rFonts w:cs="Arial"/>
          <w:snapToGrid w:val="0"/>
        </w:rPr>
        <w:t xml:space="preserve"> Leapfrog to obtain the SIRs for each applicable infection from NHSN, hospitals must complete the following steps: </w:t>
      </w:r>
    </w:p>
    <w:p w14:paraId="16DEDCE4" w14:textId="7732B94C" w:rsidR="00F45F4C" w:rsidRPr="005F772A" w:rsidRDefault="00F45F4C" w:rsidP="004806E4">
      <w:pPr>
        <w:pStyle w:val="ListParagraph"/>
        <w:numPr>
          <w:ilvl w:val="0"/>
          <w:numId w:val="140"/>
        </w:numPr>
        <w:rPr>
          <w:rFonts w:cs="Arial"/>
          <w:snapToGrid w:val="0"/>
        </w:rPr>
      </w:pPr>
      <w:r w:rsidRPr="005F772A">
        <w:rPr>
          <w:rFonts w:cs="Arial"/>
          <w:snapToGrid w:val="0"/>
        </w:rPr>
        <w:t xml:space="preserve">Join* Leapfrog’s NHSN Group by the published deadlines using the </w:t>
      </w:r>
      <w:hyperlink w:anchor="NHSN_Checklist" w:history="1">
        <w:r w:rsidRPr="005F772A">
          <w:rPr>
            <w:rStyle w:val="Hyperlink"/>
            <w:rFonts w:cs="Arial"/>
            <w:snapToGrid w:val="0"/>
          </w:rPr>
          <w:t>checklist</w:t>
        </w:r>
      </w:hyperlink>
      <w:r w:rsidRPr="005F772A">
        <w:rPr>
          <w:rFonts w:cs="Arial"/>
          <w:snapToGrid w:val="0"/>
        </w:rPr>
        <w:t xml:space="preserve"> in the Healthcare-Associated Infections Measure Specifications,</w:t>
      </w:r>
    </w:p>
    <w:p w14:paraId="7ECCD491" w14:textId="3B6481E1" w:rsidR="00F45F4C" w:rsidRPr="005F772A" w:rsidRDefault="00F45F4C" w:rsidP="004806E4">
      <w:pPr>
        <w:pStyle w:val="ListParagraph"/>
        <w:numPr>
          <w:ilvl w:val="0"/>
          <w:numId w:val="140"/>
        </w:numPr>
        <w:rPr>
          <w:rFonts w:cs="Arial"/>
          <w:snapToGrid w:val="0"/>
        </w:rPr>
      </w:pPr>
      <w:r w:rsidRPr="005F772A">
        <w:rPr>
          <w:rFonts w:cs="Arial"/>
          <w:snapToGrid w:val="0"/>
        </w:rPr>
        <w:t xml:space="preserve">Provide an accurate NHSN ID in the </w:t>
      </w:r>
      <w:r w:rsidR="004147EA">
        <w:rPr>
          <w:rFonts w:cs="Arial"/>
          <w:snapToGrid w:val="0"/>
        </w:rPr>
        <w:t xml:space="preserve">Hospital </w:t>
      </w:r>
      <w:r w:rsidRPr="005F772A">
        <w:rPr>
          <w:rFonts w:cs="Arial"/>
          <w:snapToGrid w:val="0"/>
        </w:rPr>
        <w:t xml:space="preserve">Profile, and </w:t>
      </w:r>
    </w:p>
    <w:p w14:paraId="1303B24B" w14:textId="37D8B0CA" w:rsidR="00F45F4C" w:rsidRPr="005F772A" w:rsidRDefault="00F45F4C" w:rsidP="004806E4">
      <w:pPr>
        <w:pStyle w:val="ListParagraph"/>
        <w:numPr>
          <w:ilvl w:val="0"/>
          <w:numId w:val="140"/>
        </w:numPr>
        <w:rPr>
          <w:rFonts w:cs="Arial"/>
          <w:snapToGrid w:val="0"/>
        </w:rPr>
      </w:pPr>
      <w:r w:rsidRPr="005F772A">
        <w:rPr>
          <w:rFonts w:cs="Arial"/>
          <w:snapToGrid w:val="0"/>
        </w:rPr>
        <w:t xml:space="preserve">Submit </w:t>
      </w:r>
      <w:r>
        <w:rPr>
          <w:rFonts w:cs="Arial"/>
          <w:snapToGrid w:val="0"/>
        </w:rPr>
        <w:t>the 202</w:t>
      </w:r>
      <w:r w:rsidR="0041657F">
        <w:rPr>
          <w:rFonts w:cs="Arial"/>
          <w:snapToGrid w:val="0"/>
        </w:rPr>
        <w:t>4</w:t>
      </w:r>
      <w:r>
        <w:rPr>
          <w:rFonts w:cs="Arial"/>
          <w:snapToGrid w:val="0"/>
        </w:rPr>
        <w:t xml:space="preserve"> Leapfrog Hospital Survey</w:t>
      </w:r>
      <w:r w:rsidRPr="005F772A">
        <w:rPr>
          <w:rFonts w:cs="Arial"/>
          <w:snapToGrid w:val="0"/>
        </w:rPr>
        <w:t xml:space="preserve">. </w:t>
      </w:r>
    </w:p>
    <w:p w14:paraId="0FDBA537" w14:textId="77777777" w:rsidR="00F45F4C" w:rsidRDefault="00F45F4C" w:rsidP="00F45F4C">
      <w:pPr>
        <w:rPr>
          <w:rFonts w:cs="Arial"/>
          <w:snapToGrid w:val="0"/>
        </w:rPr>
      </w:pPr>
    </w:p>
    <w:p w14:paraId="785DEAC5" w14:textId="2128207D"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376"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p>
    <w:p w14:paraId="460485D2" w14:textId="77777777" w:rsidR="00F45F4C" w:rsidRDefault="00F45F4C" w:rsidP="00F45F4C">
      <w:pPr>
        <w:rPr>
          <w:rFonts w:cs="Arial"/>
          <w:snapToGrid w:val="0"/>
        </w:rPr>
      </w:pPr>
    </w:p>
    <w:p w14:paraId="368EA5AD" w14:textId="0F02FFCA"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1657F">
        <w:rPr>
          <w:rFonts w:cs="Arial"/>
          <w:snapToGrid w:val="0"/>
        </w:rPr>
        <w:t>4</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377"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w:t>
      </w:r>
      <w:proofErr w:type="gramStart"/>
      <w:r w:rsidRPr="00A8045B">
        <w:rPr>
          <w:rFonts w:cs="Arial"/>
        </w:rPr>
        <w:t>persons</w:t>
      </w:r>
      <w:proofErr w:type="gramEnd"/>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 xml:space="preserve">or any other third-party rights whatsoever and is free and clear of all encumbrances and </w:t>
      </w:r>
      <w:proofErr w:type="gramStart"/>
      <w:r w:rsidR="00735311" w:rsidRPr="00A8045B">
        <w:t>liens</w:t>
      </w:r>
      <w:proofErr w:type="gramEnd"/>
      <w:r w:rsidR="00735311" w:rsidRPr="00A8045B">
        <w:t xml:space="preserve"> of any kind</w:t>
      </w:r>
      <w:r w:rsidRPr="00A8045B">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A8045B">
        <w:rPr>
          <w:rFonts w:cs="Arial"/>
        </w:rPr>
        <w:t>any and all</w:t>
      </w:r>
      <w:proofErr w:type="gramEnd"/>
      <w:r w:rsidRPr="00A8045B">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30" w:name="_Toc383775064"/>
      <w:bookmarkStart w:id="631" w:name="_Toc162604446"/>
      <w:r w:rsidRPr="009A5185">
        <w:lastRenderedPageBreak/>
        <w:t xml:space="preserve">Section 7: </w:t>
      </w:r>
      <w:r w:rsidR="005A41AD" w:rsidRPr="009A5185">
        <w:t>Managing Serious Errors</w:t>
      </w:r>
      <w:bookmarkEnd w:id="630"/>
      <w:r w:rsidR="007F7C05" w:rsidRPr="009A5185">
        <w:t xml:space="preserve"> Reference Information</w:t>
      </w:r>
      <w:bookmarkEnd w:id="631"/>
    </w:p>
    <w:p w14:paraId="0FA7776E" w14:textId="77777777" w:rsidR="005A41AD" w:rsidRPr="009A5185" w:rsidRDefault="005A41AD" w:rsidP="005A41AD">
      <w:pPr>
        <w:rPr>
          <w:rFonts w:cs="Arial"/>
          <w:bCs/>
          <w:sz w:val="32"/>
          <w:lang w:eastAsia="ja-JP"/>
        </w:rPr>
      </w:pPr>
    </w:p>
    <w:p w14:paraId="269D6BCA" w14:textId="05CA05C8" w:rsidR="005A41AD" w:rsidRDefault="005A41AD" w:rsidP="00760C43">
      <w:pPr>
        <w:pStyle w:val="Heading3"/>
      </w:pPr>
      <w:bookmarkStart w:id="632" w:name="_Toc236218074"/>
      <w:bookmarkStart w:id="633" w:name="_Toc383775065"/>
      <w:bookmarkStart w:id="634" w:name="_Toc162604447"/>
      <w:r w:rsidRPr="009A5185">
        <w:t>What’s New</w:t>
      </w:r>
      <w:bookmarkEnd w:id="632"/>
      <w:r w:rsidRPr="009A5185">
        <w:t xml:space="preserve"> in the </w:t>
      </w:r>
      <w:bookmarkEnd w:id="633"/>
      <w:r w:rsidR="00A236B1">
        <w:t>202</w:t>
      </w:r>
      <w:r w:rsidR="005D3242">
        <w:t>4</w:t>
      </w:r>
      <w:r w:rsidR="00A41390" w:rsidRPr="009A5185">
        <w:t xml:space="preserve"> </w:t>
      </w:r>
      <w:r w:rsidR="004F68CC" w:rsidRPr="009A5185">
        <w:t>Survey</w:t>
      </w:r>
      <w:bookmarkEnd w:id="634"/>
    </w:p>
    <w:p w14:paraId="03ACEB11" w14:textId="3CA1D93F" w:rsidR="00180B6A" w:rsidRDefault="00180B6A" w:rsidP="00180B6A">
      <w:pPr>
        <w:rPr>
          <w:lang w:eastAsia="ja-JP"/>
        </w:rPr>
      </w:pPr>
    </w:p>
    <w:p w14:paraId="2DE4DA3C" w14:textId="2AD2B3D7" w:rsidR="00217938" w:rsidRDefault="00CF4879" w:rsidP="00180B6A">
      <w:r>
        <w:t>There are no changes to this secti</w:t>
      </w:r>
      <w:r w:rsidR="003E1779">
        <w:t>on.</w:t>
      </w:r>
    </w:p>
    <w:p w14:paraId="72E8AE00" w14:textId="77777777" w:rsidR="007F7C05" w:rsidRPr="009A5185" w:rsidRDefault="007F7C05" w:rsidP="00764EEA">
      <w:bookmarkStart w:id="635" w:name="_Toc236218075"/>
      <w:bookmarkStart w:id="636" w:name="_Toc383775066"/>
    </w:p>
    <w:p w14:paraId="63683AB2" w14:textId="0DFC3A8B" w:rsidR="005A41AD" w:rsidRDefault="005A41AD" w:rsidP="00760C43">
      <w:pPr>
        <w:pStyle w:val="Heading3"/>
      </w:pPr>
      <w:bookmarkStart w:id="637" w:name="_Toc162604448"/>
      <w:r w:rsidRPr="009A5185">
        <w:t>Change Summary</w:t>
      </w:r>
      <w:bookmarkEnd w:id="635"/>
      <w:r w:rsidRPr="009A5185">
        <w:t xml:space="preserve"> </w:t>
      </w:r>
      <w:r w:rsidR="00764EEA">
        <w:t>S</w:t>
      </w:r>
      <w:r w:rsidRPr="009A5185">
        <w:t>ince Release</w:t>
      </w:r>
      <w:bookmarkEnd w:id="636"/>
      <w:bookmarkEnd w:id="637"/>
    </w:p>
    <w:p w14:paraId="66F4D6D4" w14:textId="77777777" w:rsidR="00DB6C78" w:rsidRDefault="00DB6C78" w:rsidP="00DB6C78">
      <w:pPr>
        <w:pStyle w:val="BodyText3"/>
        <w:rPr>
          <w:lang w:eastAsia="ja-JP"/>
        </w:rPr>
      </w:pPr>
    </w:p>
    <w:p w14:paraId="7B0EF213" w14:textId="3B706B9B" w:rsidR="00864EF1" w:rsidRPr="009A5185" w:rsidRDefault="00864EF1" w:rsidP="00864EF1">
      <w:pPr>
        <w:pStyle w:val="BodyText3"/>
        <w:rPr>
          <w:rFonts w:cs="Arial"/>
          <w:lang w:eastAsia="ja-JP"/>
        </w:rPr>
      </w:pPr>
      <w:bookmarkStart w:id="638" w:name="_Hlk75792255"/>
      <w:r w:rsidRPr="009A5185">
        <w:rPr>
          <w:rFonts w:cs="Arial"/>
          <w:lang w:eastAsia="ja-JP"/>
        </w:rPr>
        <w:t xml:space="preserve">None. If substantive changes are made to this section of the Survey after release on April 1, </w:t>
      </w:r>
      <w:r>
        <w:rPr>
          <w:rFonts w:cs="Arial"/>
          <w:lang w:eastAsia="ja-JP"/>
        </w:rPr>
        <w:t>202</w:t>
      </w:r>
      <w:r w:rsidR="00CE76AE">
        <w:rPr>
          <w:rFonts w:cs="Arial"/>
          <w:lang w:eastAsia="ja-JP"/>
        </w:rPr>
        <w:t>4</w:t>
      </w:r>
      <w:r w:rsidRPr="009A5185">
        <w:rPr>
          <w:rFonts w:cs="Arial"/>
          <w:lang w:eastAsia="ja-JP"/>
        </w:rPr>
        <w:t>, they will be documented in this Change Summary section.</w:t>
      </w:r>
    </w:p>
    <w:bookmarkEnd w:id="638"/>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39" w:name="_CLABSI_and_CAUTI"/>
      <w:bookmarkEnd w:id="639"/>
    </w:p>
    <w:p w14:paraId="61FD893D" w14:textId="77777777" w:rsidR="00A7567E" w:rsidRDefault="00A7567E">
      <w:pPr>
        <w:rPr>
          <w:b/>
          <w:snapToGrid w:val="0"/>
          <w:sz w:val="28"/>
          <w:szCs w:val="24"/>
          <w:u w:val="single"/>
          <w:lang w:eastAsia="ja-JP"/>
        </w:rPr>
      </w:pPr>
      <w:bookmarkStart w:id="640" w:name="_Healthcare-Associated_Infections_Sp"/>
      <w:bookmarkStart w:id="641" w:name="_Healthcare-Associated_and_Antibioti"/>
      <w:bookmarkStart w:id="642" w:name="_Healthcare-Associated_Infections_an"/>
      <w:bookmarkStart w:id="643" w:name="_Healthcare-Associated_Infections_Me"/>
      <w:bookmarkEnd w:id="640"/>
      <w:bookmarkEnd w:id="641"/>
      <w:bookmarkEnd w:id="642"/>
      <w:bookmarkEnd w:id="643"/>
      <w:r>
        <w:br w:type="page"/>
      </w:r>
    </w:p>
    <w:p w14:paraId="7D3241B6" w14:textId="1F1D2CE8" w:rsidR="005A41AD" w:rsidRPr="009A5185" w:rsidRDefault="00B078B4" w:rsidP="00CF5A6E">
      <w:pPr>
        <w:pStyle w:val="Heading2"/>
      </w:pPr>
      <w:bookmarkStart w:id="644" w:name="_Healthcare-Associated_Infections_Me_1"/>
      <w:bookmarkStart w:id="645" w:name="_Section_7B:_Healthcare-Associated"/>
      <w:bookmarkStart w:id="646" w:name="_Ref123647745"/>
      <w:bookmarkStart w:id="647" w:name="_Toc162604449"/>
      <w:bookmarkEnd w:id="644"/>
      <w:bookmarkEnd w:id="645"/>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46"/>
      <w:bookmarkEnd w:id="647"/>
    </w:p>
    <w:p w14:paraId="0C0FD995" w14:textId="77777777" w:rsidR="000D0813" w:rsidRPr="00CC1D4D" w:rsidRDefault="000D0813" w:rsidP="002B3F29">
      <w:pPr>
        <w:rPr>
          <w:rFonts w:cs="Arial"/>
          <w:snapToGrid w:val="0"/>
        </w:rPr>
      </w:pPr>
      <w:bookmarkStart w:id="648" w:name="CLABSISpecs"/>
    </w:p>
    <w:p w14:paraId="7AB407D0" w14:textId="21B37565" w:rsidR="00174828" w:rsidRPr="006D6FE4" w:rsidRDefault="00451080" w:rsidP="00174828">
      <w:pPr>
        <w:rPr>
          <w:rFonts w:cs="Arial"/>
          <w:b/>
        </w:rPr>
      </w:pPr>
      <w:bookmarkStart w:id="649" w:name="NHSN_Checklist"/>
      <w:bookmarkStart w:id="650" w:name="_Toc383775081"/>
      <w:bookmarkEnd w:id="648"/>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378"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760C43">
      <w:pPr>
        <w:pStyle w:val="Heading3"/>
      </w:pPr>
      <w:bookmarkStart w:id="651" w:name="_Toc162604450"/>
      <w:r w:rsidRPr="00760C43">
        <w:t>Checklist</w:t>
      </w:r>
      <w:bookmarkEnd w:id="649"/>
      <w:r w:rsidRPr="00760C43">
        <w:t xml:space="preserve"> for Joining Leapfrog’s NHSN Group and Ensuring the Data are Accurate</w:t>
      </w:r>
      <w:r w:rsidR="00C64E7A" w:rsidRPr="00760C43">
        <w:t>:</w:t>
      </w:r>
      <w:bookmarkEnd w:id="651"/>
    </w:p>
    <w:p w14:paraId="3D90AC57" w14:textId="77777777" w:rsidR="006F2901" w:rsidRPr="00263D83" w:rsidRDefault="006F2901" w:rsidP="006F2901">
      <w:pPr>
        <w:rPr>
          <w:lang w:eastAsia="ja-JP"/>
        </w:rPr>
      </w:pPr>
    </w:p>
    <w:p w14:paraId="72306BBB" w14:textId="56D1C349" w:rsidR="006F2901" w:rsidRPr="00A90AE6" w:rsidRDefault="006F2901" w:rsidP="00FC08A6">
      <w:pPr>
        <w:pStyle w:val="Heading44"/>
        <w:numPr>
          <w:ilvl w:val="0"/>
          <w:numId w:val="329"/>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90AE6">
      <w:pPr>
        <w:pStyle w:val="ListParagraph"/>
        <w:numPr>
          <w:ilvl w:val="0"/>
          <w:numId w:val="495"/>
        </w:numPr>
        <w:rPr>
          <w:lang w:eastAsia="ja-JP"/>
        </w:rPr>
      </w:pPr>
      <w:r w:rsidRPr="00263D83">
        <w:rPr>
          <w:lang w:eastAsia="ja-JP"/>
        </w:rPr>
        <w:t xml:space="preserve">Instructions for joining or verifying that you are in Leapfrog’s NHSN Group are available </w:t>
      </w:r>
      <w:hyperlink r:id="rId379"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90AE6">
      <w:pPr>
        <w:pStyle w:val="ListParagraph"/>
        <w:numPr>
          <w:ilvl w:val="0"/>
          <w:numId w:val="495"/>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FC08A6">
      <w:pPr>
        <w:pStyle w:val="Heading44"/>
        <w:numPr>
          <w:ilvl w:val="0"/>
          <w:numId w:val="330"/>
        </w:numPr>
        <w:rPr>
          <w:sz w:val="20"/>
          <w:lang w:eastAsia="ja-JP"/>
        </w:rPr>
      </w:pPr>
      <w:bookmarkStart w:id="652" w:name="_Hlk36418726"/>
      <w:r w:rsidRPr="00A90AE6">
        <w:rPr>
          <w:sz w:val="20"/>
          <w:lang w:eastAsia="ja-JP"/>
        </w:rPr>
        <w:t>Review and accept Leapfrog’s Data Rights Template within NHSN</w:t>
      </w:r>
    </w:p>
    <w:p w14:paraId="53D386AE" w14:textId="5F40D8B3" w:rsidR="006F2901" w:rsidRPr="00263D83" w:rsidRDefault="006F2901" w:rsidP="00FC08A6">
      <w:pPr>
        <w:pStyle w:val="ListParagraph"/>
        <w:numPr>
          <w:ilvl w:val="0"/>
          <w:numId w:val="332"/>
        </w:numPr>
        <w:rPr>
          <w:lang w:eastAsia="ja-JP"/>
        </w:rPr>
      </w:pPr>
      <w:bookmarkStart w:id="653"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the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2</w:t>
      </w:r>
      <w:r w:rsidR="00CB005B">
        <w:rPr>
          <w:b/>
          <w:bCs/>
          <w:lang w:eastAsia="ja-JP"/>
        </w:rPr>
        <w:t>5</w:t>
      </w:r>
      <w:r w:rsidR="007E3C31" w:rsidRPr="00263D83">
        <w:rPr>
          <w:b/>
          <w:bCs/>
          <w:lang w:eastAsia="ja-JP"/>
        </w:rPr>
        <w:t xml:space="preserve">, </w:t>
      </w:r>
      <w:r w:rsidR="00BD66F6" w:rsidRPr="00263D83">
        <w:rPr>
          <w:b/>
          <w:bCs/>
          <w:lang w:eastAsia="ja-JP"/>
        </w:rPr>
        <w:t>202</w:t>
      </w:r>
      <w:r w:rsidR="0045202E" w:rsidRPr="00263D83">
        <w:rPr>
          <w:b/>
          <w:bCs/>
          <w:lang w:eastAsia="ja-JP"/>
        </w:rPr>
        <w:t>4</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53"/>
    <w:p w14:paraId="74E2A251" w14:textId="77777777" w:rsidR="006F2901" w:rsidRDefault="006F2901" w:rsidP="00FC08A6">
      <w:pPr>
        <w:pStyle w:val="ListParagraph"/>
        <w:numPr>
          <w:ilvl w:val="1"/>
          <w:numId w:val="332"/>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FC6F24D" w:rsidR="006F2901" w:rsidRPr="0083001C" w:rsidRDefault="006F2901" w:rsidP="00FC08A6">
      <w:pPr>
        <w:pStyle w:val="ListParagraph"/>
        <w:numPr>
          <w:ilvl w:val="1"/>
          <w:numId w:val="332"/>
        </w:numPr>
        <w:rPr>
          <w:lang w:eastAsia="ja-JP"/>
        </w:rPr>
      </w:pPr>
      <w:r>
        <w:rPr>
          <w:lang w:eastAsia="ja-JP"/>
        </w:rPr>
        <w:t xml:space="preserve">Confirm that you have given Leapfrog access to data from your </w:t>
      </w:r>
      <w:r w:rsidR="00CA2BB3">
        <w:rPr>
          <w:lang w:eastAsia="ja-JP"/>
        </w:rPr>
        <w:t>202</w:t>
      </w:r>
      <w:r w:rsidR="0045202E">
        <w:rPr>
          <w:lang w:eastAsia="ja-JP"/>
        </w:rPr>
        <w:t>3</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45202E">
        <w:rPr>
          <w:lang w:eastAsia="ja-JP"/>
        </w:rPr>
        <w:t>3</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FC08A6">
      <w:pPr>
        <w:pStyle w:val="ListParagraph"/>
        <w:numPr>
          <w:ilvl w:val="1"/>
          <w:numId w:val="332"/>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52"/>
    <w:p w14:paraId="4F60AE64" w14:textId="0E4A6F62" w:rsidR="006F2901" w:rsidRPr="0083001C" w:rsidRDefault="006F2901" w:rsidP="00FC08A6">
      <w:pPr>
        <w:pStyle w:val="ListParagraph"/>
        <w:numPr>
          <w:ilvl w:val="0"/>
          <w:numId w:val="332"/>
        </w:numPr>
        <w:rPr>
          <w:lang w:eastAsia="ja-JP"/>
        </w:rPr>
      </w:pPr>
      <w:r w:rsidRPr="0083001C">
        <w:rPr>
          <w:lang w:eastAsia="ja-JP"/>
        </w:rPr>
        <w:t>Instructions</w:t>
      </w:r>
      <w:r>
        <w:rPr>
          <w:lang w:eastAsia="ja-JP"/>
        </w:rPr>
        <w:t xml:space="preserve"> for reviewing and accepting the Data Rights Template are available </w:t>
      </w:r>
      <w:hyperlink r:id="rId380"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FC08A6">
      <w:pPr>
        <w:pStyle w:val="Heading44"/>
        <w:numPr>
          <w:ilvl w:val="0"/>
          <w:numId w:val="333"/>
        </w:numPr>
        <w:rPr>
          <w:sz w:val="20"/>
          <w:lang w:eastAsia="ja-JP"/>
        </w:rPr>
      </w:pPr>
      <w:r w:rsidRPr="00A90AE6">
        <w:rPr>
          <w:sz w:val="20"/>
          <w:lang w:eastAsia="ja-JP"/>
        </w:rPr>
        <w:t xml:space="preserve">Generate datasets and download reports within NHSN on the same day as Leapfrog </w:t>
      </w:r>
    </w:p>
    <w:p w14:paraId="472D62DE" w14:textId="589FBC5F" w:rsidR="006F2901" w:rsidRPr="00263D83" w:rsidRDefault="006F2901" w:rsidP="00FC08A6">
      <w:pPr>
        <w:pStyle w:val="ListParagraph"/>
        <w:numPr>
          <w:ilvl w:val="0"/>
          <w:numId w:val="334"/>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E47F2E" w:rsidRPr="00263D83">
        <w:rPr>
          <w:lang w:eastAsia="ja-JP"/>
        </w:rPr>
        <w:t>3</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FC08A6">
      <w:pPr>
        <w:pStyle w:val="ListParagraph"/>
        <w:numPr>
          <w:ilvl w:val="0"/>
          <w:numId w:val="334"/>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381"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FC08A6">
      <w:pPr>
        <w:pStyle w:val="ListParagraph"/>
        <w:numPr>
          <w:ilvl w:val="0"/>
          <w:numId w:val="334"/>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FC08A6">
      <w:pPr>
        <w:pStyle w:val="ListParagraph"/>
        <w:numPr>
          <w:ilvl w:val="0"/>
          <w:numId w:val="334"/>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FC08A6">
      <w:pPr>
        <w:pStyle w:val="ListParagraph"/>
        <w:numPr>
          <w:ilvl w:val="0"/>
          <w:numId w:val="334"/>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FC08A6">
      <w:pPr>
        <w:pStyle w:val="Heading44"/>
        <w:numPr>
          <w:ilvl w:val="0"/>
          <w:numId w:val="335"/>
        </w:numPr>
        <w:rPr>
          <w:sz w:val="20"/>
          <w:lang w:eastAsia="ja-JP"/>
        </w:rPr>
      </w:pPr>
      <w:r w:rsidRPr="00A90AE6">
        <w:rPr>
          <w:sz w:val="20"/>
        </w:rPr>
        <w:t>Review SIRs</w:t>
      </w:r>
    </w:p>
    <w:p w14:paraId="07D1CCDB" w14:textId="250226CB" w:rsidR="006F2901" w:rsidRPr="00263D83" w:rsidRDefault="006F2901" w:rsidP="00FC08A6">
      <w:pPr>
        <w:pStyle w:val="ListParagraph"/>
        <w:numPr>
          <w:ilvl w:val="0"/>
          <w:numId w:val="336"/>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FC08A6">
      <w:pPr>
        <w:pStyle w:val="ListParagraph"/>
        <w:numPr>
          <w:ilvl w:val="0"/>
          <w:numId w:val="336"/>
        </w:numPr>
        <w:rPr>
          <w:rStyle w:val="Hyperlink"/>
          <w:color w:val="auto"/>
          <w:u w:val="none"/>
          <w:lang w:eastAsia="ja-JP"/>
        </w:rPr>
      </w:pPr>
      <w:r w:rsidRPr="00263D83">
        <w:rPr>
          <w:lang w:eastAsia="ja-JP"/>
        </w:rPr>
        <w:t xml:space="preserve">Once Leapfrog has published the healthcare-associated infection Survey Results on the </w:t>
      </w:r>
      <w:hyperlink r:id="rId382"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FC08A6">
      <w:pPr>
        <w:pStyle w:val="ListParagraph"/>
        <w:numPr>
          <w:ilvl w:val="0"/>
          <w:numId w:val="336"/>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FC08A6">
      <w:pPr>
        <w:pStyle w:val="Heading44"/>
        <w:numPr>
          <w:ilvl w:val="0"/>
          <w:numId w:val="337"/>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383"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760C43">
      <w:pPr>
        <w:pStyle w:val="Heading3"/>
      </w:pPr>
      <w:bookmarkStart w:id="654" w:name="_Deadlines_and_Reporting_1"/>
      <w:bookmarkStart w:id="655" w:name="_Toc162604451"/>
      <w:bookmarkEnd w:id="654"/>
      <w:r w:rsidRPr="00FF1F80">
        <w:t>Deadlines and Reporting Periods</w:t>
      </w:r>
      <w:bookmarkEnd w:id="655"/>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56"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56"/>
          </w:p>
        </w:tc>
        <w:tc>
          <w:tcPr>
            <w:tcW w:w="1062" w:type="pct"/>
            <w:shd w:val="clear" w:color="auto" w:fill="213468"/>
          </w:tcPr>
          <w:p w14:paraId="0E18A7B7" w14:textId="01D2EED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57" w:name="NHSN_datapulldates"/>
            <w:r w:rsidRPr="006A36F7">
              <w:rPr>
                <w:rFonts w:cs="Arial"/>
                <w:color w:val="FFFFFF" w:themeColor="background1"/>
                <w:sz w:val="20"/>
                <w:szCs w:val="20"/>
              </w:rPr>
              <w:t>Leapfrog will download data from NHSN for all current group members</w:t>
            </w:r>
            <w:bookmarkEnd w:id="657"/>
            <w:r w:rsidR="002802E9">
              <w:rPr>
                <w:rFonts w:cs="Arial"/>
                <w:color w:val="FFFFFF" w:themeColor="background1"/>
                <w:sz w:val="20"/>
                <w:szCs w:val="20"/>
              </w:rPr>
              <w:t xml:space="preserve"> on</w:t>
            </w:r>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42F57FBE"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58" w:name="DataRightsTamplate_HospDetailsPage"/>
            <w:bookmarkStart w:id="659" w:name="NHSN_HospDetailsPage"/>
            <w:r w:rsidRPr="006A36F7">
              <w:rPr>
                <w:rFonts w:cs="Arial"/>
                <w:sz w:val="20"/>
                <w:szCs w:val="20"/>
              </w:rPr>
              <w:t>Available on Hospital Details Page</w:t>
            </w:r>
            <w:bookmarkEnd w:id="658"/>
            <w:r w:rsidRPr="006A36F7">
              <w:rPr>
                <w:rFonts w:cs="Arial"/>
                <w:sz w:val="20"/>
                <w:szCs w:val="20"/>
              </w:rPr>
              <w:t xml:space="preserve"> and Public Reporting Website </w:t>
            </w:r>
            <w:bookmarkEnd w:id="659"/>
            <w:r w:rsidR="00FD7265">
              <w:rPr>
                <w:rFonts w:cs="Arial"/>
                <w:sz w:val="20"/>
                <w:szCs w:val="20"/>
              </w:rPr>
              <w:t>on</w:t>
            </w:r>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11CDC1D9" w:rsidR="00FF1F80" w:rsidRPr="00B668DA" w:rsidRDefault="00FF1F80" w:rsidP="00FF1F80">
            <w:pPr>
              <w:rPr>
                <w:rFonts w:cs="Arial"/>
                <w:b w:val="0"/>
                <w:sz w:val="20"/>
                <w:szCs w:val="20"/>
              </w:rPr>
            </w:pPr>
            <w:r w:rsidRPr="00B668DA">
              <w:rPr>
                <w:rFonts w:cs="Arial"/>
                <w:sz w:val="20"/>
                <w:szCs w:val="20"/>
              </w:rPr>
              <w:t>June 2</w:t>
            </w:r>
            <w:r w:rsidR="00CB005B">
              <w:rPr>
                <w:rFonts w:cs="Arial"/>
                <w:sz w:val="20"/>
                <w:szCs w:val="20"/>
              </w:rPr>
              <w:t>5</w:t>
            </w:r>
            <w:r w:rsidRPr="00B668DA">
              <w:rPr>
                <w:rFonts w:cs="Arial"/>
                <w:sz w:val="20"/>
                <w:szCs w:val="20"/>
              </w:rPr>
              <w:t>, 202</w:t>
            </w:r>
            <w:r>
              <w:rPr>
                <w:rFonts w:cs="Arial"/>
                <w:sz w:val="20"/>
                <w:szCs w:val="20"/>
              </w:rPr>
              <w:t>4</w:t>
            </w:r>
            <w:r w:rsidR="004B38F9">
              <w:rPr>
                <w:rFonts w:cs="Arial"/>
                <w:sz w:val="20"/>
                <w:szCs w:val="20"/>
              </w:rPr>
              <w:t>*</w:t>
            </w:r>
          </w:p>
        </w:tc>
        <w:tc>
          <w:tcPr>
            <w:tcW w:w="1062" w:type="pct"/>
            <w:vAlign w:val="center"/>
          </w:tcPr>
          <w:p w14:paraId="298BCFC9" w14:textId="1D9254B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4F41DF">
              <w:rPr>
                <w:rFonts w:cs="Arial"/>
                <w:sz w:val="20"/>
                <w:szCs w:val="20"/>
              </w:rPr>
              <w:t>6</w:t>
            </w:r>
            <w:r w:rsidRPr="00B668DA">
              <w:rPr>
                <w:rFonts w:cs="Arial"/>
                <w:sz w:val="20"/>
                <w:szCs w:val="20"/>
              </w:rPr>
              <w:t>, 202</w:t>
            </w:r>
            <w:r>
              <w:rPr>
                <w:rFonts w:cs="Arial"/>
                <w:sz w:val="20"/>
                <w:szCs w:val="20"/>
              </w:rPr>
              <w:t>4</w:t>
            </w:r>
            <w:r w:rsidR="004B38F9">
              <w:rPr>
                <w:rFonts w:cs="Arial"/>
                <w:sz w:val="20"/>
                <w:szCs w:val="20"/>
              </w:rPr>
              <w:t>*</w:t>
            </w:r>
          </w:p>
        </w:tc>
        <w:tc>
          <w:tcPr>
            <w:tcW w:w="973" w:type="pct"/>
            <w:vAlign w:val="center"/>
          </w:tcPr>
          <w:p w14:paraId="73AF2530" w14:textId="1640C30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Pr>
                <w:rFonts w:cs="Arial"/>
                <w:sz w:val="20"/>
                <w:szCs w:val="20"/>
              </w:rPr>
              <w:t>4</w:t>
            </w:r>
          </w:p>
        </w:tc>
        <w:tc>
          <w:tcPr>
            <w:tcW w:w="709" w:type="pct"/>
            <w:vAlign w:val="center"/>
          </w:tcPr>
          <w:p w14:paraId="2132941B" w14:textId="4105D959"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33223137" w14:textId="77777777"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Pr>
                <w:rFonts w:cs="Arial"/>
                <w:sz w:val="20"/>
                <w:szCs w:val="20"/>
              </w:rPr>
              <w:t>4</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708DD0A5"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July 25, </w:t>
            </w:r>
            <w:proofErr w:type="gramStart"/>
            <w:r w:rsidRPr="00B668DA">
              <w:rPr>
                <w:rFonts w:cs="Arial"/>
                <w:sz w:val="20"/>
                <w:szCs w:val="20"/>
              </w:rPr>
              <w:t>202</w:t>
            </w:r>
            <w:r>
              <w:rPr>
                <w:rFonts w:cs="Arial"/>
                <w:sz w:val="20"/>
                <w:szCs w:val="20"/>
              </w:rPr>
              <w:t>4</w:t>
            </w:r>
            <w:proofErr w:type="gramEnd"/>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0B8A408E" w:rsidR="00FF1F80" w:rsidRPr="00B668DA" w:rsidRDefault="00FF1F80" w:rsidP="00FF1F80">
            <w:pPr>
              <w:rPr>
                <w:rFonts w:cs="Arial"/>
                <w:b w:val="0"/>
                <w:sz w:val="20"/>
                <w:szCs w:val="20"/>
              </w:rPr>
            </w:pPr>
            <w:r w:rsidRPr="00B668DA">
              <w:rPr>
                <w:rFonts w:cs="Arial"/>
                <w:sz w:val="20"/>
                <w:szCs w:val="20"/>
              </w:rPr>
              <w:t>August 2</w:t>
            </w:r>
            <w:r>
              <w:rPr>
                <w:rFonts w:cs="Arial"/>
                <w:sz w:val="20"/>
                <w:szCs w:val="20"/>
              </w:rPr>
              <w:t>2</w:t>
            </w:r>
            <w:r w:rsidRPr="00B668DA">
              <w:rPr>
                <w:rFonts w:cs="Arial"/>
                <w:sz w:val="20"/>
                <w:szCs w:val="20"/>
              </w:rPr>
              <w:t>, 202</w:t>
            </w:r>
            <w:r>
              <w:rPr>
                <w:rFonts w:cs="Arial"/>
                <w:sz w:val="20"/>
                <w:szCs w:val="20"/>
              </w:rPr>
              <w:t>4</w:t>
            </w:r>
          </w:p>
        </w:tc>
        <w:tc>
          <w:tcPr>
            <w:tcW w:w="1062" w:type="pct"/>
            <w:vAlign w:val="center"/>
          </w:tcPr>
          <w:p w14:paraId="21471A5B" w14:textId="51DB4FBE"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Pr>
                <w:rFonts w:cs="Arial"/>
                <w:sz w:val="20"/>
                <w:szCs w:val="20"/>
              </w:rPr>
              <w:t>3</w:t>
            </w:r>
            <w:r w:rsidRPr="00B668DA">
              <w:rPr>
                <w:rFonts w:cs="Arial"/>
                <w:sz w:val="20"/>
                <w:szCs w:val="20"/>
              </w:rPr>
              <w:t>, 202</w:t>
            </w:r>
            <w:r>
              <w:rPr>
                <w:rFonts w:cs="Arial"/>
                <w:sz w:val="20"/>
                <w:szCs w:val="20"/>
              </w:rPr>
              <w:t>4</w:t>
            </w:r>
          </w:p>
        </w:tc>
        <w:tc>
          <w:tcPr>
            <w:tcW w:w="973" w:type="pct"/>
            <w:vAlign w:val="center"/>
          </w:tcPr>
          <w:p w14:paraId="3FCACF34" w14:textId="3A6AE64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Pr>
                <w:rFonts w:cs="Arial"/>
                <w:sz w:val="20"/>
                <w:szCs w:val="20"/>
              </w:rPr>
              <w:t>4</w:t>
            </w:r>
          </w:p>
        </w:tc>
        <w:tc>
          <w:tcPr>
            <w:tcW w:w="709" w:type="pct"/>
            <w:vAlign w:val="center"/>
          </w:tcPr>
          <w:p w14:paraId="627BD5EE" w14:textId="32105AE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Pr>
                <w:rFonts w:cs="Arial"/>
                <w:sz w:val="20"/>
                <w:szCs w:val="20"/>
              </w:rPr>
              <w:t>3</w:t>
            </w:r>
            <w:r w:rsidRPr="00B668DA">
              <w:rPr>
                <w:rFonts w:cs="Arial"/>
                <w:sz w:val="20"/>
                <w:szCs w:val="20"/>
              </w:rPr>
              <w:t xml:space="preserve"> – 12/31/202</w:t>
            </w:r>
            <w:r>
              <w:rPr>
                <w:rFonts w:cs="Arial"/>
                <w:sz w:val="20"/>
                <w:szCs w:val="20"/>
              </w:rPr>
              <w:t>3</w:t>
            </w:r>
          </w:p>
        </w:tc>
        <w:tc>
          <w:tcPr>
            <w:tcW w:w="1239" w:type="pct"/>
            <w:vAlign w:val="center"/>
          </w:tcPr>
          <w:p w14:paraId="5C411052" w14:textId="387B289B"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Pr>
                <w:rFonts w:cs="Arial"/>
                <w:sz w:val="20"/>
                <w:szCs w:val="20"/>
              </w:rPr>
              <w:t>9</w:t>
            </w:r>
            <w:r w:rsidRPr="00B668DA">
              <w:rPr>
                <w:rFonts w:cs="Arial"/>
                <w:sz w:val="20"/>
                <w:szCs w:val="20"/>
              </w:rPr>
              <w:t>, 202</w:t>
            </w:r>
            <w:r>
              <w:rPr>
                <w:rFonts w:cs="Arial"/>
                <w:sz w:val="20"/>
                <w:szCs w:val="20"/>
              </w:rPr>
              <w:t>4</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67D184FE" w:rsidR="00FF1F80" w:rsidRPr="00B668DA" w:rsidRDefault="00FF1F80" w:rsidP="00FF1F80">
            <w:pPr>
              <w:rPr>
                <w:rFonts w:cs="Arial"/>
                <w:b w:val="0"/>
                <w:sz w:val="20"/>
                <w:szCs w:val="20"/>
              </w:rPr>
            </w:pPr>
            <w:r w:rsidRPr="00B668DA">
              <w:rPr>
                <w:rFonts w:cs="Arial"/>
                <w:sz w:val="20"/>
                <w:szCs w:val="20"/>
              </w:rPr>
              <w:t>October 23, 202</w:t>
            </w:r>
            <w:r>
              <w:rPr>
                <w:rFonts w:cs="Arial"/>
                <w:sz w:val="20"/>
                <w:szCs w:val="20"/>
              </w:rPr>
              <w:t>4</w:t>
            </w:r>
          </w:p>
        </w:tc>
        <w:tc>
          <w:tcPr>
            <w:tcW w:w="1062" w:type="pct"/>
            <w:vAlign w:val="center"/>
          </w:tcPr>
          <w:p w14:paraId="4EF3BB5F" w14:textId="6BE7F770"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24, 202</w:t>
            </w:r>
            <w:r>
              <w:rPr>
                <w:rFonts w:cs="Arial"/>
                <w:sz w:val="20"/>
                <w:szCs w:val="20"/>
              </w:rPr>
              <w:t>4</w:t>
            </w:r>
          </w:p>
        </w:tc>
        <w:tc>
          <w:tcPr>
            <w:tcW w:w="973" w:type="pct"/>
            <w:vAlign w:val="center"/>
          </w:tcPr>
          <w:p w14:paraId="776805CC" w14:textId="3D0C647F"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Pr>
                <w:rFonts w:cs="Arial"/>
                <w:sz w:val="20"/>
                <w:szCs w:val="20"/>
              </w:rPr>
              <w:t>4</w:t>
            </w:r>
          </w:p>
        </w:tc>
        <w:tc>
          <w:tcPr>
            <w:tcW w:w="709" w:type="pct"/>
            <w:vAlign w:val="center"/>
          </w:tcPr>
          <w:p w14:paraId="6CB35E97" w14:textId="1F7829B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245B87A7" w14:textId="5FE41EB3"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November 7, 202</w:t>
            </w:r>
            <w:r>
              <w:rPr>
                <w:rFonts w:cs="Arial"/>
                <w:sz w:val="20"/>
                <w:szCs w:val="20"/>
              </w:rPr>
              <w:t>4</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6D68E640"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18</w:t>
            </w:r>
            <w:r w:rsidRPr="00B668DA">
              <w:rPr>
                <w:rFonts w:cs="Arial"/>
                <w:sz w:val="20"/>
                <w:szCs w:val="20"/>
              </w:rPr>
              <w:t>, 202</w:t>
            </w:r>
            <w:r>
              <w:rPr>
                <w:rFonts w:cs="Arial"/>
                <w:sz w:val="20"/>
                <w:szCs w:val="20"/>
              </w:rPr>
              <w:t>4</w:t>
            </w:r>
            <w:r w:rsidR="004B38F9">
              <w:rPr>
                <w:rFonts w:cs="Arial"/>
                <w:sz w:val="20"/>
                <w:szCs w:val="20"/>
              </w:rPr>
              <w:t>**</w:t>
            </w:r>
          </w:p>
        </w:tc>
        <w:tc>
          <w:tcPr>
            <w:tcW w:w="1062" w:type="pct"/>
            <w:vAlign w:val="center"/>
          </w:tcPr>
          <w:p w14:paraId="3EDF7F2A" w14:textId="57E041A4"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19</w:t>
            </w:r>
            <w:r w:rsidRPr="00B668DA">
              <w:rPr>
                <w:rFonts w:cs="Arial"/>
                <w:sz w:val="20"/>
                <w:szCs w:val="20"/>
              </w:rPr>
              <w:t>, 202</w:t>
            </w:r>
            <w:r>
              <w:rPr>
                <w:rFonts w:cs="Arial"/>
                <w:sz w:val="20"/>
                <w:szCs w:val="20"/>
              </w:rPr>
              <w:t>4</w:t>
            </w:r>
            <w:r w:rsidRPr="00B668DA">
              <w:rPr>
                <w:rFonts w:cs="Arial"/>
                <w:sz w:val="20"/>
                <w:szCs w:val="20"/>
              </w:rPr>
              <w:t>*</w:t>
            </w:r>
            <w:r w:rsidR="0054254D">
              <w:rPr>
                <w:rFonts w:cs="Arial"/>
                <w:sz w:val="20"/>
                <w:szCs w:val="20"/>
              </w:rPr>
              <w:t>*</w:t>
            </w:r>
          </w:p>
        </w:tc>
        <w:tc>
          <w:tcPr>
            <w:tcW w:w="973" w:type="pct"/>
            <w:vAlign w:val="center"/>
          </w:tcPr>
          <w:p w14:paraId="1F1E48B3" w14:textId="1C65FD49"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Pr>
                <w:rFonts w:cs="Arial"/>
                <w:sz w:val="20"/>
                <w:szCs w:val="20"/>
              </w:rPr>
              <w:t>4</w:t>
            </w:r>
          </w:p>
        </w:tc>
        <w:tc>
          <w:tcPr>
            <w:tcW w:w="709" w:type="pct"/>
            <w:vAlign w:val="center"/>
          </w:tcPr>
          <w:p w14:paraId="67D7B7B8" w14:textId="0FB2A8D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Pr>
                <w:rFonts w:cs="Arial"/>
                <w:sz w:val="20"/>
                <w:szCs w:val="20"/>
              </w:rPr>
              <w:t>3</w:t>
            </w:r>
            <w:r w:rsidRPr="00B668DA">
              <w:rPr>
                <w:rFonts w:cs="Arial"/>
                <w:sz w:val="20"/>
                <w:szCs w:val="20"/>
              </w:rPr>
              <w:t xml:space="preserve"> – 06/30/202</w:t>
            </w:r>
            <w:r>
              <w:rPr>
                <w:rFonts w:cs="Arial"/>
                <w:sz w:val="20"/>
                <w:szCs w:val="20"/>
              </w:rPr>
              <w:t>4</w:t>
            </w:r>
          </w:p>
        </w:tc>
        <w:tc>
          <w:tcPr>
            <w:tcW w:w="1239" w:type="pct"/>
            <w:vAlign w:val="center"/>
          </w:tcPr>
          <w:p w14:paraId="4D15ADB6" w14:textId="54053433"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January 8, 202</w:t>
            </w:r>
            <w:r>
              <w:rPr>
                <w:rFonts w:cs="Arial"/>
                <w:sz w:val="20"/>
                <w:szCs w:val="20"/>
              </w:rPr>
              <w:t>5</w:t>
            </w:r>
          </w:p>
        </w:tc>
      </w:tr>
    </w:tbl>
    <w:p w14:paraId="02266EBE" w14:textId="1773134B" w:rsidR="00CA2BB3" w:rsidRPr="006A36F7" w:rsidRDefault="00CA2BB3" w:rsidP="0069400C">
      <w:pPr>
        <w:pStyle w:val="NoSpacing"/>
        <w:rPr>
          <w:rFonts w:ascii="Arial" w:hAnsi="Arial" w:cs="Arial"/>
          <w:sz w:val="20"/>
          <w:szCs w:val="20"/>
        </w:rPr>
      </w:pPr>
      <w:bookmarkStart w:id="660" w:name="_Hlk35602646"/>
    </w:p>
    <w:p w14:paraId="55728BC6" w14:textId="66BE48B0" w:rsidR="004B38F9" w:rsidRDefault="004B38F9" w:rsidP="005B7D27">
      <w:pPr>
        <w:rPr>
          <w:rFonts w:cs="Arial"/>
        </w:rPr>
      </w:pPr>
      <w:r w:rsidRPr="004B38F9">
        <w:rPr>
          <w:rFonts w:cs="Arial"/>
        </w:rPr>
        <w:t>*NHSN notified users of a temporary technical issue that impacted generated Data Analysis Sets in the Patient Safety Component between June 18 and June 21. As a result, Leapfrog rescheduled its download of the Healthcare-Associated Infection (HAI) data for CLABSI, CAUTI, MRSA, CDI, and SSI: Colon to June 26 for hospitals that joined the group by June 25.</w:t>
      </w:r>
    </w:p>
    <w:p w14:paraId="56567041" w14:textId="77777777" w:rsidR="004B38F9" w:rsidRDefault="004B38F9" w:rsidP="005B7D27">
      <w:pPr>
        <w:rPr>
          <w:rFonts w:cs="Arial"/>
        </w:rPr>
      </w:pPr>
    </w:p>
    <w:p w14:paraId="177EB3D9" w14:textId="11C88A69" w:rsidR="005B7D27" w:rsidRPr="006A36F7" w:rsidRDefault="005B7D27" w:rsidP="005B7D27">
      <w:pPr>
        <w:rPr>
          <w:rFonts w:cs="Arial"/>
        </w:rPr>
      </w:pPr>
      <w:r w:rsidRPr="006A36F7">
        <w:rPr>
          <w:rFonts w:cs="Arial"/>
        </w:rPr>
        <w:t>*</w:t>
      </w:r>
      <w:r w:rsidR="0054254D">
        <w:rPr>
          <w:rFonts w:cs="Arial"/>
        </w:rPr>
        <w:t>*</w:t>
      </w:r>
      <w:r w:rsidRPr="006A36F7">
        <w:rPr>
          <w:rFonts w:cs="Arial"/>
        </w:rPr>
        <w:t>The Leapfrog Hospital Survey closes on November 30, 202</w:t>
      </w:r>
      <w:r w:rsidR="00C70FF1">
        <w:rPr>
          <w:rFonts w:cs="Arial"/>
        </w:rPr>
        <w:t>4</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19</w:t>
      </w:r>
      <w:r w:rsidRPr="006A36F7">
        <w:rPr>
          <w:rFonts w:cs="Arial"/>
        </w:rPr>
        <w:t xml:space="preserve">, </w:t>
      </w:r>
      <w:r w:rsidR="00D27617" w:rsidRPr="006A36F7">
        <w:rPr>
          <w:rFonts w:cs="Arial"/>
        </w:rPr>
        <w:t>202</w:t>
      </w:r>
      <w:r w:rsidR="00FF1F80">
        <w:rPr>
          <w:rFonts w:cs="Arial"/>
        </w:rPr>
        <w:t>4</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18</w:t>
      </w:r>
      <w:r w:rsidRPr="006A36F7">
        <w:rPr>
          <w:rFonts w:cs="Arial"/>
        </w:rPr>
        <w:t>, 202</w:t>
      </w:r>
      <w:r w:rsidR="00FF1F80">
        <w:rPr>
          <w:rFonts w:cs="Arial"/>
        </w:rPr>
        <w:t>4</w:t>
      </w:r>
      <w:r w:rsidRPr="006A36F7">
        <w:rPr>
          <w:rFonts w:cs="Arial"/>
        </w:rPr>
        <w:t xml:space="preserve">. </w:t>
      </w:r>
    </w:p>
    <w:p w14:paraId="67836287" w14:textId="1964FAB8" w:rsidR="006F2901" w:rsidRDefault="006F2901" w:rsidP="006F2901">
      <w:bookmarkStart w:id="661" w:name="_Hlk36419531"/>
      <w:bookmarkEnd w:id="660"/>
    </w:p>
    <w:p w14:paraId="3667C4B0" w14:textId="77777777" w:rsidR="004F0511" w:rsidRPr="00761B69" w:rsidRDefault="004F0511">
      <w:pPr>
        <w:rPr>
          <w:rFonts w:cs="Arial"/>
        </w:rPr>
        <w:sectPr w:rsidR="004F0511" w:rsidRPr="00761B69" w:rsidSect="00062F69">
          <w:headerReference w:type="default" r:id="rId384"/>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62" w:name="_Antibiotic_Stewardship_Practices"/>
      <w:bookmarkStart w:id="663" w:name="PUInjSpecs"/>
      <w:bookmarkEnd w:id="662"/>
    </w:p>
    <w:p w14:paraId="32C4F871" w14:textId="3B059C88" w:rsidR="00A7567E" w:rsidRPr="00E01A15" w:rsidRDefault="00B078B4" w:rsidP="00CF5A6E">
      <w:pPr>
        <w:pStyle w:val="Heading2"/>
      </w:pPr>
      <w:bookmarkStart w:id="664" w:name="_Toc162604452"/>
      <w:bookmarkEnd w:id="661"/>
      <w:r>
        <w:lastRenderedPageBreak/>
        <w:t xml:space="preserve">Section 7A: </w:t>
      </w:r>
      <w:r w:rsidR="00A7567E" w:rsidRPr="009A5185">
        <w:t>Never Events Frequently Asked Questions (FAQs)</w:t>
      </w:r>
      <w:bookmarkEnd w:id="664"/>
    </w:p>
    <w:p w14:paraId="497BE6E2" w14:textId="77777777" w:rsidR="00A7567E" w:rsidRPr="009A5185" w:rsidRDefault="00A7567E" w:rsidP="00A7567E">
      <w:pPr>
        <w:rPr>
          <w:rFonts w:cs="Arial"/>
          <w:color w:val="000000"/>
        </w:rPr>
      </w:pPr>
    </w:p>
    <w:p w14:paraId="31555228" w14:textId="77777777" w:rsidR="00A7567E" w:rsidRPr="009A5185" w:rsidRDefault="00A7567E" w:rsidP="00AF07E8">
      <w:pPr>
        <w:numPr>
          <w:ilvl w:val="0"/>
          <w:numId w:val="22"/>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F07E8">
      <w:pPr>
        <w:numPr>
          <w:ilvl w:val="0"/>
          <w:numId w:val="22"/>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27167AE4" w:rsidR="00A7567E" w:rsidRPr="009A5185" w:rsidRDefault="00A7567E" w:rsidP="00AF07E8">
      <w:pPr>
        <w:numPr>
          <w:ilvl w:val="0"/>
          <w:numId w:val="22"/>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 that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F07E8">
      <w:pPr>
        <w:numPr>
          <w:ilvl w:val="0"/>
          <w:numId w:val="22"/>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F07E8">
      <w:pPr>
        <w:numPr>
          <w:ilvl w:val="0"/>
          <w:numId w:val="22"/>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385"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F07E8">
      <w:pPr>
        <w:numPr>
          <w:ilvl w:val="0"/>
          <w:numId w:val="22"/>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386"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387"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388"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50"/>
    <w:bookmarkEnd w:id="663"/>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389"/>
          <w:endnotePr>
            <w:numFmt w:val="decimal"/>
          </w:endnotePr>
          <w:type w:val="continuous"/>
          <w:pgSz w:w="12240" w:h="15840"/>
          <w:pgMar w:top="1080" w:right="1440" w:bottom="1080" w:left="1440" w:header="720" w:footer="720" w:gutter="0"/>
          <w:cols w:space="720"/>
          <w:docGrid w:linePitch="272"/>
        </w:sectPr>
      </w:pPr>
      <w:bookmarkStart w:id="665" w:name="_Toc162604453"/>
      <w:r w:rsidRPr="009A5185">
        <w:t>Page Intentionally Left Blank</w:t>
      </w:r>
      <w:bookmarkEnd w:id="665"/>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66" w:name="Sect9"/>
      <w:bookmarkStart w:id="667"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68" w:name="_Toc162604454"/>
      <w:r w:rsidRPr="009A5185">
        <w:t xml:space="preserve">SECTION </w:t>
      </w:r>
      <w:r w:rsidR="0012772F">
        <w:t>8</w:t>
      </w:r>
      <w:r w:rsidRPr="009A5185">
        <w:t xml:space="preserve">: </w:t>
      </w:r>
      <w:r w:rsidR="00062434" w:rsidRPr="009A5185">
        <w:t>PEDIATRIC CARE</w:t>
      </w:r>
      <w:bookmarkEnd w:id="668"/>
    </w:p>
    <w:bookmarkEnd w:id="666"/>
    <w:bookmarkEnd w:id="667"/>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69" w:name="_Section_8:_Pediatric"/>
      <w:bookmarkStart w:id="670" w:name="_Toc162604455"/>
      <w:bookmarkEnd w:id="669"/>
      <w:r w:rsidRPr="009A5185">
        <w:lastRenderedPageBreak/>
        <w:t xml:space="preserve">Section </w:t>
      </w:r>
      <w:r w:rsidR="0012772F">
        <w:t>8</w:t>
      </w:r>
      <w:r w:rsidR="002E05B5" w:rsidRPr="009A5185">
        <w:t xml:space="preserve">: </w:t>
      </w:r>
      <w:r w:rsidR="00FF6E8B" w:rsidRPr="009A5185">
        <w:t>Pediatric Care</w:t>
      </w:r>
      <w:bookmarkEnd w:id="670"/>
    </w:p>
    <w:p w14:paraId="357C4493" w14:textId="77777777" w:rsidR="008910AA" w:rsidRPr="009A5185" w:rsidRDefault="008910AA">
      <w:pPr>
        <w:pStyle w:val="BodyText3"/>
        <w:rPr>
          <w:rFonts w:cs="Arial"/>
          <w:highlight w:val="yellow"/>
        </w:rPr>
      </w:pPr>
    </w:p>
    <w:p w14:paraId="217260C4" w14:textId="58F07ACF" w:rsidR="007370E8" w:rsidRDefault="007370E8" w:rsidP="00BF68ED">
      <w:r w:rsidRPr="009A5185">
        <w:rPr>
          <w:rFonts w:cs="Arial"/>
          <w:b/>
        </w:rPr>
        <w:t>Pediatric Care Fact Sheet:</w:t>
      </w:r>
      <w:r w:rsidRPr="009A5185">
        <w:rPr>
          <w:rFonts w:cs="Arial"/>
        </w:rPr>
        <w:t xml:space="preserve"> </w:t>
      </w:r>
      <w:hyperlink r:id="rId390" w:history="1">
        <w:r w:rsidR="00746388" w:rsidRPr="0074658C">
          <w:rPr>
            <w:rStyle w:val="Hyperlink"/>
          </w:rPr>
          <w:t>https://ratings.leapfroggroup.org/measure/hospital/2024/pediatric-care</w:t>
        </w:r>
      </w:hyperlink>
      <w:r w:rsidR="00746388">
        <w:t xml:space="preserve"> </w:t>
      </w:r>
      <w:r w:rsidR="00BF68ED">
        <w:t xml:space="preserve"> </w:t>
      </w:r>
    </w:p>
    <w:p w14:paraId="34D11CE4" w14:textId="77777777" w:rsidR="00BF68ED" w:rsidRDefault="00BF68ED"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4806E4">
      <w:pPr>
        <w:pStyle w:val="BodyText3"/>
        <w:numPr>
          <w:ilvl w:val="0"/>
          <w:numId w:val="221"/>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4806E4">
      <w:pPr>
        <w:pStyle w:val="BodyText3"/>
        <w:numPr>
          <w:ilvl w:val="0"/>
          <w:numId w:val="221"/>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213B2AFE" w:rsidR="00857762" w:rsidRPr="009A5185" w:rsidRDefault="00857762" w:rsidP="00857762">
      <w:pPr>
        <w:rPr>
          <w:rFonts w:cs="Arial"/>
          <w:b/>
        </w:rPr>
      </w:pPr>
      <w:r w:rsidRPr="009A5185">
        <w:rPr>
          <w:rFonts w:cs="Arial"/>
          <w:b/>
        </w:rPr>
        <w:t xml:space="preserve">Download the </w:t>
      </w:r>
      <w:r w:rsidR="00A236B1">
        <w:rPr>
          <w:rFonts w:cs="Arial"/>
          <w:b/>
        </w:rPr>
        <w:t>202</w:t>
      </w:r>
      <w:r w:rsidR="00B11BF3">
        <w:rPr>
          <w:rFonts w:cs="Arial"/>
          <w:b/>
        </w:rPr>
        <w:t>4</w:t>
      </w:r>
      <w:r w:rsidRPr="009A5185">
        <w:rPr>
          <w:rFonts w:cs="Arial"/>
          <w:b/>
        </w:rPr>
        <w:t xml:space="preserve"> Leapfrog Hospital Survey Scoring Algorithm on the </w:t>
      </w:r>
      <w:hyperlink r:id="rId391"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71" w:name="_Toc162604456"/>
      <w:r>
        <w:t>8</w:t>
      </w:r>
      <w:r w:rsidRPr="009A5185">
        <w:t>A</w:t>
      </w:r>
      <w:r>
        <w:t>:</w:t>
      </w:r>
      <w:r w:rsidRPr="009A5185">
        <w:t xml:space="preserve"> Patient Experience (CAHPS Child Hospital Survey)</w:t>
      </w:r>
      <w:bookmarkEnd w:id="671"/>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2"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72" w:name="_9B_Readmission_for"/>
      <w:bookmarkEnd w:id="672"/>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CA2F2C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3E7201" w:rsidRPr="00D3622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06B088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_Ref123648253 \h </w:instrText>
      </w:r>
      <w:r w:rsidR="00127E33">
        <w:rPr>
          <w:rFonts w:cs="Arial"/>
        </w:rPr>
      </w:r>
      <w:r w:rsidR="00127E33">
        <w:rPr>
          <w:rFonts w:cs="Arial"/>
        </w:rPr>
        <w:fldChar w:fldCharType="separate"/>
      </w:r>
      <w:r w:rsidR="00A90AE6">
        <w:rPr>
          <w:rFonts w:cs="Arial"/>
          <w:noProof/>
        </w:rPr>
        <w:t>258</w:t>
      </w:r>
      <w:r w:rsidR="00127E33">
        <w:rPr>
          <w:rFonts w:cs="Arial"/>
        </w:rPr>
        <w:fldChar w:fldCharType="end"/>
      </w:r>
      <w:r w:rsidR="00127E33">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25B17B41">
                <wp:extent cx="6329238" cy="1404620"/>
                <wp:effectExtent l="0" t="0" r="14605" b="25400"/>
                <wp:docPr id="41" name="Text Box 41" descr="P8871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Text Box 41" o:spid="_x0000_s1054" type="#_x0000_t202" alt="P8871TB25#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&#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OfaSl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39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F07E8">
            <w:pPr>
              <w:numPr>
                <w:ilvl w:val="0"/>
                <w:numId w:val="58"/>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F07E8">
            <w:pPr>
              <w:pStyle w:val="ListParagraph"/>
              <w:numPr>
                <w:ilvl w:val="0"/>
                <w:numId w:val="72"/>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3EB4968D"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#11</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4F63C1">
            <w:pPr>
              <w:pStyle w:val="ListParagraph"/>
              <w:numPr>
                <w:ilvl w:val="0"/>
                <w:numId w:val="410"/>
              </w:numPr>
            </w:pPr>
            <w:r w:rsidRPr="00B11BF3">
              <w:t>Yes</w:t>
            </w:r>
          </w:p>
          <w:p w14:paraId="0BC3754A" w14:textId="6B301762" w:rsidR="009F5A9D" w:rsidRPr="00B11BF3" w:rsidRDefault="009F5A9D" w:rsidP="004F63C1">
            <w:pPr>
              <w:pStyle w:val="ListParagraph"/>
              <w:numPr>
                <w:ilvl w:val="0"/>
                <w:numId w:val="410"/>
              </w:numPr>
              <w:rPr>
                <w:rFonts w:cs="Arial"/>
                <w:iCs/>
              </w:rPr>
            </w:pPr>
            <w:r w:rsidRPr="00B11BF3">
              <w:rPr>
                <w:rFonts w:cs="Arial"/>
                <w:iCs/>
              </w:rPr>
              <w:t>Yes, but fewer than 100 pediatric admissions were for non-NICU patients</w:t>
            </w:r>
          </w:p>
          <w:p w14:paraId="64775CF7" w14:textId="77777777" w:rsidR="00404E56" w:rsidRPr="00B11BF3" w:rsidRDefault="00404E56" w:rsidP="004F63C1">
            <w:pPr>
              <w:pStyle w:val="ListParagraph"/>
              <w:numPr>
                <w:ilvl w:val="0"/>
                <w:numId w:val="410"/>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F07E8">
            <w:pPr>
              <w:numPr>
                <w:ilvl w:val="0"/>
                <w:numId w:val="73"/>
              </w:numPr>
              <w:rPr>
                <w:rFonts w:cs="Arial"/>
              </w:rPr>
            </w:pPr>
            <w:bookmarkStart w:id="673" w:name="_Hlk67925719"/>
            <w:r w:rsidRPr="00AC02AA">
              <w:rPr>
                <w:rFonts w:cs="Arial"/>
              </w:rPr>
              <w:t>Has your hospital administered</w:t>
            </w:r>
            <w:r w:rsidR="00B51AD5" w:rsidRPr="00AC02AA">
              <w:rPr>
                <w:rFonts w:cs="Arial"/>
              </w:rPr>
              <w:t xml:space="preserve">, </w:t>
            </w:r>
            <w:r w:rsidR="002D77A1" w:rsidRPr="00AC02AA">
              <w:rPr>
                <w:rFonts w:cs="Arial"/>
              </w:rPr>
              <w:t xml:space="preserve">or started to </w:t>
            </w:r>
            <w:proofErr w:type="gramStart"/>
            <w:r w:rsidR="002D77A1" w:rsidRPr="00AC02AA">
              <w:rPr>
                <w:rFonts w:cs="Arial"/>
              </w:rPr>
              <w:t>administer</w:t>
            </w:r>
            <w:proofErr w:type="gramEnd"/>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73"/>
          <w:p w14:paraId="7343340B" w14:textId="77777777" w:rsidR="005D3D07" w:rsidRPr="00127403" w:rsidRDefault="005D3D07" w:rsidP="003E37E3">
            <w:pPr>
              <w:rPr>
                <w:rFonts w:cs="Arial"/>
              </w:rPr>
            </w:pPr>
          </w:p>
          <w:p w14:paraId="058BB458" w14:textId="76143295"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EA20B0">
              <w:rPr>
                <w:rFonts w:cs="Arial"/>
                <w:i/>
              </w:rPr>
              <w:t>Limited Achievement</w:t>
            </w:r>
            <w:r w:rsidR="00044480" w:rsidRPr="00127403">
              <w:rPr>
                <w:rFonts w:cs="Arial"/>
                <w:i/>
              </w:rPr>
              <w:t>.”</w:t>
            </w:r>
          </w:p>
        </w:tc>
        <w:tc>
          <w:tcPr>
            <w:tcW w:w="2908" w:type="dxa"/>
            <w:vAlign w:val="center"/>
          </w:tcPr>
          <w:p w14:paraId="5B924858" w14:textId="77777777" w:rsidR="005D3D07" w:rsidRPr="00B11BF3" w:rsidRDefault="005D3D07" w:rsidP="004F63C1">
            <w:pPr>
              <w:pStyle w:val="ListParagraph"/>
              <w:numPr>
                <w:ilvl w:val="0"/>
                <w:numId w:val="408"/>
              </w:numPr>
              <w:rPr>
                <w:rFonts w:cs="Arial"/>
                <w:iCs/>
              </w:rPr>
            </w:pPr>
            <w:r w:rsidRPr="00B11BF3">
              <w:rPr>
                <w:rFonts w:cs="Arial"/>
                <w:iCs/>
              </w:rPr>
              <w:t>Yes</w:t>
            </w:r>
          </w:p>
          <w:p w14:paraId="15EE3089" w14:textId="77777777" w:rsidR="005D3D07" w:rsidRPr="00B11BF3" w:rsidRDefault="005D3D07" w:rsidP="004F63C1">
            <w:pPr>
              <w:pStyle w:val="ListParagraph"/>
              <w:numPr>
                <w:ilvl w:val="0"/>
                <w:numId w:val="408"/>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F07E8">
            <w:pPr>
              <w:numPr>
                <w:ilvl w:val="0"/>
                <w:numId w:val="73"/>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4F63C1">
            <w:pPr>
              <w:pStyle w:val="ListParagraph"/>
              <w:numPr>
                <w:ilvl w:val="0"/>
                <w:numId w:val="408"/>
              </w:numPr>
              <w:rPr>
                <w:rFonts w:cs="Arial"/>
                <w:iCs/>
              </w:rPr>
            </w:pPr>
            <w:r w:rsidRPr="00B11BF3">
              <w:rPr>
                <w:rFonts w:cs="Arial"/>
                <w:iCs/>
              </w:rPr>
              <w:t>Full version</w:t>
            </w:r>
          </w:p>
          <w:p w14:paraId="0F09FD25" w14:textId="76A55650" w:rsidR="00411788" w:rsidRPr="00B11BF3" w:rsidRDefault="00411788" w:rsidP="004F63C1">
            <w:pPr>
              <w:pStyle w:val="ListParagraph"/>
              <w:numPr>
                <w:ilvl w:val="0"/>
                <w:numId w:val="408"/>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F07E8">
            <w:pPr>
              <w:numPr>
                <w:ilvl w:val="0"/>
                <w:numId w:val="73"/>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F07E8">
            <w:pPr>
              <w:numPr>
                <w:ilvl w:val="0"/>
                <w:numId w:val="73"/>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4F63C1">
            <w:pPr>
              <w:pStyle w:val="ListParagraph"/>
              <w:numPr>
                <w:ilvl w:val="0"/>
                <w:numId w:val="469"/>
              </w:numPr>
              <w:rPr>
                <w:rFonts w:cs="Arial"/>
              </w:rPr>
            </w:pPr>
            <w:r w:rsidRPr="009A5185">
              <w:rPr>
                <w:rFonts w:cs="Arial"/>
              </w:rPr>
              <w:t>Mail</w:t>
            </w:r>
          </w:p>
          <w:p w14:paraId="2A2EFC39" w14:textId="77777777" w:rsidR="00047305" w:rsidRPr="009A5185" w:rsidRDefault="00047305" w:rsidP="004F63C1">
            <w:pPr>
              <w:pStyle w:val="ListParagraph"/>
              <w:numPr>
                <w:ilvl w:val="0"/>
                <w:numId w:val="469"/>
              </w:numPr>
              <w:rPr>
                <w:rFonts w:cs="Arial"/>
              </w:rPr>
            </w:pPr>
            <w:r w:rsidRPr="009A5185">
              <w:rPr>
                <w:rFonts w:cs="Arial"/>
              </w:rPr>
              <w:t>Phone</w:t>
            </w:r>
          </w:p>
          <w:p w14:paraId="252A1474" w14:textId="77777777" w:rsidR="00047305" w:rsidRDefault="00047305" w:rsidP="004F63C1">
            <w:pPr>
              <w:pStyle w:val="ListParagraph"/>
              <w:numPr>
                <w:ilvl w:val="0"/>
                <w:numId w:val="469"/>
              </w:numPr>
              <w:rPr>
                <w:rFonts w:cs="Arial"/>
              </w:rPr>
            </w:pPr>
            <w:r w:rsidRPr="009A5185">
              <w:rPr>
                <w:rFonts w:cs="Arial"/>
              </w:rPr>
              <w:t>Email</w:t>
            </w:r>
          </w:p>
          <w:p w14:paraId="1C4EE48C" w14:textId="112074B6" w:rsidR="00047305" w:rsidRPr="00047305" w:rsidRDefault="00047305" w:rsidP="004F63C1">
            <w:pPr>
              <w:pStyle w:val="ListParagraph"/>
              <w:numPr>
                <w:ilvl w:val="0"/>
                <w:numId w:val="469"/>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F07E8">
            <w:pPr>
              <w:numPr>
                <w:ilvl w:val="0"/>
                <w:numId w:val="73"/>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4F63C1">
            <w:pPr>
              <w:pStyle w:val="ListParagraph"/>
              <w:numPr>
                <w:ilvl w:val="0"/>
                <w:numId w:val="469"/>
              </w:numPr>
              <w:rPr>
                <w:rFonts w:cs="Arial"/>
              </w:rPr>
            </w:pPr>
            <w:r w:rsidRPr="009A5185">
              <w:rPr>
                <w:rFonts w:cs="Arial"/>
              </w:rPr>
              <w:t>Day of discharge</w:t>
            </w:r>
          </w:p>
          <w:p w14:paraId="6062BBD5" w14:textId="440E1A42" w:rsidR="00047305" w:rsidRPr="00047305" w:rsidRDefault="00047305" w:rsidP="004F63C1">
            <w:pPr>
              <w:pStyle w:val="ListParagraph"/>
              <w:numPr>
                <w:ilvl w:val="0"/>
                <w:numId w:val="469"/>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6248CFC0"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3E7201" w:rsidRPr="00D3622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F07E8">
            <w:pPr>
              <w:numPr>
                <w:ilvl w:val="0"/>
                <w:numId w:val="73"/>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F07E8">
            <w:pPr>
              <w:numPr>
                <w:ilvl w:val="0"/>
                <w:numId w:val="73"/>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F07E8">
            <w:pPr>
              <w:numPr>
                <w:ilvl w:val="0"/>
                <w:numId w:val="73"/>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F07E8">
            <w:pPr>
              <w:numPr>
                <w:ilvl w:val="0"/>
                <w:numId w:val="73"/>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F07E8">
            <w:pPr>
              <w:numPr>
                <w:ilvl w:val="0"/>
                <w:numId w:val="73"/>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74" w:name="_Toc162604457"/>
      <w:r>
        <w:t>8</w:t>
      </w:r>
      <w:r w:rsidRPr="009A5185">
        <w:t>B</w:t>
      </w:r>
      <w:r>
        <w:t>:</w:t>
      </w:r>
      <w:r w:rsidRPr="009A5185">
        <w:t xml:space="preserve"> Pediatric Computed Tomography (CT) Radiation Dose</w:t>
      </w:r>
      <w:bookmarkEnd w:id="674"/>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5"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2327AA78"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127E33">
        <w:rPr>
          <w:rFonts w:cs="Arial"/>
        </w:rPr>
        <w:fldChar w:fldCharType="begin"/>
      </w:r>
      <w:r w:rsidR="00127E33">
        <w:rPr>
          <w:rFonts w:cs="Arial"/>
        </w:rPr>
        <w:instrText xml:space="preserve"> PAGEREF _Ref123648274 \h </w:instrText>
      </w:r>
      <w:r w:rsidR="00127E33">
        <w:rPr>
          <w:rFonts w:cs="Arial"/>
        </w:rPr>
      </w:r>
      <w:r w:rsidR="00127E33">
        <w:rPr>
          <w:rFonts w:cs="Arial"/>
        </w:rPr>
        <w:fldChar w:fldCharType="separate"/>
      </w:r>
      <w:r w:rsidR="00A90AE6">
        <w:rPr>
          <w:rFonts w:cs="Arial"/>
          <w:noProof/>
        </w:rPr>
        <w:t>259</w:t>
      </w:r>
      <w:r w:rsidR="00127E33">
        <w:rPr>
          <w:rFonts w:cs="Arial"/>
        </w:rPr>
        <w:fldChar w:fldCharType="end"/>
      </w:r>
      <w:r w:rsidR="00127E33">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4D23705">
                <wp:extent cx="6329238" cy="1637969"/>
                <wp:effectExtent l="0" t="0" r="14605" b="19685"/>
                <wp:docPr id="42" name="Text Box 42" descr="P8951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5" type="#_x0000_t202" alt="P8951TB26#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F07E8">
                      <w:pPr>
                        <w:pStyle w:val="ListParagraph"/>
                        <w:numPr>
                          <w:ilvl w:val="0"/>
                          <w:numId w:val="39"/>
                        </w:numPr>
                        <w:rPr>
                          <w:rFonts w:cs="Arial"/>
                          <w:i/>
                          <w:snapToGrid w:val="0"/>
                        </w:rPr>
                      </w:pPr>
                      <w:r>
                        <w:rPr>
                          <w:rFonts w:cs="Arial"/>
                          <w:iCs/>
                          <w:snapToGrid w:val="0"/>
                        </w:rPr>
                        <w:t>Surveys submitted prior to September 1:</w:t>
                      </w:r>
                    </w:p>
                    <w:p w14:paraId="1F371AC1" w14:textId="7AA77259" w:rsidR="002D5AA9" w:rsidRPr="009A5185" w:rsidRDefault="002D5AA9" w:rsidP="00AF07E8">
                      <w:pPr>
                        <w:pStyle w:val="ListParagraph"/>
                        <w:numPr>
                          <w:ilvl w:val="1"/>
                          <w:numId w:val="39"/>
                        </w:numPr>
                        <w:rPr>
                          <w:rFonts w:cs="Arial"/>
                          <w:i/>
                          <w:snapToGrid w:val="0"/>
                        </w:rPr>
                      </w:pPr>
                      <w:r>
                        <w:rPr>
                          <w:rFonts w:cs="Arial"/>
                          <w:snapToGrid w:val="0"/>
                        </w:rPr>
                        <w:t>01/01/202</w:t>
                      </w:r>
                      <w:r w:rsidR="00B11BF3">
                        <w:rPr>
                          <w:rFonts w:cs="Arial"/>
                          <w:snapToGrid w:val="0"/>
                        </w:rPr>
                        <w:t>3</w:t>
                      </w:r>
                      <w:r>
                        <w:rPr>
                          <w:rFonts w:cs="Arial"/>
                          <w:snapToGrid w:val="0"/>
                        </w:rPr>
                        <w:t xml:space="preserve"> – 12/31/202</w:t>
                      </w:r>
                      <w:r w:rsidR="00B11BF3">
                        <w:rPr>
                          <w:rFonts w:cs="Arial"/>
                          <w:snapToGrid w:val="0"/>
                        </w:rPr>
                        <w:t>3</w:t>
                      </w:r>
                    </w:p>
                    <w:p w14:paraId="200A2646" w14:textId="77777777" w:rsidR="002D5AA9" w:rsidRPr="0088233D" w:rsidRDefault="002D5AA9" w:rsidP="00AF07E8">
                      <w:pPr>
                        <w:pStyle w:val="ListParagraph"/>
                        <w:numPr>
                          <w:ilvl w:val="0"/>
                          <w:numId w:val="39"/>
                        </w:numPr>
                        <w:spacing w:after="120"/>
                        <w:rPr>
                          <w:rFonts w:cs="Arial"/>
                          <w:i/>
                          <w:snapToGrid w:val="0"/>
                        </w:rPr>
                      </w:pPr>
                      <w:r w:rsidRPr="009A5185">
                        <w:rPr>
                          <w:rFonts w:cs="Arial"/>
                          <w:snapToGrid w:val="0"/>
                        </w:rPr>
                        <w:t xml:space="preserve">Surveys (re)submitted on or after September 1: </w:t>
                      </w:r>
                    </w:p>
                    <w:p w14:paraId="406AFBD5" w14:textId="5760F635" w:rsidR="002D5AA9" w:rsidRPr="00FD4BD9" w:rsidRDefault="002D5AA9" w:rsidP="00AF07E8">
                      <w:pPr>
                        <w:pStyle w:val="ListParagraph"/>
                        <w:numPr>
                          <w:ilvl w:val="1"/>
                          <w:numId w:val="39"/>
                        </w:numPr>
                        <w:spacing w:after="120"/>
                        <w:rPr>
                          <w:rFonts w:cs="Arial"/>
                          <w:i/>
                          <w:snapToGrid w:val="0"/>
                        </w:rPr>
                      </w:pPr>
                      <w:r w:rsidRPr="009A5185">
                        <w:rPr>
                          <w:rFonts w:cs="Arial"/>
                          <w:snapToGrid w:val="0"/>
                        </w:rPr>
                        <w:t>07/01/</w:t>
                      </w:r>
                      <w:r>
                        <w:rPr>
                          <w:rFonts w:cs="Arial"/>
                          <w:snapToGrid w:val="0"/>
                        </w:rPr>
                        <w:t>202</w:t>
                      </w:r>
                      <w:r w:rsidR="00B11BF3">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B11BF3">
                        <w:rPr>
                          <w:rFonts w:cs="Arial"/>
                          <w:snapToGrid w:val="0"/>
                        </w:rPr>
                        <w:t>4</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39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F07E8">
            <w:pPr>
              <w:numPr>
                <w:ilvl w:val="0"/>
                <w:numId w:val="60"/>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15B385F3" w:rsidR="00514540" w:rsidRPr="00C06753" w:rsidRDefault="00514540" w:rsidP="004F63C1">
            <w:pPr>
              <w:pStyle w:val="ListParagraph"/>
              <w:numPr>
                <w:ilvl w:val="0"/>
                <w:numId w:val="411"/>
              </w:numPr>
              <w:rPr>
                <w:rFonts w:cs="Arial"/>
                <w:snapToGrid w:val="0"/>
              </w:rPr>
            </w:pPr>
            <w:r w:rsidRPr="004F63C1">
              <w:rPr>
                <w:rFonts w:cs="Arial"/>
                <w:snapToGrid w:val="0"/>
              </w:rPr>
              <w:t>01/01/202</w:t>
            </w:r>
            <w:r w:rsidR="00B11BF3">
              <w:rPr>
                <w:rFonts w:cs="Arial"/>
                <w:snapToGrid w:val="0"/>
              </w:rPr>
              <w:t>3</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B11BF3">
              <w:rPr>
                <w:rFonts w:cs="Arial"/>
                <w:snapToGrid w:val="0"/>
              </w:rPr>
              <w:t>3</w:t>
            </w:r>
          </w:p>
          <w:p w14:paraId="6C7D99C2" w14:textId="138C4E33" w:rsidR="00B6773E" w:rsidRPr="00B11BF3" w:rsidRDefault="00B6773E" w:rsidP="004F63C1">
            <w:pPr>
              <w:pStyle w:val="ListParagraph"/>
              <w:numPr>
                <w:ilvl w:val="0"/>
                <w:numId w:val="411"/>
              </w:numPr>
              <w:rPr>
                <w:rFonts w:cs="Arial"/>
                <w:snapToGrid w:val="0"/>
              </w:rPr>
            </w:pPr>
            <w:r w:rsidRPr="00C06753">
              <w:rPr>
                <w:rFonts w:cs="Arial"/>
                <w:snapToGrid w:val="0"/>
              </w:rPr>
              <w:t>07/01/</w:t>
            </w:r>
            <w:r w:rsidR="00514540" w:rsidRPr="00C06753">
              <w:rPr>
                <w:rFonts w:cs="Arial"/>
                <w:snapToGrid w:val="0"/>
              </w:rPr>
              <w:t>202</w:t>
            </w:r>
            <w:r w:rsidR="00B11BF3">
              <w:rPr>
                <w:rFonts w:cs="Arial"/>
                <w:snapToGrid w:val="0"/>
              </w:rPr>
              <w:t>3</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B11BF3">
              <w:rPr>
                <w:rFonts w:cs="Arial"/>
                <w:snapToGrid w:val="0"/>
              </w:rPr>
              <w:t>4</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F07E8">
            <w:pPr>
              <w:numPr>
                <w:ilvl w:val="0"/>
                <w:numId w:val="60"/>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4F63C1">
            <w:pPr>
              <w:pStyle w:val="ListParagraph"/>
              <w:numPr>
                <w:ilvl w:val="0"/>
                <w:numId w:val="411"/>
              </w:numPr>
              <w:rPr>
                <w:rFonts w:cs="Arial"/>
              </w:rPr>
            </w:pPr>
            <w:r w:rsidRPr="004F63C1">
              <w:rPr>
                <w:rFonts w:cs="Arial"/>
              </w:rPr>
              <w:t>Yes</w:t>
            </w:r>
          </w:p>
          <w:p w14:paraId="1CFCC835" w14:textId="77777777" w:rsidR="00B6773E" w:rsidRPr="004F63C1" w:rsidRDefault="00B6773E" w:rsidP="004F63C1">
            <w:pPr>
              <w:pStyle w:val="ListParagraph"/>
              <w:numPr>
                <w:ilvl w:val="0"/>
                <w:numId w:val="411"/>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F07E8">
            <w:pPr>
              <w:numPr>
                <w:ilvl w:val="0"/>
                <w:numId w:val="60"/>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w:t>
            </w:r>
            <w:proofErr w:type="gramStart"/>
            <w:r w:rsidR="005E3A23" w:rsidRPr="00E56A49">
              <w:rPr>
                <w:rFonts w:cs="Arial"/>
              </w:rPr>
              <w:t>do</w:t>
            </w:r>
            <w:proofErr w:type="gramEnd"/>
            <w:r w:rsidR="005E3A23" w:rsidRPr="00E56A49">
              <w:rPr>
                <w:rFonts w:cs="Arial"/>
              </w:rPr>
              <w:t xml:space="preserve">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047D3DD5"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EA20B0">
              <w:rPr>
                <w:rFonts w:cs="Arial"/>
                <w:i/>
              </w:rPr>
              <w:t>Limited Achievement</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4F63C1">
            <w:pPr>
              <w:pStyle w:val="ListParagraph"/>
              <w:numPr>
                <w:ilvl w:val="0"/>
                <w:numId w:val="411"/>
              </w:numPr>
              <w:rPr>
                <w:rFonts w:cs="Arial"/>
              </w:rPr>
            </w:pPr>
            <w:r w:rsidRPr="004F63C1">
              <w:rPr>
                <w:rFonts w:cs="Arial"/>
              </w:rPr>
              <w:t>Yes</w:t>
            </w:r>
          </w:p>
          <w:p w14:paraId="6DF3EE3B" w14:textId="77777777" w:rsidR="005E3A23" w:rsidRPr="004F63C1" w:rsidRDefault="005E3A23" w:rsidP="004F63C1">
            <w:pPr>
              <w:pStyle w:val="Header"/>
              <w:numPr>
                <w:ilvl w:val="0"/>
                <w:numId w:val="411"/>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F07E8">
            <w:pPr>
              <w:numPr>
                <w:ilvl w:val="0"/>
                <w:numId w:val="60"/>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4F63C1">
            <w:pPr>
              <w:pStyle w:val="ListParagraph"/>
              <w:numPr>
                <w:ilvl w:val="0"/>
                <w:numId w:val="411"/>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4F63C1">
            <w:pPr>
              <w:pStyle w:val="ListParagraph"/>
              <w:numPr>
                <w:ilvl w:val="0"/>
                <w:numId w:val="411"/>
              </w:numPr>
              <w:rPr>
                <w:rFonts w:cs="Arial"/>
              </w:rPr>
            </w:pPr>
            <w:r w:rsidRPr="004F63C1">
              <w:rPr>
                <w:rFonts w:cs="Arial"/>
              </w:rPr>
              <w:t>Dose Monitoring Software</w:t>
            </w:r>
          </w:p>
          <w:p w14:paraId="06CD1A42" w14:textId="77777777" w:rsidR="00DD3AC9" w:rsidRPr="00B11BF3" w:rsidRDefault="00DD3AC9" w:rsidP="004F63C1">
            <w:pPr>
              <w:pStyle w:val="ListParagraph"/>
              <w:numPr>
                <w:ilvl w:val="0"/>
                <w:numId w:val="411"/>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F07E8">
            <w:pPr>
              <w:numPr>
                <w:ilvl w:val="0"/>
                <w:numId w:val="60"/>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4F63C1">
            <w:pPr>
              <w:pStyle w:val="ListParagraph"/>
              <w:numPr>
                <w:ilvl w:val="0"/>
                <w:numId w:val="412"/>
              </w:numPr>
              <w:rPr>
                <w:rFonts w:cs="Arial"/>
                <w:iCs/>
              </w:rPr>
            </w:pPr>
            <w:r w:rsidRPr="004F63C1">
              <w:rPr>
                <w:rFonts w:cs="Arial"/>
                <w:iCs/>
              </w:rPr>
              <w:t>Yes</w:t>
            </w:r>
          </w:p>
          <w:p w14:paraId="51A5B6AA" w14:textId="330521E0" w:rsidR="001134C2" w:rsidRPr="00897A3E" w:rsidRDefault="00065C38" w:rsidP="004F63C1">
            <w:pPr>
              <w:pStyle w:val="ListParagraph"/>
              <w:numPr>
                <w:ilvl w:val="0"/>
                <w:numId w:val="412"/>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F07E8">
            <w:pPr>
              <w:numPr>
                <w:ilvl w:val="0"/>
                <w:numId w:val="60"/>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F07E8">
            <w:pPr>
              <w:numPr>
                <w:ilvl w:val="0"/>
                <w:numId w:val="60"/>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w:t>
      </w:r>
      <w:proofErr w:type="gramStart"/>
      <w:r w:rsidRPr="006D5153">
        <w:rPr>
          <w:rFonts w:cs="Arial"/>
        </w:rPr>
        <w:t>persons</w:t>
      </w:r>
      <w:proofErr w:type="gramEnd"/>
      <w:r w:rsidRPr="006D5153">
        <w:rPr>
          <w:rFonts w:cs="Arial"/>
        </w:rPr>
        <w:t xml:space="preserve">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 xml:space="preserve">or any other third-party rights whatsoever and is free and clear of all encumbrances and </w:t>
      </w:r>
      <w:proofErr w:type="gramStart"/>
      <w:r w:rsidR="00092E03" w:rsidRPr="006D5153">
        <w:t>liens</w:t>
      </w:r>
      <w:proofErr w:type="gramEnd"/>
      <w:r w:rsidR="00092E03" w:rsidRPr="006D5153">
        <w:t xml:space="preserve"> of any kind</w:t>
      </w:r>
      <w:r w:rsidRPr="006D5153">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6D5153">
        <w:rPr>
          <w:rFonts w:cs="Arial"/>
        </w:rPr>
        <w:t>any and all</w:t>
      </w:r>
      <w:proofErr w:type="gramEnd"/>
      <w:r w:rsidRPr="006D5153">
        <w:rPr>
          <w:rFonts w:cs="Arial"/>
        </w:rPr>
        <w:t xml:space="preserve">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75" w:name="_Toc383775093"/>
      <w:bookmarkStart w:id="676" w:name="_Toc162604458"/>
      <w:r w:rsidRPr="009A5185">
        <w:lastRenderedPageBreak/>
        <w:t xml:space="preserve">Section </w:t>
      </w:r>
      <w:r w:rsidR="00412884">
        <w:t>8</w:t>
      </w:r>
      <w:r w:rsidRPr="009A5185">
        <w:t>:</w:t>
      </w:r>
      <w:r w:rsidR="002912EE">
        <w:t xml:space="preserve"> </w:t>
      </w:r>
      <w:r w:rsidR="00FF6E8B" w:rsidRPr="009A5185">
        <w:t>Pediatric Care Reference Information</w:t>
      </w:r>
      <w:bookmarkEnd w:id="675"/>
      <w:bookmarkEnd w:id="676"/>
    </w:p>
    <w:p w14:paraId="4FEFDE9A" w14:textId="77777777" w:rsidR="00561293" w:rsidRPr="009A5185" w:rsidRDefault="00561293" w:rsidP="00561293">
      <w:pPr>
        <w:pStyle w:val="BodyText3"/>
        <w:rPr>
          <w:rFonts w:cs="Arial"/>
          <w:color w:val="FF0000"/>
          <w:lang w:eastAsia="ja-JP"/>
        </w:rPr>
      </w:pPr>
    </w:p>
    <w:p w14:paraId="403B9BA7" w14:textId="571DBBFD" w:rsidR="00561293" w:rsidRDefault="00561293" w:rsidP="00760C43">
      <w:pPr>
        <w:pStyle w:val="Heading3"/>
      </w:pPr>
      <w:bookmarkStart w:id="677" w:name="_Toc383775094"/>
      <w:bookmarkStart w:id="678" w:name="_Toc162604459"/>
      <w:r w:rsidRPr="009A5185">
        <w:t xml:space="preserve">What’s New in the </w:t>
      </w:r>
      <w:bookmarkEnd w:id="677"/>
      <w:r w:rsidR="00A236B1">
        <w:t>202</w:t>
      </w:r>
      <w:r w:rsidR="007C4627">
        <w:t>4</w:t>
      </w:r>
      <w:r w:rsidR="002C1D78" w:rsidRPr="009A5185">
        <w:t xml:space="preserve"> </w:t>
      </w:r>
      <w:r w:rsidR="004F68CC" w:rsidRPr="009A5185">
        <w:t>Survey</w:t>
      </w:r>
      <w:bookmarkEnd w:id="678"/>
    </w:p>
    <w:p w14:paraId="0EA3613A" w14:textId="0B609941" w:rsidR="00764EEA" w:rsidRDefault="00764EEA" w:rsidP="00764EEA">
      <w:pPr>
        <w:rPr>
          <w:lang w:eastAsia="ja-JP"/>
        </w:rPr>
      </w:pPr>
    </w:p>
    <w:p w14:paraId="084B0FBB" w14:textId="0B8CB079" w:rsidR="00217938" w:rsidRPr="003E1779" w:rsidRDefault="00217938" w:rsidP="003E1779">
      <w:pPr>
        <w:pStyle w:val="Heading44"/>
      </w:pPr>
      <w:r w:rsidRPr="003E1779">
        <w:t>Section 8B: Pediatric Computed Tomography (CT) Radiation Dose</w:t>
      </w:r>
    </w:p>
    <w:p w14:paraId="778EDD63" w14:textId="77777777" w:rsidR="00217938" w:rsidRDefault="00217938" w:rsidP="00077D47">
      <w:pPr>
        <w:rPr>
          <w:lang w:eastAsia="ja-JP"/>
        </w:rPr>
      </w:pPr>
    </w:p>
    <w:p w14:paraId="16751AA0" w14:textId="2F1FC97E" w:rsidR="003E1779" w:rsidRDefault="003E1779" w:rsidP="003E1779">
      <w:pPr>
        <w:rPr>
          <w:rFonts w:cstheme="minorHAnsi"/>
        </w:rPr>
      </w:pPr>
      <w:r w:rsidRPr="00592FBB">
        <w:rPr>
          <w:rFonts w:cstheme="minorHAnsi"/>
        </w:rPr>
        <w:t>Following an analysis of responses to the fact-finding questions in 2022 and 2023, which did not indicate any clear relationship between the responses to the questions and performance on the measure, Leapfrog</w:t>
      </w:r>
      <w:r>
        <w:rPr>
          <w:rFonts w:cstheme="minorHAnsi"/>
        </w:rPr>
        <w:t xml:space="preserve"> remov</w:t>
      </w:r>
      <w:r w:rsidR="00B526ED">
        <w:rPr>
          <w:rFonts w:cstheme="minorHAnsi"/>
        </w:rPr>
        <w:t>ed</w:t>
      </w:r>
      <w:r w:rsidRPr="00592FBB">
        <w:rPr>
          <w:rFonts w:cstheme="minorHAnsi"/>
        </w:rPr>
        <w:t xml:space="preserve"> all fact-finding questions from this subsection.</w:t>
      </w:r>
    </w:p>
    <w:p w14:paraId="7BB356F0" w14:textId="77777777" w:rsidR="003E1779" w:rsidRPr="00592FBB" w:rsidRDefault="003E1779" w:rsidP="003E1779">
      <w:pPr>
        <w:rPr>
          <w:rFonts w:cstheme="minorHAnsi"/>
        </w:rPr>
      </w:pPr>
    </w:p>
    <w:p w14:paraId="258B182F" w14:textId="77777777" w:rsidR="003E1779" w:rsidRPr="00592FBB" w:rsidRDefault="003E1779" w:rsidP="003E1779">
      <w:pPr>
        <w:rPr>
          <w:rFonts w:cstheme="minorHAnsi"/>
        </w:rPr>
      </w:pPr>
      <w:r w:rsidRPr="00592FBB">
        <w:rPr>
          <w:rFonts w:cstheme="minorHAnsi"/>
        </w:rPr>
        <w:t xml:space="preserve">There are no additional changes to the questions or scoring algorithm for Section 8B: Pediatric CT Radiation Dose. </w:t>
      </w:r>
    </w:p>
    <w:p w14:paraId="4BE39321" w14:textId="77777777" w:rsidR="001B004E" w:rsidRPr="00077D47" w:rsidRDefault="001B004E" w:rsidP="00077D47">
      <w:pPr>
        <w:rPr>
          <w:rFonts w:cs="Arial"/>
          <w:lang w:eastAsia="ja-JP"/>
        </w:rPr>
      </w:pPr>
    </w:p>
    <w:p w14:paraId="14CB03F2" w14:textId="0BFF7C20" w:rsidR="00561293" w:rsidRPr="009A5185" w:rsidRDefault="001F4B3E" w:rsidP="00760C43">
      <w:pPr>
        <w:pStyle w:val="Heading3"/>
      </w:pPr>
      <w:bookmarkStart w:id="679" w:name="_Toc383775095"/>
      <w:bookmarkStart w:id="680" w:name="_Toc162604460"/>
      <w:r>
        <w:t xml:space="preserve">Change Summary </w:t>
      </w:r>
      <w:r w:rsidR="00764EEA">
        <w:t>S</w:t>
      </w:r>
      <w:r>
        <w:t>ince</w:t>
      </w:r>
      <w:r w:rsidR="00561293" w:rsidRPr="009A5185">
        <w:t xml:space="preserve"> Release</w:t>
      </w:r>
      <w:bookmarkEnd w:id="679"/>
      <w:bookmarkEnd w:id="680"/>
    </w:p>
    <w:p w14:paraId="4B630C4B" w14:textId="77777777" w:rsidR="00561293" w:rsidRPr="009A5185" w:rsidRDefault="00561293" w:rsidP="00561293">
      <w:pPr>
        <w:rPr>
          <w:rFonts w:cs="Arial"/>
          <w:lang w:eastAsia="ja-JP"/>
        </w:rPr>
      </w:pPr>
    </w:p>
    <w:p w14:paraId="31DB679F" w14:textId="4EA80E82"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7C4627">
        <w:rPr>
          <w:rFonts w:cs="Arial"/>
          <w:lang w:eastAsia="ja-JP"/>
        </w:rPr>
        <w:t>4</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81" w:name="CAHPSSpecs"/>
      <w:bookmarkStart w:id="682" w:name="_Patient_Experience_(CAHPS"/>
      <w:bookmarkStart w:id="683" w:name="_Toc162604461"/>
      <w:bookmarkEnd w:id="681"/>
      <w:bookmarkEnd w:id="682"/>
      <w:r>
        <w:lastRenderedPageBreak/>
        <w:t xml:space="preserve">Section 8: </w:t>
      </w:r>
      <w:r w:rsidR="00DB33CD">
        <w:t xml:space="preserve">Pediatric Care </w:t>
      </w:r>
      <w:r w:rsidR="00DA4364">
        <w:t xml:space="preserve">Measure </w:t>
      </w:r>
      <w:r w:rsidR="00B92FBB" w:rsidRPr="009A5185">
        <w:t>Specifications</w:t>
      </w:r>
      <w:bookmarkEnd w:id="683"/>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760C43">
      <w:pPr>
        <w:pStyle w:val="Heading3"/>
      </w:pPr>
      <w:bookmarkStart w:id="684" w:name="_Patient_Experience_(CAHPS_2"/>
      <w:bookmarkStart w:id="685" w:name="_Ref123648253"/>
      <w:bookmarkStart w:id="686" w:name="_Toc162604462"/>
      <w:bookmarkEnd w:id="684"/>
      <w:r w:rsidRPr="009A5185">
        <w:t>Patient Experience (CAHPS Child Hospital Survey)</w:t>
      </w:r>
      <w:bookmarkEnd w:id="685"/>
      <w:r w:rsidR="00B078B4">
        <w:t xml:space="preserve"> Measure Specifications</w:t>
      </w:r>
      <w:bookmarkEnd w:id="686"/>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8"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103A673F"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399"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87" w:name="_Ref534391669"/>
            <w:r w:rsidR="000F0582">
              <w:rPr>
                <w:rFonts w:ascii="ZWAdobeF" w:hAnsi="ZWAdobeF" w:cs="ZWAdobeF"/>
                <w:sz w:val="2"/>
                <w:szCs w:val="2"/>
              </w:rPr>
              <w:t>49F</w:t>
            </w:r>
            <w:r w:rsidRPr="009A5185">
              <w:rPr>
                <w:rStyle w:val="EndnoteReference"/>
                <w:rFonts w:cs="Arial"/>
              </w:rPr>
              <w:endnoteReference w:id="52"/>
            </w:r>
            <w:bookmarkEnd w:id="687"/>
            <w:r w:rsidRPr="009A5185">
              <w:rPr>
                <w:rFonts w:cs="Arial"/>
              </w:rPr>
              <w:t xml:space="preserve"> score for each of the </w:t>
            </w:r>
            <w:r w:rsidR="00133AE2">
              <w:rPr>
                <w:rFonts w:cs="Arial"/>
              </w:rPr>
              <w:t>following five domains:</w:t>
            </w:r>
          </w:p>
          <w:p w14:paraId="49D76289" w14:textId="35E2AC25" w:rsidR="00133AE2" w:rsidRPr="0093731B" w:rsidRDefault="00133AE2" w:rsidP="004806E4">
            <w:pPr>
              <w:pStyle w:val="ListParagraph"/>
              <w:numPr>
                <w:ilvl w:val="0"/>
                <w:numId w:val="168"/>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4806E4">
            <w:pPr>
              <w:pStyle w:val="ListParagraph"/>
              <w:numPr>
                <w:ilvl w:val="0"/>
                <w:numId w:val="168"/>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4806E4">
            <w:pPr>
              <w:pStyle w:val="ListParagraph"/>
              <w:numPr>
                <w:ilvl w:val="0"/>
                <w:numId w:val="168"/>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4806E4">
            <w:pPr>
              <w:pStyle w:val="ListParagraph"/>
              <w:numPr>
                <w:ilvl w:val="0"/>
                <w:numId w:val="168"/>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00"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01"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w:t>
            </w:r>
            <w:proofErr w:type="gramStart"/>
            <w:r w:rsidR="00411788">
              <w:rPr>
                <w:rFonts w:cs="Arial"/>
              </w:rPr>
              <w:t>retained</w:t>
            </w:r>
            <w:proofErr w:type="gramEnd"/>
            <w:r w:rsidR="00411788">
              <w:rPr>
                <w:rFonts w:cs="Arial"/>
              </w:rPr>
              <w:t xml:space="preserve">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02"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 Communication </w:t>
                  </w:r>
                  <w:proofErr w:type="gramStart"/>
                  <w:r w:rsidRPr="00D87339">
                    <w:rPr>
                      <w:rFonts w:cs="Arial"/>
                      <w:color w:val="000000"/>
                    </w:rPr>
                    <w:t>With</w:t>
                  </w:r>
                  <w:proofErr w:type="gramEnd"/>
                  <w:r w:rsidRPr="00D87339">
                    <w:rPr>
                      <w:rFonts w:cs="Arial"/>
                      <w:color w:val="000000"/>
                    </w:rPr>
                    <w:t xml:space="preserve">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Doctor Communication </w:t>
                  </w:r>
                  <w:proofErr w:type="gramStart"/>
                  <w:r w:rsidRPr="00D87339">
                    <w:rPr>
                      <w:rFonts w:cs="Arial"/>
                      <w:color w:val="000000"/>
                    </w:rPr>
                    <w:t>With</w:t>
                  </w:r>
                  <w:proofErr w:type="gramEnd"/>
                  <w:r w:rsidRPr="00D87339">
                    <w:rPr>
                      <w:rFonts w:cs="Arial"/>
                      <w:color w:val="000000"/>
                    </w:rPr>
                    <w:t xml:space="preserve">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Prevent Mistakes </w:t>
                  </w:r>
                  <w:proofErr w:type="spellStart"/>
                  <w:r w:rsidRPr="00D87339">
                    <w:rPr>
                      <w:rFonts w:cs="Arial"/>
                      <w:color w:val="000000"/>
                    </w:rPr>
                    <w:t>Rpt</w:t>
                  </w:r>
                  <w:proofErr w:type="spellEnd"/>
                  <w:r w:rsidRPr="00D87339">
                    <w:rPr>
                      <w:rFonts w:cs="Arial"/>
                      <w:color w:val="000000"/>
                    </w:rPr>
                    <w:t xml:space="preserve">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760C43">
      <w:pPr>
        <w:pStyle w:val="Heading3"/>
      </w:pPr>
      <w:bookmarkStart w:id="689" w:name="_Patient_Experience_(CAHPS_1"/>
      <w:bookmarkStart w:id="690" w:name="_Pediatric_Computed_Tomography"/>
      <w:bookmarkStart w:id="691" w:name="_Ref123648274"/>
      <w:bookmarkStart w:id="692" w:name="_Toc162604463"/>
      <w:bookmarkStart w:id="693" w:name="PedCTSpecs"/>
      <w:bookmarkEnd w:id="689"/>
      <w:bookmarkEnd w:id="690"/>
      <w:r w:rsidRPr="009A5185">
        <w:lastRenderedPageBreak/>
        <w:t>Pediatric Computed Tomography (CT) Radiation Dose</w:t>
      </w:r>
      <w:bookmarkEnd w:id="691"/>
      <w:r w:rsidRPr="009A5185">
        <w:t xml:space="preserve"> </w:t>
      </w:r>
      <w:r w:rsidR="00B078B4">
        <w:t>Measure Specifications</w:t>
      </w:r>
      <w:bookmarkEnd w:id="692"/>
    </w:p>
    <w:bookmarkEnd w:id="693"/>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03"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04"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F07E8">
            <w:pPr>
              <w:pStyle w:val="ListParagraph"/>
              <w:numPr>
                <w:ilvl w:val="0"/>
                <w:numId w:val="39"/>
              </w:numPr>
              <w:rPr>
                <w:rFonts w:cs="Arial"/>
                <w:i/>
                <w:snapToGrid w:val="0"/>
              </w:rPr>
            </w:pPr>
            <w:r>
              <w:rPr>
                <w:rFonts w:cs="Arial"/>
                <w:iCs/>
                <w:snapToGrid w:val="0"/>
              </w:rPr>
              <w:t>Surveys submitted prior to September 1:</w:t>
            </w:r>
          </w:p>
          <w:p w14:paraId="47C90E31" w14:textId="40ACC621" w:rsidR="00932F07" w:rsidRPr="009A5185" w:rsidRDefault="00932F07" w:rsidP="00AF07E8">
            <w:pPr>
              <w:pStyle w:val="ListParagraph"/>
              <w:numPr>
                <w:ilvl w:val="1"/>
                <w:numId w:val="39"/>
              </w:numPr>
              <w:rPr>
                <w:rFonts w:cs="Arial"/>
                <w:i/>
                <w:snapToGrid w:val="0"/>
              </w:rPr>
            </w:pPr>
            <w:r>
              <w:rPr>
                <w:rFonts w:cs="Arial"/>
                <w:iCs/>
                <w:snapToGrid w:val="0"/>
              </w:rPr>
              <w:t>01/01/202</w:t>
            </w:r>
            <w:r w:rsidR="00897A3E">
              <w:rPr>
                <w:rFonts w:cs="Arial"/>
                <w:iCs/>
                <w:snapToGrid w:val="0"/>
              </w:rPr>
              <w:t>3</w:t>
            </w:r>
            <w:r>
              <w:rPr>
                <w:rFonts w:cs="Arial"/>
                <w:iCs/>
                <w:snapToGrid w:val="0"/>
              </w:rPr>
              <w:t xml:space="preserve"> </w:t>
            </w:r>
            <w:r w:rsidR="00FC78C7">
              <w:rPr>
                <w:rFonts w:cs="Arial"/>
                <w:iCs/>
                <w:snapToGrid w:val="0"/>
              </w:rPr>
              <w:t>–</w:t>
            </w:r>
            <w:r>
              <w:rPr>
                <w:rFonts w:cs="Arial"/>
                <w:iCs/>
                <w:snapToGrid w:val="0"/>
              </w:rPr>
              <w:t xml:space="preserve"> 12/31/202</w:t>
            </w:r>
            <w:r w:rsidR="00897A3E">
              <w:rPr>
                <w:rFonts w:cs="Arial"/>
                <w:iCs/>
                <w:snapToGrid w:val="0"/>
              </w:rPr>
              <w:t>3</w:t>
            </w:r>
          </w:p>
          <w:p w14:paraId="597DDBAD" w14:textId="77777777" w:rsidR="00932F07" w:rsidRPr="00932F07" w:rsidRDefault="00C12B40" w:rsidP="00AF07E8">
            <w:pPr>
              <w:pStyle w:val="ListParagraph"/>
              <w:numPr>
                <w:ilvl w:val="0"/>
                <w:numId w:val="39"/>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25F3BC2C" w:rsidR="00C12B40" w:rsidRPr="00753419" w:rsidRDefault="00C12B40" w:rsidP="00AF07E8">
            <w:pPr>
              <w:pStyle w:val="ListParagraph"/>
              <w:numPr>
                <w:ilvl w:val="1"/>
                <w:numId w:val="39"/>
              </w:numPr>
              <w:rPr>
                <w:rFonts w:cs="Arial"/>
                <w:i/>
                <w:snapToGrid w:val="0"/>
              </w:rPr>
            </w:pPr>
            <w:r w:rsidRPr="009A5185">
              <w:rPr>
                <w:rFonts w:cs="Arial"/>
                <w:snapToGrid w:val="0"/>
              </w:rPr>
              <w:t>07/01/</w:t>
            </w:r>
            <w:r>
              <w:rPr>
                <w:rFonts w:cs="Arial"/>
                <w:snapToGrid w:val="0"/>
              </w:rPr>
              <w:t>20</w:t>
            </w:r>
            <w:r w:rsidR="00932F07">
              <w:rPr>
                <w:rFonts w:cs="Arial"/>
                <w:snapToGrid w:val="0"/>
              </w:rPr>
              <w:t>2</w:t>
            </w:r>
            <w:r w:rsidR="00897A3E">
              <w:rPr>
                <w:rFonts w:cs="Arial"/>
                <w:snapToGrid w:val="0"/>
              </w:rPr>
              <w:t>3</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897A3E">
              <w:rPr>
                <w:rFonts w:cs="Arial"/>
                <w:snapToGrid w:val="0"/>
              </w:rPr>
              <w:t>4</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7A95F6E"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47BEE7A3" w14:textId="720F29C2"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w:t>
            </w:r>
            <w:proofErr w:type="spellStart"/>
            <w:r w:rsidRPr="002A2454">
              <w:rPr>
                <w:b/>
                <w:bCs/>
              </w:rPr>
              <w:t>Radimetrics</w:t>
            </w:r>
            <w:proofErr w:type="spellEnd"/>
            <w:r w:rsidRPr="002A2454">
              <w:rPr>
                <w:b/>
                <w:bCs/>
              </w:rPr>
              <w:t xml:space="preserve"> Dose Monitoring Software: </w:t>
            </w:r>
          </w:p>
          <w:p w14:paraId="51D87D61" w14:textId="1BE34DEC" w:rsidR="002A2454" w:rsidRPr="002A2454" w:rsidRDefault="002A2454" w:rsidP="002A2454">
            <w:pPr>
              <w:pStyle w:val="ListParagraph"/>
              <w:numPr>
                <w:ilvl w:val="0"/>
                <w:numId w:val="279"/>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212A4">
            <w:pPr>
              <w:pStyle w:val="ListParagraph"/>
              <w:numPr>
                <w:ilvl w:val="0"/>
                <w:numId w:val="279"/>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228686F" w14:textId="26956E19"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05"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4806E4">
            <w:pPr>
              <w:pStyle w:val="ListParagraph"/>
              <w:numPr>
                <w:ilvl w:val="0"/>
                <w:numId w:val="156"/>
              </w:numPr>
              <w:rPr>
                <w:rFonts w:cs="Arial"/>
              </w:rPr>
            </w:pPr>
            <w:r>
              <w:rPr>
                <w:rFonts w:cs="Arial"/>
              </w:rPr>
              <w:t xml:space="preserve">Encounters involving facial bones or sinuses </w:t>
            </w:r>
          </w:p>
          <w:p w14:paraId="48EFF1B5"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381888FE" w14:textId="3F8E00D5" w:rsidR="00C12B40" w:rsidRDefault="00C12B40" w:rsidP="004806E4">
            <w:pPr>
              <w:pStyle w:val="ListParagraph"/>
              <w:numPr>
                <w:ilvl w:val="0"/>
                <w:numId w:val="156"/>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43ADAAC5" w:rsidR="00C12B40" w:rsidRPr="009A5185" w:rsidRDefault="00C12B40" w:rsidP="00AF07E8">
            <w:pPr>
              <w:numPr>
                <w:ilvl w:val="0"/>
                <w:numId w:val="18"/>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4282D">
              <w:rPr>
                <w:rFonts w:cs="Arial"/>
              </w:rPr>
              <w:t>3</w:t>
            </w:r>
            <w:r w:rsidRPr="009A5185">
              <w:rPr>
                <w:rFonts w:cs="Arial"/>
              </w:rPr>
              <w:t xml:space="preserve"> (or July 15, </w:t>
            </w:r>
            <w:proofErr w:type="gramStart"/>
            <w:r>
              <w:rPr>
                <w:rFonts w:cs="Arial"/>
              </w:rPr>
              <w:t>20</w:t>
            </w:r>
            <w:r w:rsidR="00A75B58">
              <w:rPr>
                <w:rFonts w:cs="Arial"/>
              </w:rPr>
              <w:t>2</w:t>
            </w:r>
            <w:r w:rsidR="0094282D">
              <w:rPr>
                <w:rFonts w:cs="Arial"/>
              </w:rPr>
              <w:t>3</w:t>
            </w:r>
            <w:proofErr w:type="gramEnd"/>
            <w:r w:rsidRPr="009A5185">
              <w:rPr>
                <w:rFonts w:cs="Arial"/>
              </w:rPr>
              <w:t xml:space="preserve"> if (re)submitting a Survey on or after September 1, </w:t>
            </w:r>
            <w:r>
              <w:rPr>
                <w:rFonts w:cs="Arial"/>
              </w:rPr>
              <w:t>202</w:t>
            </w:r>
            <w:r w:rsidR="0094282D">
              <w:rPr>
                <w:rFonts w:cs="Arial"/>
              </w:rPr>
              <w:t>4</w:t>
            </w:r>
            <w:r w:rsidRPr="009A5185">
              <w:rPr>
                <w:rFonts w:cs="Arial"/>
              </w:rPr>
              <w:t>).</w:t>
            </w:r>
          </w:p>
          <w:p w14:paraId="6F008CBA" w14:textId="12DA8377" w:rsidR="00C12B40" w:rsidRPr="00C670ED" w:rsidRDefault="00C12B40" w:rsidP="00AF07E8">
            <w:pPr>
              <w:numPr>
                <w:ilvl w:val="0"/>
                <w:numId w:val="18"/>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694"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w:t>
            </w:r>
            <w:proofErr w:type="spellStart"/>
            <w:r w:rsidRPr="009A5185">
              <w:rPr>
                <w:rFonts w:ascii="Arial" w:hAnsi="Arial" w:cs="Arial"/>
                <w:b/>
                <w:sz w:val="20"/>
              </w:rPr>
              <w:t>mGY</w:t>
            </w:r>
            <w:proofErr w:type="spellEnd"/>
            <w:r w:rsidRPr="009A5185">
              <w:rPr>
                <w:rFonts w:ascii="Arial" w:hAnsi="Arial" w:cs="Arial"/>
                <w:b/>
                <w:sz w:val="20"/>
              </w:rPr>
              <w:t>-cm)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06" w:history="1">
              <w:r w:rsidRPr="001D3F0D">
                <w:rPr>
                  <w:rStyle w:val="Hyperlink"/>
                  <w:rFonts w:ascii="Arial" w:hAnsi="Arial" w:cs="Arial"/>
                  <w:sz w:val="20"/>
                  <w:szCs w:val="20"/>
                </w:rPr>
                <w:t>CT Dose Workbook</w:t>
              </w:r>
            </w:hyperlink>
            <w:r w:rsidRPr="001D3F0D">
              <w:rPr>
                <w:rFonts w:ascii="Arial" w:hAnsi="Arial" w:cs="Arial"/>
                <w:sz w:val="20"/>
              </w:rPr>
              <w:t>.</w:t>
            </w:r>
            <w:bookmarkEnd w:id="694"/>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4806E4">
            <w:pPr>
              <w:pStyle w:val="NoSpacing"/>
              <w:numPr>
                <w:ilvl w:val="0"/>
                <w:numId w:val="189"/>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4806E4">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4806E4">
            <w:pPr>
              <w:pStyle w:val="ListParagraph"/>
              <w:numPr>
                <w:ilvl w:val="0"/>
                <w:numId w:val="156"/>
              </w:numPr>
              <w:rPr>
                <w:rFonts w:cs="Arial"/>
              </w:rPr>
            </w:pPr>
            <w:r>
              <w:rPr>
                <w:rFonts w:cs="Arial"/>
              </w:rPr>
              <w:t>Encounters where the indication is for a biopsy, including prop studies and stereotactic studies and procedures</w:t>
            </w:r>
          </w:p>
          <w:p w14:paraId="6311B423" w14:textId="2E332538" w:rsidR="00C12B40" w:rsidRDefault="00C12B40" w:rsidP="004806E4">
            <w:pPr>
              <w:pStyle w:val="ListParagraph"/>
              <w:numPr>
                <w:ilvl w:val="0"/>
                <w:numId w:val="156"/>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4806E4">
            <w:pPr>
              <w:pStyle w:val="ListParagraph"/>
              <w:numPr>
                <w:ilvl w:val="0"/>
                <w:numId w:val="156"/>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695"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w:t>
            </w:r>
            <w:proofErr w:type="spellStart"/>
            <w:r w:rsidRPr="006A08C6">
              <w:rPr>
                <w:rFonts w:ascii="Arial" w:hAnsi="Arial" w:cs="Arial"/>
                <w:b/>
                <w:sz w:val="20"/>
                <w:szCs w:val="20"/>
              </w:rPr>
              <w:t>mGY</w:t>
            </w:r>
            <w:proofErr w:type="spellEnd"/>
            <w:r w:rsidRPr="006A08C6">
              <w:rPr>
                <w:rFonts w:ascii="Arial" w:hAnsi="Arial" w:cs="Arial"/>
                <w:b/>
                <w:sz w:val="20"/>
                <w:szCs w:val="20"/>
              </w:rPr>
              <w:t>-cm)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07"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695"/>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FE0E25">
            <w:pPr>
              <w:pStyle w:val="NoSpacing"/>
              <w:numPr>
                <w:ilvl w:val="0"/>
                <w:numId w:val="189"/>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FE0E25">
            <w:pPr>
              <w:pStyle w:val="NoSpacing"/>
              <w:numPr>
                <w:ilvl w:val="0"/>
                <w:numId w:val="189"/>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464" behindDoc="0" locked="0" layoutInCell="1" allowOverlap="1" wp14:anchorId="173D3E90" wp14:editId="1548ACF3">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95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9507#yIS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752" behindDoc="0" locked="0" layoutInCell="1" allowOverlap="1" wp14:anchorId="673CDEA3" wp14:editId="0AA17891">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950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CD789" id="Rectangle 5" o:spid="_x0000_s1026" alt="P9507#y1" style="position:absolute;margin-left:274.3pt;margin-top:9.05pt;width:30.75pt;height:63.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w:t>
            </w:r>
            <w:proofErr w:type="spellStart"/>
            <w:r w:rsidRPr="00ED06C6">
              <w:rPr>
                <w:rFonts w:ascii="Arial" w:hAnsi="Arial" w:cs="Arial"/>
                <w:b/>
                <w:bCs/>
                <w:sz w:val="20"/>
                <w:szCs w:val="20"/>
              </w:rPr>
              <w:t>Topograms</w:t>
            </w:r>
            <w:proofErr w:type="spellEnd"/>
            <w:r w:rsidRPr="00ED06C6">
              <w:rPr>
                <w:rFonts w:ascii="Arial" w:hAnsi="Arial" w:cs="Arial"/>
                <w:b/>
                <w:bCs/>
                <w:sz w:val="20"/>
                <w:szCs w:val="20"/>
              </w:rPr>
              <w:t>)</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696" w:name="_Pediatric_CT_Radiation"/>
      <w:bookmarkStart w:id="697" w:name="_Toc162604464"/>
      <w:bookmarkEnd w:id="696"/>
      <w:r>
        <w:lastRenderedPageBreak/>
        <w:t xml:space="preserve">Section 8: </w:t>
      </w:r>
      <w:r w:rsidR="00B574C8">
        <w:t>Pediatric Care Frequently Asked Questions (FAQs)</w:t>
      </w:r>
      <w:bookmarkEnd w:id="697"/>
    </w:p>
    <w:p w14:paraId="66A1C9CF" w14:textId="77777777" w:rsidR="00B574C8" w:rsidRPr="009A5185" w:rsidRDefault="00B574C8" w:rsidP="00753419"/>
    <w:p w14:paraId="513214AD" w14:textId="67BF000A" w:rsidR="00B574C8" w:rsidRDefault="00B574C8" w:rsidP="00760C43">
      <w:pPr>
        <w:pStyle w:val="Heading3"/>
      </w:pPr>
      <w:bookmarkStart w:id="698" w:name="_Toc162604465"/>
      <w:r>
        <w:t>Patient Experience (CAHPS Child Hospital Survey)</w:t>
      </w:r>
      <w:r w:rsidR="00B078B4">
        <w:t xml:space="preserve"> FAQs</w:t>
      </w:r>
      <w:bookmarkEnd w:id="698"/>
    </w:p>
    <w:p w14:paraId="4C56AE5F" w14:textId="77777777" w:rsidR="00B574C8" w:rsidRPr="009A5185" w:rsidRDefault="00B574C8" w:rsidP="00B574C8">
      <w:pPr>
        <w:rPr>
          <w:rFonts w:cs="Arial"/>
          <w:lang w:eastAsia="ja-JP"/>
        </w:rPr>
      </w:pPr>
    </w:p>
    <w:p w14:paraId="095009A4" w14:textId="1BAEEAA1" w:rsidR="00B574C8" w:rsidRPr="002F6824" w:rsidRDefault="00B574C8" w:rsidP="00AF07E8">
      <w:pPr>
        <w:pStyle w:val="ListParagraph"/>
        <w:numPr>
          <w:ilvl w:val="0"/>
          <w:numId w:val="77"/>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F07E8">
      <w:pPr>
        <w:pStyle w:val="ListParagraph"/>
        <w:numPr>
          <w:ilvl w:val="0"/>
          <w:numId w:val="77"/>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09"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378257C1" w:rsidR="00B574C8" w:rsidRPr="009A5185" w:rsidRDefault="00B574C8" w:rsidP="00B574C8">
      <w:pPr>
        <w:pStyle w:val="ListParagraph"/>
        <w:rPr>
          <w:rFonts w:cs="Arial"/>
        </w:rPr>
      </w:pPr>
      <w:r>
        <w:rPr>
          <w:rFonts w:cs="Arial"/>
        </w:rPr>
        <w:t>In 202</w:t>
      </w:r>
      <w:r w:rsidR="00BD4578">
        <w:rPr>
          <w:rFonts w:cs="Arial"/>
        </w:rPr>
        <w:t>4</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BD4578">
        <w:rPr>
          <w:rFonts w:cs="Arial"/>
        </w:rPr>
        <w:t>4</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F07E8">
      <w:pPr>
        <w:pStyle w:val="ListParagraph"/>
        <w:numPr>
          <w:ilvl w:val="0"/>
          <w:numId w:val="77"/>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E6D6154" w:rsidR="00B574C8" w:rsidRDefault="00000000" w:rsidP="00B574C8">
      <w:pPr>
        <w:pStyle w:val="ListParagraph"/>
        <w:rPr>
          <w:rFonts w:cs="Arial"/>
        </w:rPr>
      </w:pPr>
      <w:hyperlink r:id="rId410" w:history="1">
        <w:r w:rsidR="00B574C8" w:rsidRPr="00B13D73">
          <w:rPr>
            <w:rStyle w:val="Hyperlink"/>
            <w:rFonts w:cs="Arial"/>
          </w:rPr>
          <w:t>Leapfrog’s Pediatric Expert Panel</w:t>
        </w:r>
      </w:hyperlink>
      <w:r w:rsidR="00B574C8" w:rsidRPr="009A5185">
        <w:rPr>
          <w:rFonts w:cs="Arial"/>
        </w:rPr>
        <w:t xml:space="preserve"> has noted that while administering the CAHPS Child Hospital Survey using paper forms at discharge </w:t>
      </w:r>
      <w:r w:rsidR="00B574C8">
        <w:rPr>
          <w:rFonts w:cs="Arial"/>
        </w:rPr>
        <w:t xml:space="preserve">is not </w:t>
      </w:r>
      <w:r w:rsidR="00B574C8" w:rsidRPr="009A5185">
        <w:rPr>
          <w:rFonts w:cs="Arial"/>
        </w:rPr>
        <w:t xml:space="preserve">on the list of AHRQ-approved modes, hospitals that are trying to find ways to administer the survey and increase response rate should be able to submit results to the </w:t>
      </w:r>
      <w:r w:rsidR="00B574C8">
        <w:rPr>
          <w:rFonts w:cs="Arial"/>
        </w:rPr>
        <w:t>202</w:t>
      </w:r>
      <w:r w:rsidR="00BD4578">
        <w:rPr>
          <w:rFonts w:cs="Arial"/>
        </w:rPr>
        <w:t>4</w:t>
      </w:r>
      <w:r w:rsidR="00B574C8"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F07E8">
      <w:pPr>
        <w:pStyle w:val="ListParagraph"/>
        <w:numPr>
          <w:ilvl w:val="0"/>
          <w:numId w:val="77"/>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760C43">
      <w:pPr>
        <w:pStyle w:val="Heading3"/>
        <w:rPr>
          <w:u w:val="single"/>
        </w:rPr>
      </w:pPr>
      <w:bookmarkStart w:id="699" w:name="_Toc162604466"/>
      <w:r>
        <w:t xml:space="preserve">Pediatric Computed Tomography (CT) Radiation Dose </w:t>
      </w:r>
      <w:r w:rsidR="00B078B4">
        <w:t>FAQs</w:t>
      </w:r>
      <w:bookmarkEnd w:id="699"/>
    </w:p>
    <w:p w14:paraId="3F590E0B" w14:textId="77777777" w:rsidR="002F3F90" w:rsidRPr="009A5185" w:rsidRDefault="002F3F90" w:rsidP="00753419"/>
    <w:p w14:paraId="567C9D41" w14:textId="1D076072" w:rsidR="00E42AFC" w:rsidRPr="00753419" w:rsidRDefault="00E42AFC" w:rsidP="00AF07E8">
      <w:pPr>
        <w:pStyle w:val="ListParagraph"/>
        <w:numPr>
          <w:ilvl w:val="0"/>
          <w:numId w:val="77"/>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F07E8">
      <w:pPr>
        <w:pStyle w:val="ListParagraph"/>
        <w:numPr>
          <w:ilvl w:val="0"/>
          <w:numId w:val="77"/>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F07E8">
      <w:pPr>
        <w:pStyle w:val="ListParagraph"/>
        <w:numPr>
          <w:ilvl w:val="0"/>
          <w:numId w:val="77"/>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w:t>
      </w:r>
      <w:proofErr w:type="gramStart"/>
      <w:r w:rsidRPr="009A5185">
        <w:rPr>
          <w:rFonts w:cs="Arial"/>
        </w:rPr>
        <w:t>anatomic</w:t>
      </w:r>
      <w:proofErr w:type="gramEnd"/>
      <w:r w:rsidRPr="009A5185">
        <w:rPr>
          <w:rFonts w:cs="Arial"/>
        </w:rPr>
        <w:t xml:space="preserve">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F07E8">
      <w:pPr>
        <w:pStyle w:val="ListParagraph"/>
        <w:numPr>
          <w:ilvl w:val="0"/>
          <w:numId w:val="77"/>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11"/>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00" w:name="_Toc162604467"/>
      <w:r w:rsidRPr="00B574C8">
        <w:t>Page Intentionally Left Blank</w:t>
      </w:r>
      <w:bookmarkEnd w:id="700"/>
    </w:p>
    <w:p w14:paraId="41512F98" w14:textId="77777777" w:rsidR="00A01F0A" w:rsidRDefault="00A01F0A" w:rsidP="00D32C75">
      <w:pPr>
        <w:pStyle w:val="SectionHeader"/>
        <w:sectPr w:rsidR="00A01F0A" w:rsidSect="00062F69">
          <w:headerReference w:type="default" r:id="rId412"/>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01"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02" w:name="_Toc162604468"/>
      <w:r>
        <w:t xml:space="preserve">SECTION </w:t>
      </w:r>
      <w:r w:rsidR="00412884">
        <w:t>9</w:t>
      </w:r>
      <w:r>
        <w:t>:</w:t>
      </w:r>
      <w:r w:rsidR="000625A6">
        <w:t xml:space="preserve"> OUTPATIENT PROCEDURES</w:t>
      </w:r>
      <w:bookmarkEnd w:id="702"/>
    </w:p>
    <w:bookmarkEnd w:id="701"/>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03" w:name="_Section_9:_Outpatient"/>
      <w:bookmarkStart w:id="704" w:name="_Toc162604469"/>
      <w:bookmarkEnd w:id="703"/>
      <w:r>
        <w:lastRenderedPageBreak/>
        <w:t xml:space="preserve">Section </w:t>
      </w:r>
      <w:r w:rsidR="00412884">
        <w:t>9</w:t>
      </w:r>
      <w:r w:rsidR="00D50B7F">
        <w:t xml:space="preserve">: </w:t>
      </w:r>
      <w:r>
        <w:t xml:space="preserve">Outpatient </w:t>
      </w:r>
      <w:r w:rsidR="00D50B7F">
        <w:t>Procedures</w:t>
      </w:r>
      <w:bookmarkEnd w:id="704"/>
    </w:p>
    <w:p w14:paraId="312D3E93" w14:textId="77777777" w:rsidR="00A4487F" w:rsidRPr="009A5185" w:rsidRDefault="00A4487F" w:rsidP="00A4487F">
      <w:pPr>
        <w:pStyle w:val="BodyText3"/>
        <w:rPr>
          <w:rFonts w:cs="Arial"/>
          <w:highlight w:val="yellow"/>
        </w:rPr>
      </w:pPr>
    </w:p>
    <w:p w14:paraId="2FC66140" w14:textId="0A82FFE2"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13" w:history="1">
        <w:r w:rsidR="00746388" w:rsidRPr="0074658C">
          <w:rPr>
            <w:rStyle w:val="Hyperlink"/>
          </w:rPr>
          <w:t>https://ratings.leapfroggroup.org/measure/hospital/2024/care-elective-outpatient-surgery-patients</w:t>
        </w:r>
      </w:hyperlink>
      <w:r w:rsidR="00746388">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05"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05"/>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4806E4">
      <w:pPr>
        <w:numPr>
          <w:ilvl w:val="0"/>
          <w:numId w:val="161"/>
        </w:numPr>
        <w:rPr>
          <w:rFonts w:cs="Arial"/>
          <w:snapToGrid w:val="0"/>
          <w:color w:val="000000"/>
        </w:rPr>
      </w:pPr>
      <w:proofErr w:type="gramStart"/>
      <w:r w:rsidRPr="00C663E4">
        <w:rPr>
          <w:rFonts w:cs="Arial"/>
          <w:snapToGrid w:val="0"/>
          <w:color w:val="000000"/>
        </w:rPr>
        <w:t>Has</w:t>
      </w:r>
      <w:proofErr w:type="gramEnd"/>
      <w:r w:rsidRPr="00C663E4">
        <w:rPr>
          <w:rFonts w:cs="Arial"/>
          <w:snapToGrid w:val="0"/>
          <w:color w:val="000000"/>
        </w:rPr>
        <w:t xml:space="preserve"> an ACLS certified clinician, plus a second clinician, </w:t>
      </w:r>
      <w:proofErr w:type="gramStart"/>
      <w:r w:rsidRPr="00C663E4">
        <w:rPr>
          <w:rFonts w:cs="Arial"/>
          <w:snapToGrid w:val="0"/>
          <w:color w:val="000000"/>
        </w:rPr>
        <w:t>present at all times</w:t>
      </w:r>
      <w:proofErr w:type="gramEnd"/>
      <w:r w:rsidRPr="00C663E4">
        <w:rPr>
          <w:rFonts w:cs="Arial"/>
          <w:snapToGrid w:val="0"/>
          <w:color w:val="000000"/>
        </w:rPr>
        <w:t xml:space="preserve">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4806E4">
      <w:pPr>
        <w:numPr>
          <w:ilvl w:val="0"/>
          <w:numId w:val="161"/>
        </w:numPr>
        <w:rPr>
          <w:rFonts w:cs="Arial"/>
          <w:snapToGrid w:val="0"/>
          <w:color w:val="000000"/>
        </w:rPr>
      </w:pPr>
      <w:proofErr w:type="gramStart"/>
      <w:r>
        <w:rPr>
          <w:rFonts w:cs="Arial"/>
          <w:snapToGrid w:val="0"/>
          <w:color w:val="000000"/>
        </w:rPr>
        <w:t>Has</w:t>
      </w:r>
      <w:proofErr w:type="gramEnd"/>
      <w:r>
        <w:rPr>
          <w:rFonts w:cs="Arial"/>
          <w:snapToGrid w:val="0"/>
          <w:color w:val="000000"/>
        </w:rPr>
        <w:t xml:space="preserve">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w:t>
      </w:r>
      <w:proofErr w:type="gramStart"/>
      <w:r w:rsidRPr="00C663E4">
        <w:rPr>
          <w:rFonts w:cs="Arial"/>
          <w:snapToGrid w:val="0"/>
          <w:color w:val="000000"/>
        </w:rPr>
        <w:t>present at all times</w:t>
      </w:r>
      <w:proofErr w:type="gramEnd"/>
      <w:r w:rsidRPr="00C663E4">
        <w:rPr>
          <w:rFonts w:cs="Arial"/>
          <w:snapToGrid w:val="0"/>
          <w:color w:val="000000"/>
        </w:rPr>
        <w:t xml:space="preserve">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5A5DAC30" w:rsidR="00D66C9E" w:rsidRPr="0074772E" w:rsidRDefault="00D66C9E" w:rsidP="004806E4">
      <w:pPr>
        <w:pStyle w:val="ListParagraph"/>
        <w:numPr>
          <w:ilvl w:val="0"/>
          <w:numId w:val="197"/>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B7570B">
        <w:t xml:space="preserve">, </w:t>
      </w:r>
      <w:r w:rsidR="00B7570B" w:rsidRPr="00B7570B">
        <w:rPr>
          <w:b/>
          <w:bCs/>
        </w:rPr>
        <w:t xml:space="preserve">and </w:t>
      </w:r>
    </w:p>
    <w:p w14:paraId="794FBC35" w14:textId="38B41525" w:rsidR="00D66C9E" w:rsidRPr="00B7570B" w:rsidRDefault="00D66C9E" w:rsidP="004806E4">
      <w:pPr>
        <w:pStyle w:val="ListParagraph"/>
        <w:numPr>
          <w:ilvl w:val="0"/>
          <w:numId w:val="197"/>
        </w:numPr>
        <w:spacing w:after="120" w:line="264" w:lineRule="auto"/>
        <w:rPr>
          <w:rFonts w:cstheme="minorHAnsi"/>
        </w:rPr>
      </w:pPr>
      <w:r>
        <w:rPr>
          <w:rFonts w:cstheme="minorHAnsi"/>
        </w:rPr>
        <w:t xml:space="preserve">Verbalizes all elements of the checklist </w:t>
      </w:r>
      <w:r>
        <w:t>in the presence of the appropriate personnel</w:t>
      </w:r>
      <w:r w:rsidR="00B7570B">
        <w:t xml:space="preserve">, </w:t>
      </w:r>
      <w:r w:rsidR="00B7570B" w:rsidRPr="00B7570B">
        <w:rPr>
          <w:b/>
          <w:bCs/>
        </w:rPr>
        <w:t xml:space="preserve">and </w:t>
      </w:r>
    </w:p>
    <w:p w14:paraId="45C8BADE" w14:textId="062CDDFC" w:rsidR="00445E84" w:rsidRPr="00B7570B" w:rsidRDefault="00445E84" w:rsidP="004806E4">
      <w:pPr>
        <w:pStyle w:val="ListParagraph"/>
        <w:numPr>
          <w:ilvl w:val="0"/>
          <w:numId w:val="197"/>
        </w:numPr>
        <w:spacing w:after="120" w:line="264" w:lineRule="auto"/>
        <w:rPr>
          <w:rFonts w:cstheme="minorHAnsi"/>
        </w:rPr>
      </w:pPr>
      <w:r>
        <w:t xml:space="preserve">Completes an audit of </w:t>
      </w:r>
      <w:r w:rsidR="00D25C4F">
        <w:t>a sufficient sample</w:t>
      </w:r>
      <w:r w:rsidR="00764EEA">
        <w:t xml:space="preserve"> of</w:t>
      </w:r>
      <w:r>
        <w:t xml:space="preserve"> patients to document adherence to the checklist</w:t>
      </w:r>
      <w:r w:rsidR="00B7570B">
        <w:t xml:space="preserve">, </w:t>
      </w:r>
      <w:r w:rsidR="00B7570B" w:rsidRPr="00B7570B">
        <w:rPr>
          <w:b/>
          <w:bCs/>
        </w:rPr>
        <w:t xml:space="preserve">and </w:t>
      </w:r>
    </w:p>
    <w:p w14:paraId="6E2C0EC0" w14:textId="1EACEF94" w:rsidR="00BF12B1" w:rsidRPr="00BF12B1" w:rsidRDefault="00445E84" w:rsidP="004806E4">
      <w:pPr>
        <w:pStyle w:val="ListParagraph"/>
        <w:numPr>
          <w:ilvl w:val="0"/>
          <w:numId w:val="197"/>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4806E4">
      <w:pPr>
        <w:pStyle w:val="ListParagraph"/>
        <w:numPr>
          <w:ilvl w:val="1"/>
          <w:numId w:val="161"/>
        </w:numPr>
        <w:spacing w:after="120" w:line="264" w:lineRule="auto"/>
        <w:rPr>
          <w:rFonts w:cs="Arial"/>
        </w:rPr>
      </w:pPr>
      <w:r w:rsidRPr="00613881">
        <w:rPr>
          <w:rFonts w:cs="Arial"/>
        </w:rPr>
        <w:t>Facilities and Staff</w:t>
      </w:r>
    </w:p>
    <w:p w14:paraId="20770098"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Communication About Your Procedure</w:t>
      </w:r>
    </w:p>
    <w:p w14:paraId="105E9692" w14:textId="77777777" w:rsidR="00613881" w:rsidRPr="00613881" w:rsidRDefault="00613881" w:rsidP="004806E4">
      <w:pPr>
        <w:pStyle w:val="ListParagraph"/>
        <w:numPr>
          <w:ilvl w:val="1"/>
          <w:numId w:val="161"/>
        </w:numPr>
        <w:spacing w:after="120" w:line="264" w:lineRule="auto"/>
        <w:rPr>
          <w:rFonts w:cs="Arial"/>
        </w:rPr>
      </w:pPr>
      <w:r w:rsidRPr="00613881">
        <w:rPr>
          <w:rFonts w:cs="Arial"/>
        </w:rPr>
        <w:t>Patients’ Rating of the Facility</w:t>
      </w:r>
    </w:p>
    <w:p w14:paraId="42F5F917" w14:textId="7ED3A88B" w:rsidR="00A5474F" w:rsidRPr="00CD44A5" w:rsidRDefault="00613881" w:rsidP="004806E4">
      <w:pPr>
        <w:pStyle w:val="ListParagraph"/>
        <w:numPr>
          <w:ilvl w:val="1"/>
          <w:numId w:val="161"/>
        </w:numPr>
        <w:spacing w:after="120" w:line="264" w:lineRule="auto"/>
        <w:rPr>
          <w:rFonts w:cs="Arial"/>
        </w:rPr>
      </w:pPr>
      <w:r w:rsidRPr="00613881">
        <w:rPr>
          <w:rFonts w:cs="Arial"/>
        </w:rPr>
        <w:t>Patients Recommending the Facility</w:t>
      </w:r>
    </w:p>
    <w:p w14:paraId="434D6E2B" w14:textId="13C79B28" w:rsidR="00A5474F" w:rsidRPr="00A5474F" w:rsidRDefault="00A5474F" w:rsidP="00A5474F">
      <w:pPr>
        <w:spacing w:after="120" w:line="264" w:lineRule="auto"/>
        <w:rPr>
          <w:rFonts w:cs="Arial"/>
        </w:rPr>
      </w:pPr>
      <w:r w:rsidRPr="00A5474F">
        <w:rPr>
          <w:rFonts w:cs="Arial"/>
          <w:b/>
        </w:rPr>
        <w:t>Download the 202</w:t>
      </w:r>
      <w:r w:rsidR="00FF1F80">
        <w:rPr>
          <w:rFonts w:cs="Arial"/>
          <w:b/>
        </w:rPr>
        <w:t>4</w:t>
      </w:r>
      <w:r w:rsidRPr="00A5474F">
        <w:rPr>
          <w:rFonts w:cs="Arial"/>
          <w:b/>
        </w:rPr>
        <w:t xml:space="preserve"> Leapfrog Hospital Survey Scoring Algorithm on the </w:t>
      </w:r>
      <w:hyperlink r:id="rId414"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06" w:name="_Toc162604470"/>
      <w:r>
        <w:t>9A: Basic Outpatient Department Information</w:t>
      </w:r>
      <w:bookmarkEnd w:id="706"/>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5"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07" w:name="HOPD"/>
      <w:bookmarkEnd w:id="707"/>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08" w:name="_Hlk121754974"/>
      <w:proofErr w:type="gramStart"/>
      <w:r w:rsidRPr="00CC2F8A">
        <w:rPr>
          <w:bCs/>
        </w:rPr>
        <w:t>In order to</w:t>
      </w:r>
      <w:proofErr w:type="gramEnd"/>
      <w:r w:rsidRPr="00CC2F8A">
        <w:rPr>
          <w:bCs/>
        </w:rPr>
        <w:t xml:space="preserve">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08"/>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3525A631"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3E7201" w:rsidRPr="00D36222">
        <w:rPr>
          <w:rStyle w:val="EndnoteReference"/>
        </w:rPr>
        <w:t>30</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3E7201" w:rsidRPr="00D36222">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3E7201" w:rsidRPr="00D36222">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2F957C74">
                <wp:extent cx="5915770" cy="1524000"/>
                <wp:effectExtent l="0" t="0" r="27940" b="19050"/>
                <wp:docPr id="43" name="Text Box 43" descr="P9615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6" type="#_x0000_t202" alt="P9615TB27#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RkGA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F07E8">
                      <w:pPr>
                        <w:pStyle w:val="ListParagraph"/>
                        <w:numPr>
                          <w:ilvl w:val="0"/>
                          <w:numId w:val="39"/>
                        </w:numPr>
                        <w:rPr>
                          <w:rFonts w:cs="Arial"/>
                          <w:i/>
                          <w:snapToGrid w:val="0"/>
                        </w:rPr>
                      </w:pPr>
                      <w:r>
                        <w:rPr>
                          <w:rFonts w:cs="Arial"/>
                          <w:iCs/>
                          <w:snapToGrid w:val="0"/>
                        </w:rPr>
                        <w:t>Surveys submitted prior to September 1:</w:t>
                      </w:r>
                    </w:p>
                    <w:p w14:paraId="00117C12" w14:textId="443CDB58" w:rsidR="00F827D4" w:rsidRPr="009A5185" w:rsidRDefault="00F827D4" w:rsidP="00AF07E8">
                      <w:pPr>
                        <w:pStyle w:val="ListParagraph"/>
                        <w:numPr>
                          <w:ilvl w:val="1"/>
                          <w:numId w:val="39"/>
                        </w:numPr>
                        <w:rPr>
                          <w:rFonts w:cs="Arial"/>
                          <w:i/>
                          <w:snapToGrid w:val="0"/>
                        </w:rPr>
                      </w:pPr>
                      <w:r>
                        <w:rPr>
                          <w:rFonts w:cs="Arial"/>
                          <w:snapToGrid w:val="0"/>
                        </w:rPr>
                        <w:t>01/01/202</w:t>
                      </w:r>
                      <w:r w:rsidR="00C54E7A">
                        <w:rPr>
                          <w:rFonts w:cs="Arial"/>
                          <w:snapToGrid w:val="0"/>
                        </w:rPr>
                        <w:t>3</w:t>
                      </w:r>
                      <w:r>
                        <w:rPr>
                          <w:rFonts w:cs="Arial"/>
                          <w:snapToGrid w:val="0"/>
                        </w:rPr>
                        <w:t xml:space="preserve"> – 12/31/202</w:t>
                      </w:r>
                      <w:r w:rsidR="00C54E7A">
                        <w:rPr>
                          <w:rFonts w:cs="Arial"/>
                          <w:snapToGrid w:val="0"/>
                        </w:rPr>
                        <w:t>3</w:t>
                      </w:r>
                    </w:p>
                    <w:p w14:paraId="39D18040" w14:textId="77777777" w:rsidR="00F827D4" w:rsidRPr="009639B4" w:rsidRDefault="00F827D4"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3531FC8E" w14:textId="395F5880" w:rsidR="00F827D4" w:rsidRPr="006E2CB6" w:rsidRDefault="00F827D4"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C54E7A">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C54E7A">
                        <w:rPr>
                          <w:rFonts w:cs="Arial"/>
                          <w:snapToGrid w:val="0"/>
                        </w:rPr>
                        <w:t>4</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4806E4">
            <w:pPr>
              <w:numPr>
                <w:ilvl w:val="0"/>
                <w:numId w:val="100"/>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0FB6D7F8" w:rsidR="002F3A65" w:rsidRPr="00C06753" w:rsidRDefault="00923FD2" w:rsidP="004F63C1">
            <w:pPr>
              <w:pStyle w:val="ListParagraph"/>
              <w:numPr>
                <w:ilvl w:val="0"/>
                <w:numId w:val="399"/>
              </w:numPr>
              <w:spacing w:line="276" w:lineRule="auto"/>
            </w:pPr>
            <w:r w:rsidRPr="004F63C1">
              <w:t>01/01/202</w:t>
            </w:r>
            <w:r w:rsidR="00C54E7A">
              <w:t>3</w:t>
            </w:r>
            <w:r w:rsidRPr="00C06753">
              <w:t xml:space="preserve"> </w:t>
            </w:r>
            <w:r w:rsidR="002F3A65" w:rsidRPr="00C06753">
              <w:t>–</w:t>
            </w:r>
            <w:r w:rsidRPr="00C06753">
              <w:t xml:space="preserve"> 12/31/202</w:t>
            </w:r>
            <w:r w:rsidR="00C54E7A">
              <w:t>3</w:t>
            </w:r>
          </w:p>
          <w:p w14:paraId="602D8CA9" w14:textId="1FF303BB" w:rsidR="00AB7923" w:rsidRPr="00C06753" w:rsidRDefault="00AB7923" w:rsidP="004F63C1">
            <w:pPr>
              <w:pStyle w:val="ListParagraph"/>
              <w:numPr>
                <w:ilvl w:val="0"/>
                <w:numId w:val="399"/>
              </w:numPr>
              <w:spacing w:line="276" w:lineRule="auto"/>
            </w:pPr>
            <w:r w:rsidRPr="00C06753">
              <w:t>07/01/</w:t>
            </w:r>
            <w:r w:rsidR="00923FD2" w:rsidRPr="00C06753">
              <w:t>202</w:t>
            </w:r>
            <w:r w:rsidR="00C54E7A">
              <w:t>3</w:t>
            </w:r>
            <w:r w:rsidRPr="00C06753">
              <w:t xml:space="preserve"> </w:t>
            </w:r>
            <w:r w:rsidR="002F3A65" w:rsidRPr="00C06753">
              <w:t>–</w:t>
            </w:r>
            <w:r w:rsidRPr="00C06753">
              <w:t xml:space="preserve"> 06/30/</w:t>
            </w:r>
            <w:r w:rsidR="00923FD2" w:rsidRPr="00C06753">
              <w:t>202</w:t>
            </w:r>
            <w:r w:rsidR="00C54E7A">
              <w:t>4</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4806E4">
            <w:pPr>
              <w:numPr>
                <w:ilvl w:val="0"/>
                <w:numId w:val="100"/>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50EEBEF9" w:rsidR="00A11EA6" w:rsidRPr="00F62669" w:rsidRDefault="0047588B" w:rsidP="00A11EA6">
            <w:pPr>
              <w:numPr>
                <w:ilvl w:val="1"/>
                <w:numId w:val="468"/>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5C395A" w:rsidRPr="00D36222">
              <w:fldChar w:fldCharType="begin"/>
            </w:r>
            <w:r w:rsidR="005C395A" w:rsidRPr="00D36222">
              <w:instrText xml:space="preserve"> NOTEREF _Ref2332683 \f \h </w:instrText>
            </w:r>
            <w:r w:rsidR="0089658B" w:rsidRPr="00D36222">
              <w:instrText xml:space="preserve"> \* MERGEFORMAT </w:instrText>
            </w:r>
            <w:r w:rsidR="005C395A" w:rsidRPr="00D36222">
              <w:fldChar w:fldCharType="separate"/>
            </w:r>
            <w:r w:rsidR="003E7201" w:rsidRPr="00D36222">
              <w:rPr>
                <w:rStyle w:val="EndnoteReference"/>
              </w:rPr>
              <w:t>30</w:t>
            </w:r>
            <w:r w:rsidR="005C395A" w:rsidRPr="00D36222">
              <w:fldChar w:fldCharType="end"/>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0D1503">
            <w:pPr>
              <w:numPr>
                <w:ilvl w:val="1"/>
                <w:numId w:val="468"/>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4F63C1">
            <w:pPr>
              <w:pStyle w:val="ListParagraph"/>
              <w:numPr>
                <w:ilvl w:val="0"/>
                <w:numId w:val="399"/>
              </w:numPr>
              <w:spacing w:line="276" w:lineRule="auto"/>
            </w:pPr>
            <w:r w:rsidRPr="004F63C1">
              <w:t>Yes</w:t>
            </w:r>
          </w:p>
          <w:p w14:paraId="3D11CAA4" w14:textId="77777777" w:rsidR="0047588B" w:rsidRPr="004F63C1" w:rsidRDefault="0047588B" w:rsidP="004F63C1">
            <w:pPr>
              <w:pStyle w:val="ListParagraph"/>
              <w:numPr>
                <w:ilvl w:val="0"/>
                <w:numId w:val="399"/>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B97895F" w:rsidR="00CD7961" w:rsidRPr="004949F2" w:rsidRDefault="00CD7961" w:rsidP="004806E4">
            <w:pPr>
              <w:numPr>
                <w:ilvl w:val="0"/>
                <w:numId w:val="100"/>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09" w:name="_Ref534299024"/>
            <w:r w:rsidR="000F0582">
              <w:rPr>
                <w:rStyle w:val="Hyperlink"/>
                <w:rFonts w:ascii="ZWAdobeF" w:hAnsi="ZWAdobeF" w:cs="ZWAdobeF"/>
                <w:color w:val="auto"/>
                <w:sz w:val="2"/>
                <w:szCs w:val="2"/>
                <w:u w:val="none"/>
              </w:rPr>
              <w:t>50F</w:t>
            </w:r>
            <w:r w:rsidR="0011091B" w:rsidRPr="004949F2">
              <w:rPr>
                <w:rStyle w:val="EndnoteReference"/>
              </w:rPr>
              <w:endnoteReference w:id="53"/>
            </w:r>
            <w:bookmarkEnd w:id="709"/>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3C0DB3F5" w:rsidR="00CD7961" w:rsidRPr="004949F2" w:rsidRDefault="00CD7961" w:rsidP="004806E4">
            <w:pPr>
              <w:numPr>
                <w:ilvl w:val="0"/>
                <w:numId w:val="100"/>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12" w:name="_Ref534299351"/>
            <w:r w:rsidR="000F0582">
              <w:rPr>
                <w:rStyle w:val="Hyperlink"/>
                <w:rFonts w:ascii="ZWAdobeF" w:hAnsi="ZWAdobeF" w:cs="ZWAdobeF"/>
                <w:color w:val="auto"/>
                <w:sz w:val="2"/>
                <w:szCs w:val="2"/>
                <w:u w:val="none"/>
              </w:rPr>
              <w:t>51F</w:t>
            </w:r>
            <w:r w:rsidR="000C4EC7" w:rsidRPr="004949F2">
              <w:rPr>
                <w:rStyle w:val="EndnoteReference"/>
              </w:rPr>
              <w:endnoteReference w:id="54"/>
            </w:r>
            <w:bookmarkEnd w:id="712"/>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14" w:name="_Toc162604471"/>
      <w:r>
        <w:lastRenderedPageBreak/>
        <w:t>9B: Medical, Surgical, and Clinical Staff</w:t>
      </w:r>
      <w:bookmarkEnd w:id="714"/>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8"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FE48859"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7CB77391"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A90AE6">
        <w:rPr>
          <w:noProof/>
        </w:rPr>
        <w:t>296</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14D44C7A">
                <wp:extent cx="5923722" cy="1404620"/>
                <wp:effectExtent l="0" t="0" r="20320" b="13970"/>
                <wp:docPr id="44" name="Text Box 44" descr="P9644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19"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57" type="#_x0000_t202" alt="P9644TB2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VKFw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TMEWwNzSOidTBaF58aTjpwPynp0bYV9T8OzAlK1AeD7VnNF4vo87RYLK+Q&#10;JXHnkfo8wgxHqYoGSsbpNqS3kcDZW2zjTibAz5lMOaMdE/fp6US/n6/TrucHvvkF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2Fm1ShcCAAAoBAAADgAAAAAAAAAAAAAAAAAuAgAAZHJzL2Uyb0RvYy54bWxQSwECLQAUAAYACAAA&#10;ACEA5vlqW9sAAAAFAQAADwAAAAAAAAAAAAAAAABxBAAAZHJzL2Rvd25yZXYueG1sUEsFBgAAAAAE&#10;AAQA8wAAAHkFA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20"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6ACD60F4" w:rsidR="001879BA" w:rsidRDefault="00A92537" w:rsidP="004806E4">
            <w:pPr>
              <w:numPr>
                <w:ilvl w:val="0"/>
                <w:numId w:val="101"/>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15" w:name="_Ref529284687"/>
            </w:hyperlink>
            <w:bookmarkStart w:id="716" w:name="_Ref534380332"/>
            <w:r w:rsidR="000F0582">
              <w:rPr>
                <w:rStyle w:val="Hyperlink"/>
                <w:rFonts w:ascii="ZWAdobeF" w:hAnsi="ZWAdobeF" w:cs="ZWAdobeF"/>
                <w:color w:val="auto"/>
                <w:sz w:val="2"/>
                <w:szCs w:val="2"/>
                <w:u w:val="none"/>
              </w:rPr>
              <w:t>52F</w:t>
            </w:r>
            <w:r w:rsidRPr="00A92537">
              <w:rPr>
                <w:vertAlign w:val="superscript"/>
              </w:rPr>
              <w:endnoteReference w:id="55"/>
            </w:r>
            <w:bookmarkEnd w:id="715"/>
            <w:bookmarkEnd w:id="716"/>
            <w:r w:rsidRPr="00A92537">
              <w:t>, as well as a</w:t>
            </w:r>
            <w:r w:rsidR="007F00A8">
              <w:t xml:space="preserve"> second</w:t>
            </w:r>
            <w:r w:rsidRPr="00A92537">
              <w:t xml:space="preserve"> </w:t>
            </w:r>
            <w:hyperlink w:anchor="clinicianendnote" w:history="1">
              <w:r w:rsidR="007F00A8">
                <w:rPr>
                  <w:rStyle w:val="Hyperlink"/>
                </w:rPr>
                <w:t>clinician</w:t>
              </w:r>
            </w:hyperlink>
            <w:r w:rsidR="00203CF4">
              <w:rPr>
                <w:vertAlign w:val="superscript"/>
              </w:rPr>
              <w:fldChar w:fldCharType="begin"/>
            </w:r>
            <w:r w:rsidR="00203CF4">
              <w:instrText xml:space="preserve"> NOTEREF _Ref534380332 \f \h </w:instrText>
            </w:r>
            <w:r w:rsidR="006E0696">
              <w:rPr>
                <w:vertAlign w:val="superscript"/>
              </w:rPr>
              <w:instrText xml:space="preserve"> \* MERGEFORMAT </w:instrText>
            </w:r>
            <w:r w:rsidR="00203CF4">
              <w:rPr>
                <w:vertAlign w:val="superscript"/>
              </w:rPr>
            </w:r>
            <w:r w:rsidR="00203CF4">
              <w:rPr>
                <w:vertAlign w:val="superscript"/>
              </w:rPr>
              <w:fldChar w:fldCharType="separate"/>
            </w:r>
            <w:r w:rsidR="003E7201" w:rsidRPr="00371A58">
              <w:rPr>
                <w:rStyle w:val="EndnoteReference"/>
              </w:rPr>
              <w:t>54</w:t>
            </w:r>
            <w:r w:rsidR="00203CF4">
              <w:rPr>
                <w:vertAlign w:val="superscript"/>
              </w:rPr>
              <w:fldChar w:fldCharType="end"/>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E2FCFEA"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“not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4F63C1">
            <w:pPr>
              <w:pStyle w:val="ListParagraph"/>
              <w:numPr>
                <w:ilvl w:val="0"/>
                <w:numId w:val="465"/>
              </w:numPr>
              <w:spacing w:line="276" w:lineRule="auto"/>
              <w:rPr>
                <w:iCs/>
              </w:rPr>
            </w:pPr>
            <w:r w:rsidRPr="004F63C1">
              <w:rPr>
                <w:iCs/>
              </w:rPr>
              <w:t>Yes</w:t>
            </w:r>
          </w:p>
          <w:p w14:paraId="6F3A8FA9" w14:textId="751B7B90" w:rsidR="00461EED" w:rsidRPr="004F63C1" w:rsidRDefault="00A92537" w:rsidP="004F63C1">
            <w:pPr>
              <w:pStyle w:val="ListParagraph"/>
              <w:numPr>
                <w:ilvl w:val="0"/>
                <w:numId w:val="465"/>
              </w:numPr>
              <w:spacing w:line="276" w:lineRule="auto"/>
              <w:rPr>
                <w:iCs/>
              </w:rPr>
            </w:pPr>
            <w:r w:rsidRPr="004F63C1">
              <w:rPr>
                <w:iCs/>
              </w:rPr>
              <w:t>No</w:t>
            </w:r>
          </w:p>
          <w:p w14:paraId="34A634B1" w14:textId="77777777" w:rsidR="00461EED" w:rsidRPr="006E0696" w:rsidRDefault="00461EED" w:rsidP="004F63C1">
            <w:pPr>
              <w:pStyle w:val="ListParagraph"/>
              <w:numPr>
                <w:ilvl w:val="0"/>
                <w:numId w:val="465"/>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24D249C" w:rsidR="00A92537" w:rsidRPr="00A711A3" w:rsidRDefault="00A92537" w:rsidP="004806E4">
            <w:pPr>
              <w:numPr>
                <w:ilvl w:val="0"/>
                <w:numId w:val="101"/>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A424DD">
              <w:rPr>
                <w:vertAlign w:val="superscript"/>
              </w:rPr>
              <w:fldChar w:fldCharType="begin"/>
            </w:r>
            <w:r w:rsidR="00A424DD">
              <w:instrText xml:space="preserve"> NOTEREF _Ref534380332 \f \h </w:instrText>
            </w:r>
            <w:r w:rsidR="006E0696">
              <w:rPr>
                <w:vertAlign w:val="superscript"/>
              </w:rPr>
              <w:instrText xml:space="preserve"> \* MERGEFORMAT </w:instrText>
            </w:r>
            <w:r w:rsidR="00A424DD">
              <w:rPr>
                <w:vertAlign w:val="superscript"/>
              </w:rPr>
            </w:r>
            <w:r w:rsidR="00A424DD">
              <w:rPr>
                <w:vertAlign w:val="superscript"/>
              </w:rPr>
              <w:fldChar w:fldCharType="separate"/>
            </w:r>
            <w:r w:rsidR="003E7201" w:rsidRPr="008A1186">
              <w:rPr>
                <w:rStyle w:val="EndnoteReference"/>
              </w:rPr>
              <w:t>54</w:t>
            </w:r>
            <w:r w:rsidR="00A424DD">
              <w:rPr>
                <w:vertAlign w:val="superscript"/>
              </w:rPr>
              <w:fldChar w:fldCharType="end"/>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1F5468">
              <w:rPr>
                <w:vertAlign w:val="superscript"/>
              </w:rPr>
              <w:fldChar w:fldCharType="begin"/>
            </w:r>
            <w:r w:rsidR="001F5468">
              <w:rPr>
                <w:rStyle w:val="Hyperlink"/>
              </w:rPr>
              <w:instrText xml:space="preserve"> NOTEREF _Ref534380332 \f \h </w:instrText>
            </w:r>
            <w:r w:rsidR="006E0696">
              <w:rPr>
                <w:vertAlign w:val="superscript"/>
              </w:rPr>
              <w:instrText xml:space="preserve"> \* MERGEFORMAT </w:instrText>
            </w:r>
            <w:r w:rsidR="001F5468">
              <w:rPr>
                <w:vertAlign w:val="superscript"/>
              </w:rPr>
            </w:r>
            <w:r w:rsidR="001F5468">
              <w:rPr>
                <w:vertAlign w:val="superscript"/>
              </w:rPr>
              <w:fldChar w:fldCharType="separate"/>
            </w:r>
            <w:r w:rsidR="003E7201" w:rsidRPr="008A1186">
              <w:rPr>
                <w:rStyle w:val="EndnoteReference"/>
              </w:rPr>
              <w:t>54</w:t>
            </w:r>
            <w:r w:rsidR="001F5468">
              <w:rPr>
                <w:vertAlign w:val="superscript"/>
              </w:rPr>
              <w:fldChar w:fldCharType="end"/>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593CDB9E" w:rsidR="001C1A34" w:rsidRPr="001C1A34" w:rsidRDefault="008E7151" w:rsidP="00F01E73">
            <w:pPr>
              <w:spacing w:line="276" w:lineRule="auto"/>
              <w:ind w:left="360"/>
              <w:contextualSpacing/>
              <w:rPr>
                <w:i/>
              </w:rPr>
            </w:pPr>
            <w:r>
              <w:rPr>
                <w:i/>
                <w:iCs/>
              </w:rPr>
              <w:t>Hospitals that did not perform any applicable procedures on</w:t>
            </w:r>
            <w:r>
              <w:rPr>
                <w:i/>
              </w:rPr>
              <w:t xml:space="preserve"> </w:t>
            </w:r>
            <w:r w:rsidR="000D78CA">
              <w:rPr>
                <w:i/>
              </w:rPr>
              <w:t xml:space="preserve">pediatric </w:t>
            </w:r>
            <w:r>
              <w:rPr>
                <w:i/>
              </w:rPr>
              <w:t xml:space="preserve">patients </w:t>
            </w:r>
            <w:r w:rsidR="000D78CA">
              <w:rPr>
                <w:i/>
              </w:rPr>
              <w:t>(</w:t>
            </w:r>
            <w:r>
              <w:rPr>
                <w:i/>
              </w:rPr>
              <w:t>infant through 12 years</w:t>
            </w:r>
            <w:r w:rsidR="000D78CA">
              <w:rPr>
                <w:i/>
              </w:rPr>
              <w:t>)</w:t>
            </w:r>
            <w:r>
              <w:rPr>
                <w:i/>
              </w:rPr>
              <w:t xml:space="preserve"> during the reporting period</w:t>
            </w:r>
            <w:r w:rsidR="00FF1F80">
              <w:rPr>
                <w:i/>
              </w:rPr>
              <w:t xml:space="preserve">, regardless of </w:t>
            </w:r>
            <w:r w:rsidR="00AB06F3">
              <w:rPr>
                <w:i/>
              </w:rPr>
              <w:t>the presence of clinicians trained in PALS,</w:t>
            </w:r>
            <w:r w:rsidR="00AB06F3" w:rsidDel="00AB06F3">
              <w:rPr>
                <w:i/>
              </w:rPr>
              <w:t xml:space="preserve"> </w:t>
            </w:r>
            <w:r>
              <w:rPr>
                <w:i/>
              </w:rPr>
              <w:t>should select “not applicable; adult patients only</w:t>
            </w:r>
            <w:r w:rsidR="00EE7395">
              <w:rPr>
                <w:i/>
              </w:rPr>
              <w:t>.</w:t>
            </w:r>
            <w:r>
              <w:rPr>
                <w:i/>
              </w:rPr>
              <w:t>”</w:t>
            </w:r>
            <w:r w:rsidR="00EE7395">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4F63C1">
            <w:pPr>
              <w:pStyle w:val="ListParagraph"/>
              <w:numPr>
                <w:ilvl w:val="0"/>
                <w:numId w:val="466"/>
              </w:numPr>
              <w:spacing w:line="276" w:lineRule="auto"/>
              <w:rPr>
                <w:iCs/>
              </w:rPr>
            </w:pPr>
            <w:r w:rsidRPr="006E0696">
              <w:rPr>
                <w:iCs/>
              </w:rPr>
              <w:t>Yes</w:t>
            </w:r>
          </w:p>
          <w:p w14:paraId="0517EC56" w14:textId="7BFA55C7" w:rsidR="001C1A34" w:rsidRPr="006E0696" w:rsidRDefault="00A92537" w:rsidP="004F63C1">
            <w:pPr>
              <w:pStyle w:val="ListParagraph"/>
              <w:numPr>
                <w:ilvl w:val="0"/>
                <w:numId w:val="466"/>
              </w:numPr>
              <w:spacing w:line="276" w:lineRule="auto"/>
              <w:rPr>
                <w:iCs/>
              </w:rPr>
            </w:pPr>
            <w:r w:rsidRPr="006E0696">
              <w:rPr>
                <w:iCs/>
              </w:rPr>
              <w:t>No</w:t>
            </w:r>
          </w:p>
          <w:p w14:paraId="01D2568B" w14:textId="77777777" w:rsidR="001C1A34" w:rsidRPr="006E0696" w:rsidRDefault="001C1A34" w:rsidP="004F63C1">
            <w:pPr>
              <w:pStyle w:val="ListParagraph"/>
              <w:numPr>
                <w:ilvl w:val="0"/>
                <w:numId w:val="466"/>
              </w:numPr>
              <w:spacing w:line="276" w:lineRule="auto"/>
              <w:rPr>
                <w:iCs/>
              </w:rPr>
            </w:pPr>
            <w:r w:rsidRPr="006E0696">
              <w:rPr>
                <w:iCs/>
              </w:rPr>
              <w:t>Not applicable; adult patients only</w:t>
            </w:r>
          </w:p>
        </w:tc>
      </w:tr>
    </w:tbl>
    <w:p w14:paraId="7C3D9F65" w14:textId="77777777" w:rsidR="00461EED" w:rsidRDefault="00461EED">
      <w:r>
        <w:rPr>
          <w:b/>
        </w:rPr>
        <w:br w:type="page"/>
      </w:r>
    </w:p>
    <w:p w14:paraId="216B87AF" w14:textId="2F088E1D" w:rsidR="00804EE5" w:rsidRDefault="002F3A65" w:rsidP="00CF5A6E">
      <w:pPr>
        <w:pStyle w:val="Heading2"/>
      </w:pPr>
      <w:bookmarkStart w:id="718" w:name="_Toc162604472"/>
      <w:r>
        <w:lastRenderedPageBreak/>
        <w:t>9C: Volume of Procedures</w:t>
      </w:r>
      <w:bookmarkEnd w:id="718"/>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21"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22"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4FBA77E0"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44D7634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1E43A6">
        <w:rPr>
          <w:rFonts w:cs="Arial"/>
        </w:rPr>
        <w:fldChar w:fldCharType="begin"/>
      </w:r>
      <w:r w:rsidR="001E43A6">
        <w:rPr>
          <w:rFonts w:cs="Arial"/>
        </w:rPr>
        <w:instrText xml:space="preserve"> PAGEREF _Ref123648340 \h </w:instrText>
      </w:r>
      <w:r w:rsidR="001E43A6">
        <w:rPr>
          <w:rFonts w:cs="Arial"/>
        </w:rPr>
      </w:r>
      <w:r w:rsidR="001E43A6">
        <w:rPr>
          <w:rFonts w:cs="Arial"/>
        </w:rPr>
        <w:fldChar w:fldCharType="separate"/>
      </w:r>
      <w:r w:rsidR="00A90AE6">
        <w:rPr>
          <w:rFonts w:cs="Arial"/>
          <w:noProof/>
        </w:rPr>
        <w:t>297</w:t>
      </w:r>
      <w:r w:rsidR="001E43A6">
        <w:rPr>
          <w:rFonts w:cs="Arial"/>
        </w:rPr>
        <w:fldChar w:fldCharType="end"/>
      </w:r>
      <w:r w:rsidR="001E43A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2F86B219">
                <wp:extent cx="5923722" cy="1404620"/>
                <wp:effectExtent l="0" t="0" r="20320" b="12065"/>
                <wp:docPr id="45" name="Text Box 45" descr="P9701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58" type="#_x0000_t202" alt="P9701TB2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e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hTxhgi2huYR0ToYrYtPDScduJ+U9GjbivofB+YEJeqDwfas5otF9HlaLJZX&#10;yJK480h9HmGGo1RFAyXjdBvS20jg7C22cScT4OdMppzRjon79HSi38/XadfzA9/8Ag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O+Hd4s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C44CAE2" w:rsidR="006A0F86" w:rsidRDefault="006A0F86" w:rsidP="00C06753">
                      <w:pPr>
                        <w:pStyle w:val="ListParagraph"/>
                        <w:numPr>
                          <w:ilvl w:val="0"/>
                          <w:numId w:val="39"/>
                        </w:numPr>
                        <w:rPr>
                          <w:i/>
                          <w:snapToGrid w:val="0"/>
                        </w:rPr>
                      </w:pPr>
                      <w:r w:rsidRPr="00897A3E">
                        <w:rPr>
                          <w:rFonts w:cs="Arial"/>
                          <w:snapToGrid w:val="0"/>
                        </w:rPr>
                        <w:t>01/01/202</w:t>
                      </w:r>
                      <w:r w:rsidR="00897A3E" w:rsidRPr="00897A3E">
                        <w:rPr>
                          <w:rFonts w:cs="Arial"/>
                          <w:snapToGrid w:val="0"/>
                        </w:rPr>
                        <w:t>3</w:t>
                      </w:r>
                      <w:r w:rsidRPr="00897A3E">
                        <w:rPr>
                          <w:rFonts w:cs="Arial"/>
                          <w:snapToGrid w:val="0"/>
                        </w:rPr>
                        <w:t xml:space="preserve"> – 12/31/202</w:t>
                      </w:r>
                      <w:r w:rsidR="00B92EC0">
                        <w:rPr>
                          <w:rFonts w:cs="Arial"/>
                          <w:snapToGrid w:val="0"/>
                        </w:rPr>
                        <w:t>3</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4806E4">
            <w:pPr>
              <w:pStyle w:val="ListParagraph"/>
              <w:numPr>
                <w:ilvl w:val="0"/>
                <w:numId w:val="102"/>
              </w:numPr>
            </w:pPr>
            <w:r w:rsidRPr="005D2045">
              <w:t xml:space="preserve">12-month reporting period used: </w:t>
            </w:r>
          </w:p>
        </w:tc>
        <w:tc>
          <w:tcPr>
            <w:tcW w:w="2875" w:type="dxa"/>
            <w:shd w:val="clear" w:color="auto" w:fill="BFBFBF" w:themeFill="background1" w:themeFillShade="BF"/>
            <w:vAlign w:val="center"/>
          </w:tcPr>
          <w:p w14:paraId="454FB4BB" w14:textId="5C356294"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01/01/2023 – 12/31/2023.</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B92EC0">
            <w:pPr>
              <w:pStyle w:val="ListParagraph"/>
              <w:numPr>
                <w:ilvl w:val="0"/>
                <w:numId w:val="126"/>
              </w:numPr>
            </w:pPr>
            <w:r w:rsidRPr="005D2045">
              <w:t>Anterior segment eye procedures</w:t>
            </w:r>
            <w:r w:rsidR="00803B4E">
              <w:t>,</w:t>
            </w:r>
          </w:p>
          <w:p w14:paraId="68A563D9" w14:textId="2439ECD7" w:rsidR="00B92EC0" w:rsidRDefault="00B92EC0" w:rsidP="00B92EC0">
            <w:pPr>
              <w:pStyle w:val="ListParagraph"/>
              <w:numPr>
                <w:ilvl w:val="0"/>
                <w:numId w:val="126"/>
              </w:numPr>
            </w:pPr>
            <w:r w:rsidRPr="005D2045">
              <w:t>Posterior segment eye procedures</w:t>
            </w:r>
            <w:r w:rsidR="00803B4E">
              <w:t>, or</w:t>
            </w:r>
          </w:p>
          <w:p w14:paraId="2BF45F1D" w14:textId="76AE4BCB" w:rsidR="00B92EC0" w:rsidRPr="005D2045" w:rsidRDefault="00B92EC0" w:rsidP="00B92EC0">
            <w:pPr>
              <w:pStyle w:val="ListParagraph"/>
              <w:numPr>
                <w:ilvl w:val="0"/>
                <w:numId w:val="126"/>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B92EC0">
            <w:pPr>
              <w:pStyle w:val="ListParagraph"/>
              <w:numPr>
                <w:ilvl w:val="0"/>
                <w:numId w:val="415"/>
              </w:numPr>
              <w:rPr>
                <w:iCs/>
              </w:rPr>
            </w:pPr>
            <w:r w:rsidRPr="0029141C">
              <w:rPr>
                <w:iCs/>
              </w:rPr>
              <w:t>Yes</w:t>
            </w:r>
          </w:p>
          <w:p w14:paraId="2FB8E43F" w14:textId="77777777" w:rsidR="00B92EC0" w:rsidRDefault="00B92EC0" w:rsidP="00B92EC0">
            <w:pPr>
              <w:pStyle w:val="ListParagraph"/>
              <w:numPr>
                <w:ilvl w:val="0"/>
                <w:numId w:val="415"/>
              </w:numPr>
              <w:rPr>
                <w:iCs/>
              </w:rPr>
            </w:pPr>
            <w:r w:rsidRPr="0029141C">
              <w:rPr>
                <w:iCs/>
              </w:rPr>
              <w:t>Yes, but no longer performs these procedures</w:t>
            </w:r>
          </w:p>
          <w:p w14:paraId="2080E424" w14:textId="280DAD2A" w:rsidR="00B92EC0" w:rsidRPr="00B92EC0" w:rsidRDefault="00B92EC0" w:rsidP="004F63C1">
            <w:pPr>
              <w:pStyle w:val="ListParagraph"/>
              <w:numPr>
                <w:ilvl w:val="0"/>
                <w:numId w:val="41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B92EC0">
            <w:pPr>
              <w:pStyle w:val="ListParagraph"/>
              <w:numPr>
                <w:ilvl w:val="0"/>
                <w:numId w:val="127"/>
              </w:numPr>
            </w:pPr>
            <w:r w:rsidRPr="005D2045">
              <w:t>Finger, hand, wrist</w:t>
            </w:r>
            <w:r>
              <w:t xml:space="preserve">, forearm, and elbow </w:t>
            </w:r>
            <w:proofErr w:type="gramStart"/>
            <w:r>
              <w:t>procedures</w:t>
            </w:r>
            <w:r w:rsidR="00803B4E">
              <w:t>;</w:t>
            </w:r>
            <w:proofErr w:type="gramEnd"/>
          </w:p>
          <w:p w14:paraId="18DCED91" w14:textId="0ABCABF1" w:rsidR="00B92EC0" w:rsidRPr="005D2045" w:rsidRDefault="00B92EC0" w:rsidP="00B92EC0">
            <w:pPr>
              <w:pStyle w:val="ListParagraph"/>
              <w:numPr>
                <w:ilvl w:val="0"/>
                <w:numId w:val="127"/>
              </w:numPr>
            </w:pPr>
            <w:r w:rsidRPr="005D2045">
              <w:t xml:space="preserve">Shoulder </w:t>
            </w:r>
            <w:proofErr w:type="gramStart"/>
            <w:r w:rsidRPr="005D2045">
              <w:t>procedures</w:t>
            </w:r>
            <w:r w:rsidR="00803B4E">
              <w:t>;</w:t>
            </w:r>
            <w:proofErr w:type="gramEnd"/>
          </w:p>
          <w:p w14:paraId="6E928128" w14:textId="536C6C38" w:rsidR="00B92EC0" w:rsidRPr="005D2045" w:rsidRDefault="00B92EC0" w:rsidP="00B92EC0">
            <w:pPr>
              <w:pStyle w:val="ListParagraph"/>
              <w:numPr>
                <w:ilvl w:val="0"/>
                <w:numId w:val="127"/>
              </w:numPr>
            </w:pPr>
            <w:r w:rsidRPr="005D2045">
              <w:t xml:space="preserve">Spine </w:t>
            </w:r>
            <w:proofErr w:type="gramStart"/>
            <w:r w:rsidRPr="005D2045">
              <w:t>procedures</w:t>
            </w:r>
            <w:r w:rsidR="00803B4E">
              <w:t>;</w:t>
            </w:r>
            <w:proofErr w:type="gramEnd"/>
          </w:p>
          <w:p w14:paraId="0571BF31" w14:textId="25ACE9E9" w:rsidR="00B92EC0" w:rsidRDefault="00B92EC0" w:rsidP="00B92EC0">
            <w:pPr>
              <w:pStyle w:val="ListParagraph"/>
              <w:numPr>
                <w:ilvl w:val="0"/>
                <w:numId w:val="127"/>
              </w:numPr>
            </w:pPr>
            <w:r>
              <w:t xml:space="preserve">Hip </w:t>
            </w:r>
            <w:proofErr w:type="gramStart"/>
            <w:r>
              <w:t>procedures</w:t>
            </w:r>
            <w:r w:rsidR="00803B4E">
              <w:t>;</w:t>
            </w:r>
            <w:proofErr w:type="gramEnd"/>
          </w:p>
          <w:p w14:paraId="77C05E63" w14:textId="19726959" w:rsidR="00B92EC0" w:rsidRPr="005D2045" w:rsidRDefault="00B92EC0" w:rsidP="00B92EC0">
            <w:pPr>
              <w:pStyle w:val="ListParagraph"/>
              <w:numPr>
                <w:ilvl w:val="0"/>
                <w:numId w:val="127"/>
              </w:numPr>
            </w:pPr>
            <w:r w:rsidRPr="005D2045">
              <w:t xml:space="preserve">Knee </w:t>
            </w:r>
            <w:proofErr w:type="gramStart"/>
            <w:r>
              <w:t>p</w:t>
            </w:r>
            <w:r w:rsidRPr="005D2045">
              <w:t>rocedures</w:t>
            </w:r>
            <w:r w:rsidR="00803B4E">
              <w:t>;</w:t>
            </w:r>
            <w:proofErr w:type="gramEnd"/>
          </w:p>
          <w:p w14:paraId="29F206E2" w14:textId="0041D3F5" w:rsidR="00B92EC0" w:rsidRPr="005D2045" w:rsidRDefault="00B92EC0" w:rsidP="00B92EC0">
            <w:pPr>
              <w:pStyle w:val="ListParagraph"/>
              <w:numPr>
                <w:ilvl w:val="0"/>
                <w:numId w:val="127"/>
              </w:numPr>
            </w:pPr>
            <w:r w:rsidRPr="005D2045">
              <w:t>Toe, foot, ankle, and leg procedures</w:t>
            </w:r>
            <w:r w:rsidR="00803B4E">
              <w:t>; or</w:t>
            </w:r>
          </w:p>
          <w:p w14:paraId="44FEDCF3" w14:textId="703DACEB" w:rsidR="00B92EC0" w:rsidRPr="005D2045" w:rsidRDefault="00B92EC0" w:rsidP="00B92EC0">
            <w:pPr>
              <w:pStyle w:val="ListParagraph"/>
              <w:numPr>
                <w:ilvl w:val="0"/>
                <w:numId w:val="127"/>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B92EC0">
            <w:pPr>
              <w:pStyle w:val="ListParagraph"/>
              <w:numPr>
                <w:ilvl w:val="0"/>
                <w:numId w:val="415"/>
              </w:numPr>
              <w:rPr>
                <w:iCs/>
              </w:rPr>
            </w:pPr>
            <w:r w:rsidRPr="0029141C">
              <w:rPr>
                <w:iCs/>
              </w:rPr>
              <w:t>Yes</w:t>
            </w:r>
          </w:p>
          <w:p w14:paraId="36C9F975" w14:textId="77777777" w:rsidR="00B92EC0" w:rsidRDefault="00B92EC0" w:rsidP="00B92EC0">
            <w:pPr>
              <w:pStyle w:val="ListParagraph"/>
              <w:numPr>
                <w:ilvl w:val="0"/>
                <w:numId w:val="415"/>
              </w:numPr>
              <w:rPr>
                <w:iCs/>
              </w:rPr>
            </w:pPr>
            <w:r w:rsidRPr="0029141C">
              <w:rPr>
                <w:iCs/>
              </w:rPr>
              <w:t>Yes, but no longer performs these procedures</w:t>
            </w:r>
          </w:p>
          <w:p w14:paraId="52D511EC" w14:textId="6C348B1E" w:rsidR="00B92EC0" w:rsidRPr="00B92EC0" w:rsidRDefault="00B92EC0" w:rsidP="004F63C1">
            <w:pPr>
              <w:pStyle w:val="ListParagraph"/>
              <w:numPr>
                <w:ilvl w:val="0"/>
                <w:numId w:val="41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38F1AB1F" w:rsidR="00B92EC0" w:rsidRPr="005D2045" w:rsidRDefault="00B92EC0" w:rsidP="00B92EC0">
            <w:pPr>
              <w:pStyle w:val="ListParagraph"/>
              <w:numPr>
                <w:ilvl w:val="0"/>
                <w:numId w:val="128"/>
              </w:numPr>
            </w:pPr>
            <w:r w:rsidRPr="005D2045">
              <w:t>Ear procedures</w:t>
            </w:r>
            <w:r w:rsidR="00803B4E">
              <w:t>,</w:t>
            </w:r>
          </w:p>
          <w:p w14:paraId="08D9AAC6" w14:textId="630DF700" w:rsidR="00B92EC0" w:rsidRPr="005D2045" w:rsidRDefault="00B92EC0" w:rsidP="00B92EC0">
            <w:pPr>
              <w:pStyle w:val="ListParagraph"/>
              <w:numPr>
                <w:ilvl w:val="0"/>
                <w:numId w:val="128"/>
              </w:numPr>
            </w:pPr>
            <w:r w:rsidRPr="005D2045">
              <w:t>Mouth procedures</w:t>
            </w:r>
            <w:r w:rsidR="00803B4E">
              <w:t>,</w:t>
            </w:r>
          </w:p>
          <w:p w14:paraId="21791CFD" w14:textId="48C70A46" w:rsidR="00B92EC0" w:rsidRPr="005D2045" w:rsidRDefault="00B92EC0" w:rsidP="00B92EC0">
            <w:pPr>
              <w:pStyle w:val="ListParagraph"/>
              <w:numPr>
                <w:ilvl w:val="0"/>
                <w:numId w:val="128"/>
              </w:numPr>
            </w:pPr>
            <w:r w:rsidRPr="005D2045">
              <w:t>Nasal/sinus procedures</w:t>
            </w:r>
            <w:r w:rsidR="00803B4E">
              <w:t>, or</w:t>
            </w:r>
          </w:p>
          <w:p w14:paraId="3E59CC15" w14:textId="6E27ADFF" w:rsidR="00B92EC0" w:rsidRPr="005D2045" w:rsidRDefault="00B92EC0" w:rsidP="00B92EC0">
            <w:pPr>
              <w:pStyle w:val="ListParagraph"/>
              <w:numPr>
                <w:ilvl w:val="0"/>
                <w:numId w:val="128"/>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B92EC0">
            <w:pPr>
              <w:pStyle w:val="ListParagraph"/>
              <w:numPr>
                <w:ilvl w:val="0"/>
                <w:numId w:val="415"/>
              </w:numPr>
              <w:rPr>
                <w:iCs/>
              </w:rPr>
            </w:pPr>
            <w:r w:rsidRPr="0029141C">
              <w:rPr>
                <w:iCs/>
              </w:rPr>
              <w:t>Yes</w:t>
            </w:r>
          </w:p>
          <w:p w14:paraId="7A50BB44" w14:textId="77777777" w:rsidR="00B92EC0" w:rsidRDefault="00B92EC0" w:rsidP="00B92EC0">
            <w:pPr>
              <w:pStyle w:val="ListParagraph"/>
              <w:numPr>
                <w:ilvl w:val="0"/>
                <w:numId w:val="415"/>
              </w:numPr>
              <w:rPr>
                <w:iCs/>
              </w:rPr>
            </w:pPr>
            <w:r w:rsidRPr="0029141C">
              <w:rPr>
                <w:iCs/>
              </w:rPr>
              <w:t>Yes, but no longer performs these procedures</w:t>
            </w:r>
          </w:p>
          <w:p w14:paraId="15978A19" w14:textId="1F8988C5" w:rsidR="00B92EC0" w:rsidRPr="00B92EC0" w:rsidRDefault="00B92EC0" w:rsidP="004F63C1">
            <w:pPr>
              <w:pStyle w:val="ListParagraph"/>
              <w:numPr>
                <w:ilvl w:val="0"/>
                <w:numId w:val="41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B92EC0">
            <w:pPr>
              <w:pStyle w:val="ListParagraph"/>
              <w:numPr>
                <w:ilvl w:val="0"/>
                <w:numId w:val="102"/>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B92EC0">
            <w:pPr>
              <w:pStyle w:val="ListParagraph"/>
              <w:numPr>
                <w:ilvl w:val="0"/>
                <w:numId w:val="124"/>
              </w:numPr>
            </w:pPr>
            <w:r w:rsidRPr="005D2045">
              <w:t xml:space="preserve">Upper GI </w:t>
            </w:r>
            <w:r>
              <w:t>e</w:t>
            </w:r>
            <w:r w:rsidRPr="005D2045">
              <w:t>ndoscopy</w:t>
            </w:r>
            <w:r w:rsidR="00803B4E">
              <w:t>, or</w:t>
            </w:r>
          </w:p>
          <w:p w14:paraId="11A8E91A" w14:textId="000FDDF5" w:rsidR="00B92EC0" w:rsidRPr="005D2045" w:rsidRDefault="00B92EC0" w:rsidP="00B92EC0">
            <w:pPr>
              <w:pStyle w:val="ListParagraph"/>
              <w:numPr>
                <w:ilvl w:val="0"/>
                <w:numId w:val="124"/>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4F63C1">
            <w:pPr>
              <w:pStyle w:val="ListParagraph"/>
              <w:numPr>
                <w:ilvl w:val="0"/>
                <w:numId w:val="415"/>
              </w:numPr>
              <w:rPr>
                <w:iCs/>
              </w:rPr>
            </w:pPr>
            <w:r w:rsidRPr="004F63C1">
              <w:rPr>
                <w:iCs/>
              </w:rPr>
              <w:t>Yes</w:t>
            </w:r>
          </w:p>
          <w:p w14:paraId="1B94E6F8" w14:textId="255D8EE2" w:rsidR="00B92EC0" w:rsidRPr="004F63C1" w:rsidRDefault="00B92EC0" w:rsidP="004F63C1">
            <w:pPr>
              <w:pStyle w:val="ListParagraph"/>
              <w:numPr>
                <w:ilvl w:val="0"/>
                <w:numId w:val="415"/>
              </w:numPr>
              <w:rPr>
                <w:iCs/>
              </w:rPr>
            </w:pPr>
            <w:r w:rsidRPr="004F63C1">
              <w:rPr>
                <w:iCs/>
              </w:rPr>
              <w:t>Yes, but no longer performs these procedures</w:t>
            </w:r>
          </w:p>
          <w:p w14:paraId="3A6D70F7"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B92EC0">
            <w:pPr>
              <w:pStyle w:val="ListParagraph"/>
              <w:numPr>
                <w:ilvl w:val="0"/>
                <w:numId w:val="102"/>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20B5FFE2" w:rsidR="00B92EC0" w:rsidRPr="005D2045" w:rsidRDefault="00B92EC0" w:rsidP="00B92EC0">
            <w:pPr>
              <w:pStyle w:val="ListParagraph"/>
              <w:numPr>
                <w:ilvl w:val="0"/>
                <w:numId w:val="125"/>
              </w:numPr>
            </w:pPr>
            <w:r w:rsidRPr="005D2045">
              <w:t>Cholecystectomy and common duct exploration</w:t>
            </w:r>
            <w:r w:rsidR="00803B4E">
              <w:t>,</w:t>
            </w:r>
          </w:p>
          <w:p w14:paraId="209934A0" w14:textId="5F249965" w:rsidR="00B92EC0" w:rsidRPr="005D2045" w:rsidRDefault="00B92EC0" w:rsidP="00B92EC0">
            <w:pPr>
              <w:pStyle w:val="ListParagraph"/>
              <w:numPr>
                <w:ilvl w:val="0"/>
                <w:numId w:val="125"/>
              </w:numPr>
            </w:pPr>
            <w:r w:rsidRPr="005D2045">
              <w:t>Hemorrhoid procedures</w:t>
            </w:r>
            <w:r w:rsidR="00803B4E">
              <w:t>,</w:t>
            </w:r>
          </w:p>
          <w:p w14:paraId="3084B0D9" w14:textId="2B78A049" w:rsidR="00B92EC0" w:rsidRPr="005D2045" w:rsidRDefault="00B92EC0" w:rsidP="00B92EC0">
            <w:pPr>
              <w:pStyle w:val="ListParagraph"/>
              <w:numPr>
                <w:ilvl w:val="0"/>
                <w:numId w:val="125"/>
              </w:numPr>
            </w:pPr>
            <w:r w:rsidRPr="005D2045">
              <w:t>Inguinal and femoral hernia repair</w:t>
            </w:r>
            <w:r w:rsidR="00803B4E">
              <w:t>,</w:t>
            </w:r>
          </w:p>
          <w:p w14:paraId="6D813CB0" w14:textId="5CE00684" w:rsidR="00B92EC0" w:rsidRPr="005D2045" w:rsidRDefault="00B92EC0" w:rsidP="00B92EC0">
            <w:pPr>
              <w:pStyle w:val="ListParagraph"/>
              <w:numPr>
                <w:ilvl w:val="0"/>
                <w:numId w:val="125"/>
              </w:numPr>
            </w:pPr>
            <w:r w:rsidRPr="005D2045">
              <w:t>Other hernia repair</w:t>
            </w:r>
            <w:r w:rsidR="00803B4E">
              <w:t>,</w:t>
            </w:r>
          </w:p>
          <w:p w14:paraId="12020D33" w14:textId="360F66D2" w:rsidR="00B92EC0" w:rsidRPr="005D2045" w:rsidRDefault="00B92EC0" w:rsidP="00B92EC0">
            <w:pPr>
              <w:pStyle w:val="ListParagraph"/>
              <w:numPr>
                <w:ilvl w:val="0"/>
                <w:numId w:val="125"/>
              </w:numPr>
            </w:pPr>
            <w:r w:rsidRPr="005D2045">
              <w:t>Laparoscopy</w:t>
            </w:r>
            <w:r w:rsidR="00803B4E">
              <w:t>,</w:t>
            </w:r>
          </w:p>
          <w:p w14:paraId="73C1084F" w14:textId="78C27BAF" w:rsidR="00B92EC0" w:rsidRPr="005D2045" w:rsidRDefault="00B92EC0" w:rsidP="00B92EC0">
            <w:pPr>
              <w:pStyle w:val="ListParagraph"/>
              <w:numPr>
                <w:ilvl w:val="0"/>
                <w:numId w:val="125"/>
              </w:numPr>
            </w:pPr>
            <w:r w:rsidRPr="005D2045">
              <w:t>Lumpectomy or quadrantectomy of breast</w:t>
            </w:r>
            <w:r w:rsidR="00803B4E">
              <w:t>, or</w:t>
            </w:r>
          </w:p>
          <w:p w14:paraId="4F68B409" w14:textId="44FBC530" w:rsidR="00B92EC0" w:rsidRPr="005D2045" w:rsidRDefault="00B92EC0" w:rsidP="00B92EC0">
            <w:pPr>
              <w:pStyle w:val="ListParagraph"/>
              <w:numPr>
                <w:ilvl w:val="0"/>
                <w:numId w:val="125"/>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4F63C1">
            <w:pPr>
              <w:pStyle w:val="ListParagraph"/>
              <w:numPr>
                <w:ilvl w:val="0"/>
                <w:numId w:val="415"/>
              </w:numPr>
              <w:rPr>
                <w:iCs/>
              </w:rPr>
            </w:pPr>
            <w:r w:rsidRPr="004F63C1">
              <w:rPr>
                <w:iCs/>
              </w:rPr>
              <w:t>Yes</w:t>
            </w:r>
          </w:p>
          <w:p w14:paraId="1D6DD1D2" w14:textId="113F3119" w:rsidR="00B92EC0" w:rsidRPr="004F63C1" w:rsidRDefault="00B92EC0" w:rsidP="004F63C1">
            <w:pPr>
              <w:pStyle w:val="ListParagraph"/>
              <w:numPr>
                <w:ilvl w:val="0"/>
                <w:numId w:val="415"/>
              </w:numPr>
              <w:rPr>
                <w:iCs/>
              </w:rPr>
            </w:pPr>
            <w:r w:rsidRPr="004F63C1">
              <w:rPr>
                <w:iCs/>
              </w:rPr>
              <w:t>Yes, but no longer performs these procedures</w:t>
            </w:r>
          </w:p>
          <w:p w14:paraId="19171685" w14:textId="77777777" w:rsidR="00B92EC0" w:rsidRPr="004F63C1" w:rsidRDefault="00B92EC0" w:rsidP="004F63C1">
            <w:pPr>
              <w:pStyle w:val="ListParagraph"/>
              <w:numPr>
                <w:ilvl w:val="0"/>
                <w:numId w:val="41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1B78F669" w:rsidR="00B92EC0" w:rsidRDefault="00B92EC0" w:rsidP="00B92EC0">
            <w:pPr>
              <w:pStyle w:val="ListParagraph"/>
              <w:numPr>
                <w:ilvl w:val="0"/>
                <w:numId w:val="129"/>
              </w:numPr>
            </w:pPr>
            <w:r>
              <w:t>Circumcision</w:t>
            </w:r>
            <w:r w:rsidR="00803B4E">
              <w:t>,</w:t>
            </w:r>
          </w:p>
          <w:p w14:paraId="2F7A981E" w14:textId="1E4C4CC0" w:rsidR="00B92EC0" w:rsidRPr="005D2045" w:rsidRDefault="00B92EC0" w:rsidP="00B92EC0">
            <w:pPr>
              <w:pStyle w:val="ListParagraph"/>
              <w:numPr>
                <w:ilvl w:val="0"/>
                <w:numId w:val="129"/>
              </w:numPr>
            </w:pPr>
            <w:r w:rsidRPr="005D2045">
              <w:t>Cystourethroscopy</w:t>
            </w:r>
            <w:r w:rsidR="00803B4E">
              <w:t>,</w:t>
            </w:r>
          </w:p>
          <w:p w14:paraId="0D2A8A4C" w14:textId="51ED4AB1" w:rsidR="00B92EC0" w:rsidRPr="005D2045" w:rsidRDefault="00B92EC0" w:rsidP="00B92EC0">
            <w:pPr>
              <w:pStyle w:val="ListParagraph"/>
              <w:numPr>
                <w:ilvl w:val="0"/>
                <w:numId w:val="129"/>
              </w:numPr>
            </w:pPr>
            <w:r w:rsidRPr="005D2045">
              <w:t>Male genital procedures</w:t>
            </w:r>
            <w:r w:rsidR="00803B4E">
              <w:t>,</w:t>
            </w:r>
          </w:p>
          <w:p w14:paraId="3B7727AC" w14:textId="175738DA" w:rsidR="00B92EC0" w:rsidRPr="005D2045" w:rsidRDefault="00B92EC0" w:rsidP="00B92EC0">
            <w:pPr>
              <w:pStyle w:val="ListParagraph"/>
              <w:numPr>
                <w:ilvl w:val="0"/>
                <w:numId w:val="129"/>
              </w:numPr>
            </w:pPr>
            <w:r w:rsidRPr="005D2045">
              <w:t>Urethra procedures</w:t>
            </w:r>
            <w:r w:rsidR="00803B4E">
              <w:t>, or</w:t>
            </w:r>
          </w:p>
          <w:p w14:paraId="6539C5DA" w14:textId="2A6D721D" w:rsidR="00B92EC0" w:rsidRPr="005D2045" w:rsidRDefault="00B92EC0" w:rsidP="00B92EC0">
            <w:pPr>
              <w:pStyle w:val="ListParagraph"/>
              <w:numPr>
                <w:ilvl w:val="0"/>
                <w:numId w:val="129"/>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4F63C1">
            <w:pPr>
              <w:pStyle w:val="ListParagraph"/>
              <w:numPr>
                <w:ilvl w:val="0"/>
                <w:numId w:val="416"/>
              </w:numPr>
              <w:rPr>
                <w:iCs/>
              </w:rPr>
            </w:pPr>
            <w:r w:rsidRPr="004F63C1">
              <w:rPr>
                <w:iCs/>
              </w:rPr>
              <w:t>Yes</w:t>
            </w:r>
          </w:p>
          <w:p w14:paraId="7D544885" w14:textId="041B0264" w:rsidR="00B92EC0" w:rsidRPr="004F63C1" w:rsidRDefault="00B92EC0" w:rsidP="004F63C1">
            <w:pPr>
              <w:pStyle w:val="ListParagraph"/>
              <w:numPr>
                <w:ilvl w:val="0"/>
                <w:numId w:val="416"/>
              </w:numPr>
              <w:rPr>
                <w:iCs/>
              </w:rPr>
            </w:pPr>
            <w:r w:rsidRPr="004F63C1">
              <w:rPr>
                <w:iCs/>
              </w:rPr>
              <w:t>Yes, but no longer performs these procedures</w:t>
            </w:r>
          </w:p>
          <w:p w14:paraId="256F10D3"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B92EC0">
            <w:pPr>
              <w:pStyle w:val="ListParagraph"/>
              <w:numPr>
                <w:ilvl w:val="0"/>
                <w:numId w:val="102"/>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B92EC0">
            <w:pPr>
              <w:pStyle w:val="ListParagraph"/>
              <w:numPr>
                <w:ilvl w:val="0"/>
                <w:numId w:val="130"/>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4F63C1">
            <w:pPr>
              <w:pStyle w:val="ListParagraph"/>
              <w:numPr>
                <w:ilvl w:val="0"/>
                <w:numId w:val="416"/>
              </w:numPr>
              <w:rPr>
                <w:iCs/>
              </w:rPr>
            </w:pPr>
            <w:r w:rsidRPr="004F63C1">
              <w:rPr>
                <w:iCs/>
              </w:rPr>
              <w:t>Yes</w:t>
            </w:r>
          </w:p>
          <w:p w14:paraId="24D81182" w14:textId="3A557951" w:rsidR="00B92EC0" w:rsidRPr="004F63C1" w:rsidRDefault="00B92EC0" w:rsidP="004F63C1">
            <w:pPr>
              <w:pStyle w:val="ListParagraph"/>
              <w:numPr>
                <w:ilvl w:val="0"/>
                <w:numId w:val="416"/>
              </w:numPr>
              <w:rPr>
                <w:iCs/>
              </w:rPr>
            </w:pPr>
            <w:r w:rsidRPr="004F63C1">
              <w:rPr>
                <w:iCs/>
              </w:rPr>
              <w:t>Yes, but no longer performs this procedure</w:t>
            </w:r>
          </w:p>
          <w:p w14:paraId="1024751B"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B92EC0">
            <w:pPr>
              <w:pStyle w:val="ListParagraph"/>
              <w:numPr>
                <w:ilvl w:val="0"/>
                <w:numId w:val="130"/>
              </w:numPr>
            </w:pPr>
            <w:r w:rsidRPr="005D2045">
              <w:t>Cervix procedures</w:t>
            </w:r>
            <w:r w:rsidR="00803B4E">
              <w:t>,</w:t>
            </w:r>
          </w:p>
          <w:p w14:paraId="6A1FA414" w14:textId="7CA12A5D" w:rsidR="00B92EC0" w:rsidRPr="005D2045" w:rsidRDefault="00B92EC0" w:rsidP="00B92EC0">
            <w:pPr>
              <w:pStyle w:val="ListParagraph"/>
              <w:numPr>
                <w:ilvl w:val="0"/>
                <w:numId w:val="130"/>
              </w:numPr>
            </w:pPr>
            <w:r>
              <w:t>H</w:t>
            </w:r>
            <w:r w:rsidRPr="00736D8A">
              <w:t>ysteroscopy</w:t>
            </w:r>
            <w:r w:rsidR="00803B4E">
              <w:t>, or</w:t>
            </w:r>
          </w:p>
          <w:p w14:paraId="5AE670ED" w14:textId="7483A858" w:rsidR="00B92EC0" w:rsidRPr="005D2045" w:rsidRDefault="00B92EC0" w:rsidP="00B92EC0">
            <w:pPr>
              <w:pStyle w:val="ListParagraph"/>
              <w:numPr>
                <w:ilvl w:val="0"/>
                <w:numId w:val="130"/>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4F63C1">
            <w:pPr>
              <w:pStyle w:val="ListParagraph"/>
              <w:numPr>
                <w:ilvl w:val="0"/>
                <w:numId w:val="416"/>
              </w:numPr>
              <w:rPr>
                <w:iCs/>
              </w:rPr>
            </w:pPr>
            <w:r w:rsidRPr="004F63C1">
              <w:rPr>
                <w:iCs/>
              </w:rPr>
              <w:t>Yes</w:t>
            </w:r>
          </w:p>
          <w:p w14:paraId="17442690" w14:textId="54B188D3" w:rsidR="00B92EC0" w:rsidRPr="004F63C1" w:rsidRDefault="00B92EC0" w:rsidP="004F63C1">
            <w:pPr>
              <w:pStyle w:val="ListParagraph"/>
              <w:numPr>
                <w:ilvl w:val="0"/>
                <w:numId w:val="416"/>
              </w:numPr>
              <w:rPr>
                <w:iCs/>
              </w:rPr>
            </w:pPr>
            <w:r w:rsidRPr="004F63C1">
              <w:rPr>
                <w:iCs/>
              </w:rPr>
              <w:t>Yes, but no longer performs these procedures</w:t>
            </w:r>
          </w:p>
          <w:p w14:paraId="2C881F61" w14:textId="77777777" w:rsidR="00B92EC0" w:rsidRPr="004F63C1" w:rsidRDefault="00B92EC0" w:rsidP="004F63C1">
            <w:pPr>
              <w:pStyle w:val="ListParagraph"/>
              <w:numPr>
                <w:ilvl w:val="0"/>
                <w:numId w:val="41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B92EC0">
            <w:pPr>
              <w:pStyle w:val="ListParagraph"/>
              <w:numPr>
                <w:ilvl w:val="0"/>
                <w:numId w:val="102"/>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B92EC0">
            <w:pPr>
              <w:pStyle w:val="ListParagraph"/>
              <w:numPr>
                <w:ilvl w:val="0"/>
                <w:numId w:val="131"/>
              </w:numPr>
            </w:pPr>
            <w:r w:rsidRPr="005D2045">
              <w:t>Breast repair or reconstruction</w:t>
            </w:r>
            <w:r w:rsidR="00803B4E">
              <w:t>, or</w:t>
            </w:r>
          </w:p>
          <w:p w14:paraId="6E3FF235" w14:textId="55BEDF7B" w:rsidR="00B92EC0" w:rsidRPr="005D2045" w:rsidRDefault="00B92EC0" w:rsidP="00B92EC0">
            <w:pPr>
              <w:pStyle w:val="ListParagraph"/>
              <w:numPr>
                <w:ilvl w:val="0"/>
                <w:numId w:val="131"/>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4F63C1">
            <w:pPr>
              <w:pStyle w:val="ListParagraph"/>
              <w:numPr>
                <w:ilvl w:val="0"/>
                <w:numId w:val="416"/>
              </w:numPr>
              <w:rPr>
                <w:iCs/>
              </w:rPr>
            </w:pPr>
            <w:r w:rsidRPr="004F63C1">
              <w:rPr>
                <w:iCs/>
              </w:rPr>
              <w:t>Yes</w:t>
            </w:r>
          </w:p>
          <w:p w14:paraId="63ACC52F" w14:textId="7C1BE1C7" w:rsidR="00B92EC0" w:rsidRPr="004F63C1" w:rsidRDefault="00B92EC0" w:rsidP="004F63C1">
            <w:pPr>
              <w:pStyle w:val="ListParagraph"/>
              <w:numPr>
                <w:ilvl w:val="0"/>
                <w:numId w:val="416"/>
              </w:numPr>
              <w:rPr>
                <w:iCs/>
              </w:rPr>
            </w:pPr>
            <w:r w:rsidRPr="004F63C1">
              <w:rPr>
                <w:iCs/>
              </w:rPr>
              <w:t>Yes, but no longer performs these procedures</w:t>
            </w:r>
          </w:p>
          <w:p w14:paraId="76159049" w14:textId="77777777" w:rsidR="00B92EC0" w:rsidRPr="004F63C1" w:rsidRDefault="00B92EC0" w:rsidP="004F63C1">
            <w:pPr>
              <w:pStyle w:val="ListParagraph"/>
              <w:numPr>
                <w:ilvl w:val="0"/>
                <w:numId w:val="416"/>
              </w:numPr>
              <w:rPr>
                <w:iCs/>
              </w:rPr>
            </w:pPr>
            <w:r w:rsidRPr="004F63C1">
              <w:rPr>
                <w:iCs/>
              </w:rPr>
              <w:t>No</w:t>
            </w:r>
          </w:p>
        </w:tc>
      </w:tr>
    </w:tbl>
    <w:p w14:paraId="0DDAB185" w14:textId="1849DB89" w:rsidR="00B92EC0" w:rsidRPr="00841998" w:rsidRDefault="00EE7395" w:rsidP="00760C43">
      <w:pPr>
        <w:pStyle w:val="Heading3"/>
      </w:pPr>
      <w:r>
        <w:lastRenderedPageBreak/>
        <w:br/>
      </w:r>
      <w:bookmarkStart w:id="719" w:name="_Toc162604473"/>
      <w:r w:rsidR="00B92EC0" w:rsidRPr="00AD5994">
        <w:t>Ophthalmology</w:t>
      </w:r>
      <w:bookmarkEnd w:id="719"/>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EC4DCE">
            <w:pPr>
              <w:numPr>
                <w:ilvl w:val="0"/>
                <w:numId w:val="102"/>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w:t>
            </w:r>
            <w:proofErr w:type="gramStart"/>
            <w:r w:rsidRPr="00612A0A">
              <w:rPr>
                <w:i/>
              </w:rPr>
              <w:t>blank</w:t>
            </w:r>
            <w:proofErr w:type="gramEnd"/>
            <w:r w:rsidRPr="00612A0A">
              <w:rPr>
                <w:i/>
              </w:rPr>
              <w:t xml:space="preserve">.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EC4DCE">
            <w:pPr>
              <w:numPr>
                <w:ilvl w:val="0"/>
                <w:numId w:val="116"/>
              </w:numPr>
            </w:pPr>
            <w:r w:rsidRPr="00612A0A">
              <w:rPr>
                <w:i/>
              </w:rPr>
              <w:t>Adult Volume</w:t>
            </w:r>
          </w:p>
        </w:tc>
        <w:tc>
          <w:tcPr>
            <w:tcW w:w="2245" w:type="dxa"/>
            <w:shd w:val="clear" w:color="auto" w:fill="auto"/>
          </w:tcPr>
          <w:p w14:paraId="39EB36B5" w14:textId="77777777" w:rsidR="00B92EC0" w:rsidRPr="00612A0A" w:rsidRDefault="00B92EC0" w:rsidP="00EC4DCE">
            <w:pPr>
              <w:numPr>
                <w:ilvl w:val="0"/>
                <w:numId w:val="116"/>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EC4DCE">
            <w:pPr>
              <w:pStyle w:val="ListParagraph"/>
              <w:numPr>
                <w:ilvl w:val="0"/>
                <w:numId w:val="102"/>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EC4DCE">
            <w:pPr>
              <w:pStyle w:val="ListParagraph"/>
              <w:numPr>
                <w:ilvl w:val="0"/>
                <w:numId w:val="106"/>
              </w:numPr>
              <w:spacing w:line="276" w:lineRule="auto"/>
              <w:rPr>
                <w:iCs/>
              </w:rPr>
            </w:pPr>
            <w:r w:rsidRPr="00753419">
              <w:rPr>
                <w:iCs/>
              </w:rPr>
              <w:t>Hospital</w:t>
            </w:r>
          </w:p>
          <w:p w14:paraId="145FE86A"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760C43">
      <w:pPr>
        <w:pStyle w:val="Heading3"/>
        <w:rPr>
          <w:sz w:val="20"/>
          <w:szCs w:val="20"/>
        </w:rPr>
      </w:pPr>
      <w:bookmarkStart w:id="720" w:name="_Toc162604474"/>
      <w:r w:rsidRPr="00AD5994">
        <w:lastRenderedPageBreak/>
        <w:t>Orthopedic</w:t>
      </w:r>
      <w:bookmarkEnd w:id="720"/>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EC4DCE">
            <w:pPr>
              <w:numPr>
                <w:ilvl w:val="0"/>
                <w:numId w:val="117"/>
              </w:numPr>
              <w:rPr>
                <w:i/>
              </w:rPr>
            </w:pPr>
            <w:r w:rsidRPr="00073B66">
              <w:rPr>
                <w:i/>
              </w:rPr>
              <w:t>Adult Volume</w:t>
            </w:r>
          </w:p>
        </w:tc>
        <w:tc>
          <w:tcPr>
            <w:tcW w:w="2245" w:type="dxa"/>
            <w:shd w:val="clear" w:color="auto" w:fill="auto"/>
          </w:tcPr>
          <w:p w14:paraId="6AFE5B7E" w14:textId="77777777" w:rsidR="00B92EC0" w:rsidRPr="00073B66" w:rsidRDefault="00B92EC0" w:rsidP="00EC4DCE">
            <w:pPr>
              <w:numPr>
                <w:ilvl w:val="0"/>
                <w:numId w:val="117"/>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EC4DCE">
            <w:pPr>
              <w:pStyle w:val="ListParagraph"/>
              <w:numPr>
                <w:ilvl w:val="0"/>
                <w:numId w:val="102"/>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EC4DCE">
            <w:pPr>
              <w:pStyle w:val="ListParagraph"/>
              <w:numPr>
                <w:ilvl w:val="0"/>
                <w:numId w:val="106"/>
              </w:numPr>
              <w:spacing w:line="276" w:lineRule="auto"/>
              <w:rPr>
                <w:iCs/>
              </w:rPr>
            </w:pPr>
            <w:r w:rsidRPr="00753419">
              <w:rPr>
                <w:iCs/>
              </w:rPr>
              <w:t>Hospital</w:t>
            </w:r>
          </w:p>
          <w:p w14:paraId="0964D13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760C43">
      <w:pPr>
        <w:pStyle w:val="Heading3"/>
        <w:rPr>
          <w:sz w:val="20"/>
          <w:szCs w:val="20"/>
        </w:rPr>
      </w:pPr>
      <w:bookmarkStart w:id="721" w:name="_Toc162604475"/>
      <w:r w:rsidRPr="00AD5994">
        <w:lastRenderedPageBreak/>
        <w:t>Otolaryngology</w:t>
      </w:r>
      <w:bookmarkEnd w:id="721"/>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EC4DCE">
            <w:pPr>
              <w:numPr>
                <w:ilvl w:val="0"/>
                <w:numId w:val="102"/>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EC4DCE">
            <w:pPr>
              <w:numPr>
                <w:ilvl w:val="0"/>
                <w:numId w:val="118"/>
              </w:numPr>
              <w:rPr>
                <w:i/>
              </w:rPr>
            </w:pPr>
            <w:r w:rsidRPr="00073B66">
              <w:rPr>
                <w:i/>
              </w:rPr>
              <w:t>Adult Volume</w:t>
            </w:r>
          </w:p>
        </w:tc>
        <w:tc>
          <w:tcPr>
            <w:tcW w:w="2245" w:type="dxa"/>
            <w:shd w:val="clear" w:color="auto" w:fill="auto"/>
          </w:tcPr>
          <w:p w14:paraId="07E0DE47" w14:textId="77777777" w:rsidR="00B92EC0" w:rsidRPr="00073B66" w:rsidRDefault="00B92EC0" w:rsidP="00EC4DCE">
            <w:pPr>
              <w:numPr>
                <w:ilvl w:val="0"/>
                <w:numId w:val="118"/>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EC4DCE">
            <w:pPr>
              <w:pStyle w:val="ListParagraph"/>
              <w:numPr>
                <w:ilvl w:val="0"/>
                <w:numId w:val="102"/>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EC4DCE">
            <w:pPr>
              <w:pStyle w:val="ListParagraph"/>
              <w:numPr>
                <w:ilvl w:val="0"/>
                <w:numId w:val="106"/>
              </w:numPr>
              <w:spacing w:line="276" w:lineRule="auto"/>
              <w:rPr>
                <w:iCs/>
              </w:rPr>
            </w:pPr>
            <w:r w:rsidRPr="00753419">
              <w:rPr>
                <w:iCs/>
              </w:rPr>
              <w:t>Hospital</w:t>
            </w:r>
          </w:p>
          <w:p w14:paraId="3EA5B2D1" w14:textId="77777777" w:rsidR="00B92EC0" w:rsidRPr="00551F82" w:rsidRDefault="00B92EC0" w:rsidP="00EC4DCE">
            <w:pPr>
              <w:pStyle w:val="ListParagraph"/>
              <w:numPr>
                <w:ilvl w:val="0"/>
                <w:numId w:val="106"/>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EC4DCE">
            <w:pPr>
              <w:pStyle w:val="ListParagraph"/>
              <w:numPr>
                <w:ilvl w:val="0"/>
                <w:numId w:val="102"/>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760C43">
      <w:pPr>
        <w:pStyle w:val="Heading3"/>
      </w:pPr>
      <w:bookmarkStart w:id="722" w:name="_Toc162604476"/>
      <w:r>
        <w:lastRenderedPageBreak/>
        <w:t>Gastroenterology</w:t>
      </w:r>
      <w:bookmarkEnd w:id="722"/>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4806E4">
            <w:pPr>
              <w:numPr>
                <w:ilvl w:val="0"/>
                <w:numId w:val="102"/>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4806E4">
            <w:pPr>
              <w:pStyle w:val="ListParagraph"/>
              <w:numPr>
                <w:ilvl w:val="0"/>
                <w:numId w:val="102"/>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4806E4">
            <w:pPr>
              <w:pStyle w:val="ListParagraph"/>
              <w:numPr>
                <w:ilvl w:val="0"/>
                <w:numId w:val="106"/>
              </w:numPr>
              <w:spacing w:line="276" w:lineRule="auto"/>
              <w:rPr>
                <w:iCs/>
              </w:rPr>
            </w:pPr>
            <w:r w:rsidRPr="00753419">
              <w:rPr>
                <w:iCs/>
              </w:rPr>
              <w:t>Hospital</w:t>
            </w:r>
          </w:p>
          <w:p w14:paraId="2B8BD19D" w14:textId="77777777" w:rsidR="006E35A8" w:rsidRPr="00551F82" w:rsidRDefault="006E35A8" w:rsidP="004806E4">
            <w:pPr>
              <w:pStyle w:val="ListParagraph"/>
              <w:numPr>
                <w:ilvl w:val="0"/>
                <w:numId w:val="106"/>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4806E4">
            <w:pPr>
              <w:pStyle w:val="ListParagraph"/>
              <w:numPr>
                <w:ilvl w:val="0"/>
                <w:numId w:val="102"/>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23"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760C43">
      <w:pPr>
        <w:pStyle w:val="Heading3"/>
        <w:rPr>
          <w:sz w:val="20"/>
          <w:szCs w:val="20"/>
        </w:rPr>
      </w:pPr>
      <w:bookmarkStart w:id="724" w:name="_Toc162604477"/>
      <w:r w:rsidRPr="006E467C">
        <w:lastRenderedPageBreak/>
        <w:t>General Surgery</w:t>
      </w:r>
      <w:bookmarkEnd w:id="723"/>
      <w:bookmarkEnd w:id="724"/>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4806E4">
            <w:pPr>
              <w:numPr>
                <w:ilvl w:val="0"/>
                <w:numId w:val="102"/>
              </w:numPr>
              <w:spacing w:after="120" w:line="264" w:lineRule="auto"/>
              <w:contextualSpacing/>
            </w:pPr>
            <w:bookmarkStart w:id="725"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4806E4">
            <w:pPr>
              <w:pStyle w:val="ListParagraph"/>
              <w:numPr>
                <w:ilvl w:val="0"/>
                <w:numId w:val="102"/>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4806E4">
            <w:pPr>
              <w:pStyle w:val="ListParagraph"/>
              <w:numPr>
                <w:ilvl w:val="0"/>
                <w:numId w:val="106"/>
              </w:numPr>
              <w:spacing w:line="276" w:lineRule="auto"/>
              <w:rPr>
                <w:iCs/>
              </w:rPr>
            </w:pPr>
            <w:r w:rsidRPr="00753419">
              <w:rPr>
                <w:iCs/>
              </w:rPr>
              <w:t>Hospital</w:t>
            </w:r>
          </w:p>
          <w:p w14:paraId="34C0FB1E" w14:textId="2C713834" w:rsidR="00637BD3" w:rsidRPr="00551F82" w:rsidRDefault="00FC36EC" w:rsidP="004806E4">
            <w:pPr>
              <w:pStyle w:val="ListParagraph"/>
              <w:numPr>
                <w:ilvl w:val="0"/>
                <w:numId w:val="106"/>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4806E4">
            <w:pPr>
              <w:pStyle w:val="ListParagraph"/>
              <w:numPr>
                <w:ilvl w:val="0"/>
                <w:numId w:val="102"/>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760C43">
      <w:pPr>
        <w:pStyle w:val="Heading3"/>
        <w:rPr>
          <w:sz w:val="20"/>
          <w:szCs w:val="20"/>
        </w:rPr>
      </w:pPr>
      <w:bookmarkStart w:id="726" w:name="_Urology"/>
      <w:bookmarkStart w:id="727" w:name="_Toc162604478"/>
      <w:bookmarkEnd w:id="726"/>
      <w:r w:rsidRPr="00AD5994">
        <w:lastRenderedPageBreak/>
        <w:t>Urology</w:t>
      </w:r>
      <w:bookmarkEnd w:id="727"/>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4806E4">
            <w:pPr>
              <w:pStyle w:val="ListParagraph"/>
              <w:numPr>
                <w:ilvl w:val="0"/>
                <w:numId w:val="102"/>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4806E4">
            <w:pPr>
              <w:pStyle w:val="ListParagraph"/>
              <w:numPr>
                <w:ilvl w:val="0"/>
                <w:numId w:val="106"/>
              </w:numPr>
              <w:spacing w:line="276" w:lineRule="auto"/>
              <w:rPr>
                <w:iCs/>
              </w:rPr>
            </w:pPr>
            <w:r w:rsidRPr="00753419">
              <w:rPr>
                <w:iCs/>
              </w:rPr>
              <w:t>Hospital</w:t>
            </w:r>
          </w:p>
          <w:p w14:paraId="4C494DFB" w14:textId="66E4A11A" w:rsidR="00320898" w:rsidRPr="00551F82" w:rsidRDefault="005C60B1" w:rsidP="004806E4">
            <w:pPr>
              <w:pStyle w:val="ListParagraph"/>
              <w:numPr>
                <w:ilvl w:val="0"/>
                <w:numId w:val="106"/>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760C43">
      <w:pPr>
        <w:pStyle w:val="Heading3"/>
        <w:rPr>
          <w:sz w:val="20"/>
          <w:szCs w:val="20"/>
        </w:rPr>
      </w:pPr>
      <w:bookmarkStart w:id="728" w:name="_Toc162604479"/>
      <w:r w:rsidRPr="006E467C">
        <w:lastRenderedPageBreak/>
        <w:t>Neuro</w:t>
      </w:r>
      <w:bookmarkEnd w:id="725"/>
      <w:r w:rsidR="00AD5994">
        <w:t>logical Surgery</w:t>
      </w:r>
      <w:bookmarkEnd w:id="728"/>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w:t>
            </w:r>
            <w:proofErr w:type="gramStart"/>
            <w:r w:rsidRPr="00073B66">
              <w:rPr>
                <w:i/>
              </w:rPr>
              <w:t>blank</w:t>
            </w:r>
            <w:proofErr w:type="gramEnd"/>
            <w:r w:rsidRPr="00073B66">
              <w:rPr>
                <w:i/>
              </w:rPr>
              <w:t xml:space="preserve">.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4806E4">
            <w:pPr>
              <w:pStyle w:val="ListParagraph"/>
              <w:numPr>
                <w:ilvl w:val="0"/>
                <w:numId w:val="102"/>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4806E4">
            <w:pPr>
              <w:pStyle w:val="ListParagraph"/>
              <w:numPr>
                <w:ilvl w:val="0"/>
                <w:numId w:val="106"/>
              </w:numPr>
              <w:spacing w:line="276" w:lineRule="auto"/>
              <w:rPr>
                <w:iCs/>
              </w:rPr>
            </w:pPr>
            <w:r w:rsidRPr="00753419">
              <w:rPr>
                <w:iCs/>
              </w:rPr>
              <w:t>Hospital</w:t>
            </w:r>
          </w:p>
          <w:p w14:paraId="5275EB29" w14:textId="616B81F4" w:rsidR="00FB2552" w:rsidRPr="00551F82" w:rsidRDefault="00EF46A6" w:rsidP="004806E4">
            <w:pPr>
              <w:pStyle w:val="ListParagraph"/>
              <w:numPr>
                <w:ilvl w:val="0"/>
                <w:numId w:val="106"/>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29"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760C43">
      <w:pPr>
        <w:pStyle w:val="Heading3"/>
        <w:rPr>
          <w:sz w:val="20"/>
          <w:szCs w:val="20"/>
        </w:rPr>
      </w:pPr>
      <w:bookmarkStart w:id="730" w:name="_Toc162604480"/>
      <w:r w:rsidRPr="006E467C">
        <w:lastRenderedPageBreak/>
        <w:t>Obstetrics and Gynecology</w:t>
      </w:r>
      <w:bookmarkEnd w:id="729"/>
      <w:bookmarkEnd w:id="730"/>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4806E4">
            <w:pPr>
              <w:pStyle w:val="ListParagraph"/>
              <w:numPr>
                <w:ilvl w:val="0"/>
                <w:numId w:val="102"/>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4806E4">
            <w:pPr>
              <w:pStyle w:val="ListParagraph"/>
              <w:numPr>
                <w:ilvl w:val="0"/>
                <w:numId w:val="106"/>
              </w:numPr>
              <w:spacing w:line="276" w:lineRule="auto"/>
              <w:rPr>
                <w:iCs/>
              </w:rPr>
            </w:pPr>
            <w:r w:rsidRPr="00753419">
              <w:rPr>
                <w:iCs/>
              </w:rPr>
              <w:t>Hospital</w:t>
            </w:r>
          </w:p>
          <w:p w14:paraId="1657E9A8" w14:textId="618C3B53" w:rsidR="002503A7" w:rsidRPr="00551F82" w:rsidRDefault="005C60B1" w:rsidP="004806E4">
            <w:pPr>
              <w:pStyle w:val="ListParagraph"/>
              <w:numPr>
                <w:ilvl w:val="0"/>
                <w:numId w:val="106"/>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4806E4">
            <w:pPr>
              <w:pStyle w:val="ListParagraph"/>
              <w:numPr>
                <w:ilvl w:val="0"/>
                <w:numId w:val="102"/>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760C43">
      <w:pPr>
        <w:pStyle w:val="Heading3"/>
        <w:rPr>
          <w:sz w:val="20"/>
          <w:szCs w:val="20"/>
        </w:rPr>
      </w:pPr>
      <w:bookmarkStart w:id="731" w:name="_Toc162604481"/>
      <w:r w:rsidRPr="00AD5994">
        <w:lastRenderedPageBreak/>
        <w:t>Plastic and Reconstructive Surgery</w:t>
      </w:r>
      <w:bookmarkEnd w:id="731"/>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4806E4">
            <w:pPr>
              <w:numPr>
                <w:ilvl w:val="0"/>
                <w:numId w:val="102"/>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w:t>
            </w:r>
            <w:proofErr w:type="gramStart"/>
            <w:r w:rsidRPr="00073B66">
              <w:rPr>
                <w:i/>
              </w:rPr>
              <w:t>blank</w:t>
            </w:r>
            <w:proofErr w:type="gramEnd"/>
            <w:r w:rsidRPr="00073B66">
              <w:rPr>
                <w:i/>
              </w:rPr>
              <w:t xml:space="preserve">.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4806E4">
            <w:pPr>
              <w:pStyle w:val="ListParagraph"/>
              <w:numPr>
                <w:ilvl w:val="0"/>
                <w:numId w:val="102"/>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4806E4">
            <w:pPr>
              <w:pStyle w:val="ListParagraph"/>
              <w:numPr>
                <w:ilvl w:val="0"/>
                <w:numId w:val="106"/>
              </w:numPr>
              <w:spacing w:line="276" w:lineRule="auto"/>
              <w:rPr>
                <w:iCs/>
              </w:rPr>
            </w:pPr>
            <w:r w:rsidRPr="00753419">
              <w:rPr>
                <w:iCs/>
              </w:rPr>
              <w:t>Hospital</w:t>
            </w:r>
          </w:p>
          <w:p w14:paraId="7C9BD217" w14:textId="6D12AD98" w:rsidR="00654F10" w:rsidRPr="00551F82" w:rsidRDefault="000D3C3A" w:rsidP="004806E4">
            <w:pPr>
              <w:pStyle w:val="ListParagraph"/>
              <w:numPr>
                <w:ilvl w:val="0"/>
                <w:numId w:val="106"/>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4806E4">
            <w:pPr>
              <w:pStyle w:val="ListParagraph"/>
              <w:numPr>
                <w:ilvl w:val="0"/>
                <w:numId w:val="102"/>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32" w:name="_Toc162604482"/>
      <w:r>
        <w:lastRenderedPageBreak/>
        <w:t>9D: Safety of Procedures</w:t>
      </w:r>
      <w:bookmarkEnd w:id="732"/>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25"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BE9F3E5"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3E7201" w:rsidRPr="00D36222">
        <w:rPr>
          <w:rStyle w:val="EndnoteReference"/>
        </w:rPr>
        <w:t>30</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760C43">
      <w:pPr>
        <w:pStyle w:val="Heading3"/>
        <w:rPr>
          <w:rStyle w:val="Heading1Char"/>
          <w:b/>
          <w:bCs w:val="0"/>
          <w:i/>
          <w:iCs w:val="0"/>
          <w:sz w:val="20"/>
          <w:szCs w:val="20"/>
        </w:rPr>
      </w:pPr>
      <w:bookmarkStart w:id="733" w:name="_Toc162604483"/>
      <w:r w:rsidRPr="00FB07A6">
        <w:rPr>
          <w:rStyle w:val="Heading1Char"/>
          <w:b/>
          <w:bCs w:val="0"/>
          <w:i/>
          <w:iCs w:val="0"/>
        </w:rPr>
        <w:t>Patient Follow-up</w:t>
      </w:r>
      <w:bookmarkEnd w:id="733"/>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34DDAFC7"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 xml:space="preserve">beginning on page </w:t>
      </w:r>
      <w:r w:rsidR="00BF3C8D">
        <w:rPr>
          <w:rFonts w:cs="Arial"/>
        </w:rPr>
        <w:fldChar w:fldCharType="begin"/>
      </w:r>
      <w:r w:rsidR="00BF3C8D">
        <w:rPr>
          <w:rFonts w:cs="Arial"/>
        </w:rPr>
        <w:instrText xml:space="preserve"> PAGEREF _Ref123648371 \h </w:instrText>
      </w:r>
      <w:r w:rsidR="00BF3C8D">
        <w:rPr>
          <w:rFonts w:cs="Arial"/>
        </w:rPr>
      </w:r>
      <w:r w:rsidR="00BF3C8D">
        <w:rPr>
          <w:rFonts w:cs="Arial"/>
        </w:rPr>
        <w:fldChar w:fldCharType="separate"/>
      </w:r>
      <w:r w:rsidR="00A90AE6">
        <w:rPr>
          <w:rFonts w:cs="Arial"/>
          <w:noProof/>
        </w:rPr>
        <w:t>303</w:t>
      </w:r>
      <w:r w:rsidR="00BF3C8D">
        <w:rPr>
          <w:rFonts w:cs="Arial"/>
        </w:rPr>
        <w:fldChar w:fldCharType="end"/>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5D6B3163">
                <wp:extent cx="5907819" cy="1404620"/>
                <wp:effectExtent l="0" t="0" r="17145" b="27940"/>
                <wp:docPr id="46" name="Text Box 46" descr="P10401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59" type="#_x0000_t202" alt="P10401TB30#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Af/lsh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26"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4806E4">
      <w:pPr>
        <w:numPr>
          <w:ilvl w:val="0"/>
          <w:numId w:val="139"/>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proofErr w:type="gramStart"/>
      <w:r w:rsidRPr="00731A0D">
        <w:rPr>
          <w:rFonts w:cs="Arial"/>
        </w:rPr>
        <w:t>In order for</w:t>
      </w:r>
      <w:proofErr w:type="gramEnd"/>
      <w:r w:rsidRPr="00731A0D">
        <w:rPr>
          <w:rFonts w:cs="Arial"/>
        </w:rPr>
        <w:t xml:space="preserve">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760C43">
      <w:pPr>
        <w:pStyle w:val="Heading3"/>
      </w:pPr>
      <w:r>
        <w:br w:type="page"/>
      </w:r>
      <w:bookmarkStart w:id="734" w:name="_Toc162604484"/>
      <w:r w:rsidR="00FB07A6" w:rsidRPr="00D91D0C">
        <w:lastRenderedPageBreak/>
        <w:t>Safe Surgery Checklist for Adult and Pediatric Outpatient Procedures</w:t>
      </w:r>
      <w:bookmarkEnd w:id="734"/>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35"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27" w:history="1">
        <w:r w:rsidR="000E079D">
          <w:rPr>
            <w:rStyle w:val="Hyperlink"/>
          </w:rPr>
          <w:t>WHO Surgical Safety Checklist</w:t>
        </w:r>
      </w:hyperlink>
      <w:r w:rsidR="000E079D">
        <w:t xml:space="preserve"> and the </w:t>
      </w:r>
      <w:hyperlink r:id="rId428"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110A4977"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p>
    <w:p w14:paraId="0BCDC3A1" w14:textId="77777777" w:rsidR="00C54E7A" w:rsidRPr="00B44C1C" w:rsidRDefault="00C54E7A" w:rsidP="00D340C2">
      <w:pPr>
        <w:rPr>
          <w:bCs/>
          <w:sz w:val="16"/>
          <w:szCs w:val="16"/>
        </w:rPr>
      </w:pPr>
    </w:p>
    <w:p w14:paraId="4FD10425" w14:textId="6EE0A61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A90AE6">
        <w:rPr>
          <w:rFonts w:cs="Arial"/>
          <w:noProof/>
        </w:rPr>
        <w:t>306</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35"/>
    <w:p w14:paraId="0C474C26" w14:textId="77777777" w:rsidR="004B10B3" w:rsidRPr="00B44C1C" w:rsidRDefault="004B10B3" w:rsidP="004B10B3">
      <w:pPr>
        <w:rPr>
          <w:rFonts w:cs="Arial"/>
          <w:b/>
          <w:snapToGrid w:val="0"/>
          <w:sz w:val="16"/>
          <w:szCs w:val="16"/>
        </w:rPr>
      </w:pPr>
    </w:p>
    <w:p w14:paraId="45D48C84" w14:textId="2B643986"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A90AE6">
        <w:rPr>
          <w:rFonts w:cs="Arial"/>
          <w:bCs/>
          <w:noProof/>
          <w:snapToGrid w:val="0"/>
        </w:rPr>
        <w:t>304</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504DB7F2">
                <wp:extent cx="5939624" cy="1068019"/>
                <wp:effectExtent l="0" t="0" r="23495" b="18415"/>
                <wp:docPr id="47" name="Text Box 47" descr="P1048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2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0" type="#_x0000_t202" alt="P10481TB32#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2b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W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BhN12b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3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22FAA9CC" w:rsidR="00B90CB9" w:rsidRPr="00460AEB" w:rsidRDefault="00B90CB9" w:rsidP="00B90CB9">
            <w:pPr>
              <w:pStyle w:val="ListParagraph"/>
              <w:numPr>
                <w:ilvl w:val="0"/>
                <w:numId w:val="183"/>
              </w:numPr>
            </w:pPr>
            <w:bookmarkStart w:id="736"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t>1-9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4806E4">
            <w:pPr>
              <w:pStyle w:val="ListParagraph"/>
              <w:numPr>
                <w:ilvl w:val="0"/>
                <w:numId w:val="183"/>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38C4643C"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the remaining questions in Section 9D and go</w:t>
            </w:r>
            <w:r w:rsidR="00DA07D2">
              <w:rPr>
                <w:i/>
              </w:rPr>
              <w:t xml:space="preserv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B44C1C">
            <w:pPr>
              <w:pStyle w:val="ListParagraph"/>
              <w:numPr>
                <w:ilvl w:val="0"/>
                <w:numId w:val="400"/>
              </w:numPr>
              <w:rPr>
                <w:rFonts w:cs="Arial"/>
                <w:iCs/>
                <w:snapToGrid w:val="0"/>
              </w:rPr>
            </w:pPr>
            <w:r w:rsidRPr="00B44C1C">
              <w:rPr>
                <w:rFonts w:cs="Arial"/>
                <w:iCs/>
                <w:snapToGrid w:val="0"/>
              </w:rPr>
              <w:t>Yes</w:t>
            </w:r>
          </w:p>
          <w:p w14:paraId="01A0AEF4" w14:textId="77777777" w:rsidR="00E45EAA" w:rsidRPr="00B44C1C" w:rsidRDefault="00E45EAA" w:rsidP="00B44C1C">
            <w:pPr>
              <w:pStyle w:val="ListParagraph"/>
              <w:numPr>
                <w:ilvl w:val="0"/>
                <w:numId w:val="400"/>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B44C1C">
            <w:pPr>
              <w:pStyle w:val="ListParagraph"/>
              <w:numPr>
                <w:ilvl w:val="0"/>
                <w:numId w:val="183"/>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4806E4">
            <w:pPr>
              <w:pStyle w:val="ListParagraph"/>
              <w:numPr>
                <w:ilvl w:val="0"/>
                <w:numId w:val="153"/>
              </w:numPr>
            </w:pPr>
            <w:r>
              <w:t xml:space="preserve">Patient </w:t>
            </w:r>
            <w:proofErr w:type="gramStart"/>
            <w:r>
              <w:t>ID</w:t>
            </w:r>
            <w:r w:rsidR="0058471A">
              <w:t>;</w:t>
            </w:r>
            <w:proofErr w:type="gramEnd"/>
          </w:p>
          <w:p w14:paraId="3AF0A5E2" w14:textId="2DB71978" w:rsidR="000242AB" w:rsidRDefault="000242AB" w:rsidP="004806E4">
            <w:pPr>
              <w:pStyle w:val="ListParagraph"/>
              <w:numPr>
                <w:ilvl w:val="0"/>
                <w:numId w:val="153"/>
              </w:numPr>
            </w:pPr>
            <w:r>
              <w:t xml:space="preserve">Confirmation of </w:t>
            </w:r>
            <w:proofErr w:type="gramStart"/>
            <w:r>
              <w:t>procedure</w:t>
            </w:r>
            <w:r w:rsidR="0058471A">
              <w:t>;</w:t>
            </w:r>
            <w:proofErr w:type="gramEnd"/>
          </w:p>
          <w:p w14:paraId="3D18ABF0" w14:textId="0F766B02" w:rsidR="000242AB" w:rsidRDefault="000242AB" w:rsidP="004806E4">
            <w:pPr>
              <w:pStyle w:val="ListParagraph"/>
              <w:numPr>
                <w:ilvl w:val="0"/>
                <w:numId w:val="153"/>
              </w:numPr>
            </w:pPr>
            <w:r>
              <w:t xml:space="preserve">Patient </w:t>
            </w:r>
            <w:proofErr w:type="gramStart"/>
            <w:r>
              <w:t>consent</w:t>
            </w:r>
            <w:r w:rsidR="0058471A">
              <w:t>;</w:t>
            </w:r>
            <w:proofErr w:type="gramEnd"/>
          </w:p>
          <w:p w14:paraId="7688F20C" w14:textId="15596062" w:rsidR="000242AB" w:rsidRDefault="000242AB" w:rsidP="004806E4">
            <w:pPr>
              <w:pStyle w:val="ListParagraph"/>
              <w:numPr>
                <w:ilvl w:val="0"/>
                <w:numId w:val="153"/>
              </w:numPr>
            </w:pPr>
            <w:r>
              <w:t>Site marked</w:t>
            </w:r>
            <w:r w:rsidR="002C0F8D">
              <w:t xml:space="preserve">, if </w:t>
            </w:r>
            <w:proofErr w:type="gramStart"/>
            <w:r w:rsidR="002C0F8D">
              <w:t>applicable</w:t>
            </w:r>
            <w:r w:rsidR="0058471A">
              <w:t>;</w:t>
            </w:r>
            <w:proofErr w:type="gramEnd"/>
          </w:p>
          <w:p w14:paraId="7EBAAAB8" w14:textId="780EAE09" w:rsidR="000242AB" w:rsidRDefault="000242AB" w:rsidP="004806E4">
            <w:pPr>
              <w:pStyle w:val="ListParagraph"/>
              <w:numPr>
                <w:ilvl w:val="0"/>
                <w:numId w:val="153"/>
              </w:numPr>
            </w:pPr>
            <w:r>
              <w:t>Anesthesia</w:t>
            </w:r>
            <w:r w:rsidR="00761763">
              <w:t>/</w:t>
            </w:r>
            <w:r>
              <w:t xml:space="preserve">medication </w:t>
            </w:r>
            <w:proofErr w:type="gramStart"/>
            <w:r>
              <w:t>check</w:t>
            </w:r>
            <w:r w:rsidR="0058471A">
              <w:t>;</w:t>
            </w:r>
            <w:proofErr w:type="gramEnd"/>
          </w:p>
          <w:p w14:paraId="2533B929" w14:textId="203CDB21" w:rsidR="000242AB" w:rsidRDefault="000242AB" w:rsidP="004806E4">
            <w:pPr>
              <w:pStyle w:val="ListParagraph"/>
              <w:numPr>
                <w:ilvl w:val="0"/>
                <w:numId w:val="153"/>
              </w:numPr>
            </w:pPr>
            <w:r>
              <w:t xml:space="preserve">Allergies </w:t>
            </w:r>
            <w:proofErr w:type="gramStart"/>
            <w:r>
              <w:t>assessed</w:t>
            </w:r>
            <w:r w:rsidR="0058471A">
              <w:t>;</w:t>
            </w:r>
            <w:proofErr w:type="gramEnd"/>
          </w:p>
          <w:p w14:paraId="4C531623" w14:textId="06A5506C" w:rsidR="000242AB" w:rsidRDefault="000242AB" w:rsidP="004806E4">
            <w:pPr>
              <w:pStyle w:val="ListParagraph"/>
              <w:numPr>
                <w:ilvl w:val="0"/>
                <w:numId w:val="153"/>
              </w:numPr>
            </w:pPr>
            <w:r>
              <w:t>Difficult airway</w:t>
            </w:r>
            <w:r w:rsidR="00761763">
              <w:t>/</w:t>
            </w:r>
            <w:r>
              <w:t xml:space="preserve">aspiration </w:t>
            </w:r>
            <w:proofErr w:type="gramStart"/>
            <w:r>
              <w:t>risk</w:t>
            </w:r>
            <w:r w:rsidR="0058471A">
              <w:t>;</w:t>
            </w:r>
            <w:proofErr w:type="gramEnd"/>
          </w:p>
          <w:p w14:paraId="2A85180E" w14:textId="0D562165" w:rsidR="000242AB" w:rsidRPr="00FB4920" w:rsidRDefault="000242AB" w:rsidP="004806E4">
            <w:pPr>
              <w:pStyle w:val="ListParagraph"/>
              <w:numPr>
                <w:ilvl w:val="0"/>
                <w:numId w:val="153"/>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4806E4">
            <w:pPr>
              <w:pStyle w:val="ListParagraph"/>
              <w:numPr>
                <w:ilvl w:val="0"/>
                <w:numId w:val="153"/>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B44C1C">
            <w:pPr>
              <w:pStyle w:val="ListParagraph"/>
              <w:numPr>
                <w:ilvl w:val="0"/>
                <w:numId w:val="400"/>
              </w:numPr>
              <w:rPr>
                <w:rFonts w:cs="Arial"/>
                <w:iCs/>
                <w:snapToGrid w:val="0"/>
              </w:rPr>
            </w:pPr>
            <w:r w:rsidRPr="00B44C1C">
              <w:rPr>
                <w:rFonts w:cs="Arial"/>
                <w:iCs/>
                <w:snapToGrid w:val="0"/>
              </w:rPr>
              <w:t>Yes</w:t>
            </w:r>
          </w:p>
          <w:p w14:paraId="01A35899" w14:textId="77777777" w:rsidR="000242AB" w:rsidRPr="00B44C1C" w:rsidRDefault="000242AB" w:rsidP="00B44C1C">
            <w:pPr>
              <w:pStyle w:val="ListParagraph"/>
              <w:numPr>
                <w:ilvl w:val="0"/>
                <w:numId w:val="400"/>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B44C1C">
            <w:pPr>
              <w:pStyle w:val="ListParagraph"/>
              <w:numPr>
                <w:ilvl w:val="0"/>
                <w:numId w:val="183"/>
              </w:numPr>
            </w:pPr>
            <w:r>
              <w:rPr>
                <w:b/>
                <w:bCs/>
              </w:rPr>
              <w:lastRenderedPageBreak/>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68EE47E9" w:rsidR="00A304F8" w:rsidRDefault="00A304F8" w:rsidP="004806E4">
            <w:pPr>
              <w:pStyle w:val="ListParagraph"/>
              <w:numPr>
                <w:ilvl w:val="0"/>
                <w:numId w:val="154"/>
              </w:numPr>
            </w:pPr>
            <w:r>
              <w:t xml:space="preserve">Clinical team </w:t>
            </w:r>
            <w:proofErr w:type="gramStart"/>
            <w:r>
              <w:t>introduction</w:t>
            </w:r>
            <w:r w:rsidR="0058471A">
              <w:t>;</w:t>
            </w:r>
            <w:proofErr w:type="gramEnd"/>
          </w:p>
          <w:p w14:paraId="6A77812B" w14:textId="18AE1E75" w:rsidR="00A304F8" w:rsidRDefault="00A304F8" w:rsidP="004806E4">
            <w:pPr>
              <w:pStyle w:val="ListParagraph"/>
              <w:numPr>
                <w:ilvl w:val="0"/>
                <w:numId w:val="154"/>
              </w:numPr>
            </w:pPr>
            <w:r>
              <w:t>Confirmation of patient name, procedure, and</w:t>
            </w:r>
            <w:r w:rsidR="00422696">
              <w:t>,</w:t>
            </w:r>
            <w:r>
              <w:t xml:space="preserve"> </w:t>
            </w:r>
            <w:r w:rsidR="003C3E90">
              <w:t xml:space="preserve">if applicable, </w:t>
            </w:r>
            <w:r>
              <w:t>surgical</w:t>
            </w:r>
            <w:r w:rsidR="00761763">
              <w:t>/</w:t>
            </w:r>
            <w:r>
              <w:t xml:space="preserve">incision </w:t>
            </w:r>
            <w:proofErr w:type="gramStart"/>
            <w:r>
              <w:t>s</w:t>
            </w:r>
            <w:r w:rsidRPr="00422696">
              <w:t>ite</w:t>
            </w:r>
            <w:r w:rsidR="0058471A">
              <w:t>;</w:t>
            </w:r>
            <w:proofErr w:type="gramEnd"/>
          </w:p>
          <w:p w14:paraId="05A32C6F" w14:textId="2293EB67" w:rsidR="00A304F8" w:rsidRDefault="00A304F8" w:rsidP="004806E4">
            <w:pPr>
              <w:pStyle w:val="ListParagraph"/>
              <w:numPr>
                <w:ilvl w:val="0"/>
                <w:numId w:val="154"/>
              </w:numPr>
            </w:pPr>
            <w:r>
              <w:t>Antibiotic prophylaxis</w:t>
            </w:r>
            <w:r w:rsidR="00E30473" w:rsidRPr="00422696">
              <w:t xml:space="preserve">, if </w:t>
            </w:r>
            <w:proofErr w:type="gramStart"/>
            <w:r w:rsidR="00E30473" w:rsidRPr="00422696">
              <w:t>applicable</w:t>
            </w:r>
            <w:r w:rsidR="0058471A">
              <w:t>;</w:t>
            </w:r>
            <w:proofErr w:type="gramEnd"/>
          </w:p>
          <w:p w14:paraId="5FEC61AF" w14:textId="094764FD" w:rsidR="00A304F8" w:rsidRDefault="00A304F8" w:rsidP="004806E4">
            <w:pPr>
              <w:pStyle w:val="ListParagraph"/>
              <w:numPr>
                <w:ilvl w:val="0"/>
                <w:numId w:val="154"/>
              </w:numPr>
            </w:pPr>
            <w:r>
              <w:t>Anticipated Critical Events (</w:t>
            </w:r>
            <w:r w:rsidR="00B21581">
              <w:t xml:space="preserve">i.e., </w:t>
            </w:r>
            <w:r>
              <w:t>non-routine steps, length of procedure, blood loss, patient-specific concerns, sterility</w:t>
            </w:r>
            <w:proofErr w:type="gramStart"/>
            <w:r>
              <w:t>)</w:t>
            </w:r>
            <w:r w:rsidR="0058471A">
              <w:t>;</w:t>
            </w:r>
            <w:proofErr w:type="gramEnd"/>
          </w:p>
          <w:p w14:paraId="0A6C5BBB" w14:textId="4FFDC97B" w:rsidR="00A304F8" w:rsidRDefault="00A304F8" w:rsidP="004806E4">
            <w:pPr>
              <w:pStyle w:val="ListParagraph"/>
              <w:numPr>
                <w:ilvl w:val="0"/>
                <w:numId w:val="154"/>
              </w:numPr>
            </w:pPr>
            <w:r>
              <w:t>Equipment check</w:t>
            </w:r>
            <w:r w:rsidR="00761763">
              <w:t>/</w:t>
            </w:r>
            <w:r>
              <w:t>concerns</w:t>
            </w:r>
            <w:r w:rsidR="0058471A">
              <w:t>; and</w:t>
            </w:r>
          </w:p>
          <w:p w14:paraId="18DC6798" w14:textId="474C32A2" w:rsidR="00475F24" w:rsidRPr="006619ED" w:rsidRDefault="00A304F8" w:rsidP="004806E4">
            <w:pPr>
              <w:pStyle w:val="ListParagraph"/>
              <w:numPr>
                <w:ilvl w:val="0"/>
                <w:numId w:val="154"/>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B44C1C">
            <w:pPr>
              <w:pStyle w:val="ListParagraph"/>
              <w:numPr>
                <w:ilvl w:val="0"/>
                <w:numId w:val="400"/>
              </w:numPr>
              <w:rPr>
                <w:iCs/>
              </w:rPr>
            </w:pPr>
            <w:r w:rsidRPr="00B44C1C">
              <w:rPr>
                <w:iCs/>
              </w:rPr>
              <w:t>Yes</w:t>
            </w:r>
          </w:p>
          <w:p w14:paraId="550DB602" w14:textId="77777777" w:rsidR="00A304F8" w:rsidRPr="00B44C1C" w:rsidRDefault="00A304F8" w:rsidP="00B44C1C">
            <w:pPr>
              <w:pStyle w:val="ListParagraph"/>
              <w:numPr>
                <w:ilvl w:val="0"/>
                <w:numId w:val="400"/>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B44C1C">
            <w:pPr>
              <w:pStyle w:val="ListParagraph"/>
              <w:numPr>
                <w:ilvl w:val="0"/>
                <w:numId w:val="183"/>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4806E4">
            <w:pPr>
              <w:pStyle w:val="ListParagraph"/>
              <w:numPr>
                <w:ilvl w:val="0"/>
                <w:numId w:val="155"/>
              </w:numPr>
            </w:pPr>
            <w:r>
              <w:t xml:space="preserve">Confirmation of procedure </w:t>
            </w:r>
            <w:proofErr w:type="gramStart"/>
            <w:r>
              <w:t>performed</w:t>
            </w:r>
            <w:r w:rsidR="0058471A">
              <w:t>;</w:t>
            </w:r>
            <w:proofErr w:type="gramEnd"/>
          </w:p>
          <w:p w14:paraId="03ED98EB" w14:textId="0BDB745B" w:rsidR="00DB5D1A" w:rsidRDefault="00DB5D1A" w:rsidP="004806E4">
            <w:pPr>
              <w:pStyle w:val="ListParagraph"/>
              <w:numPr>
                <w:ilvl w:val="0"/>
                <w:numId w:val="155"/>
              </w:numPr>
            </w:pPr>
            <w:r>
              <w:t>Instrument</w:t>
            </w:r>
            <w:r w:rsidR="00761763">
              <w:t>/</w:t>
            </w:r>
            <w:r>
              <w:t>supply counts</w:t>
            </w:r>
            <w:r w:rsidR="00246D45">
              <w:t xml:space="preserve">, if </w:t>
            </w:r>
            <w:proofErr w:type="gramStart"/>
            <w:r w:rsidR="00246D45">
              <w:t>applicable</w:t>
            </w:r>
            <w:r w:rsidR="0058471A">
              <w:t>;</w:t>
            </w:r>
            <w:proofErr w:type="gramEnd"/>
          </w:p>
          <w:p w14:paraId="4D101EBA" w14:textId="15438849" w:rsidR="00DB5D1A" w:rsidRDefault="00DB5D1A" w:rsidP="004806E4">
            <w:pPr>
              <w:pStyle w:val="ListParagraph"/>
              <w:numPr>
                <w:ilvl w:val="0"/>
                <w:numId w:val="155"/>
              </w:numPr>
            </w:pPr>
            <w:r>
              <w:t>Specimen labeling</w:t>
            </w:r>
            <w:r w:rsidR="00263F0F">
              <w:t xml:space="preserve">, if </w:t>
            </w:r>
            <w:proofErr w:type="gramStart"/>
            <w:r w:rsidR="00263F0F">
              <w:t>applicable</w:t>
            </w:r>
            <w:r w:rsidR="0058471A">
              <w:t>;</w:t>
            </w:r>
            <w:proofErr w:type="gramEnd"/>
          </w:p>
          <w:p w14:paraId="7E77979D" w14:textId="7D0B882B" w:rsidR="00DB5D1A" w:rsidRDefault="00DB5D1A" w:rsidP="004806E4">
            <w:pPr>
              <w:pStyle w:val="ListParagraph"/>
              <w:numPr>
                <w:ilvl w:val="0"/>
                <w:numId w:val="155"/>
              </w:numPr>
            </w:pPr>
            <w:r>
              <w:t>Equipment concerns</w:t>
            </w:r>
            <w:r w:rsidR="0058471A">
              <w:t>; and</w:t>
            </w:r>
          </w:p>
          <w:p w14:paraId="4D005E44" w14:textId="2C41C890" w:rsidR="00475F24" w:rsidRPr="00475F24" w:rsidRDefault="00DB5D1A" w:rsidP="004806E4">
            <w:pPr>
              <w:pStyle w:val="ListParagraph"/>
              <w:numPr>
                <w:ilvl w:val="0"/>
                <w:numId w:val="155"/>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B44C1C">
            <w:pPr>
              <w:pStyle w:val="ListParagraph"/>
              <w:numPr>
                <w:ilvl w:val="0"/>
                <w:numId w:val="467"/>
              </w:numPr>
              <w:rPr>
                <w:iCs/>
              </w:rPr>
            </w:pPr>
            <w:r w:rsidRPr="00B44C1C">
              <w:rPr>
                <w:iCs/>
              </w:rPr>
              <w:t>Yes</w:t>
            </w:r>
          </w:p>
          <w:p w14:paraId="25F607D4" w14:textId="77777777" w:rsidR="00DB5D1A" w:rsidRPr="006E0696" w:rsidRDefault="00DB5D1A" w:rsidP="00B44C1C">
            <w:pPr>
              <w:pStyle w:val="ListParagraph"/>
              <w:numPr>
                <w:ilvl w:val="0"/>
                <w:numId w:val="467"/>
              </w:numPr>
              <w:rPr>
                <w:i/>
              </w:rPr>
            </w:pPr>
            <w:r w:rsidRPr="00B44C1C">
              <w:rPr>
                <w:iCs/>
              </w:rPr>
              <w:t>No</w:t>
            </w:r>
          </w:p>
        </w:tc>
      </w:tr>
    </w:tbl>
    <w:p w14:paraId="1C48FA16" w14:textId="77777777" w:rsidR="00AB5D57" w:rsidRPr="00FE0E25" w:rsidRDefault="00AB5D57" w:rsidP="00E40D19">
      <w:pPr>
        <w:rPr>
          <w:b/>
          <w:sz w:val="16"/>
          <w:szCs w:val="16"/>
        </w:rPr>
      </w:pPr>
    </w:p>
    <w:p w14:paraId="3DBEFC19" w14:textId="427E47AF"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go 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72FC79A8"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36"/>
          <w:p w14:paraId="3C34E8F5" w14:textId="26336C5A" w:rsidR="00A879E1" w:rsidRDefault="00A879E1" w:rsidP="004806E4">
            <w:pPr>
              <w:pStyle w:val="ListParagraph"/>
              <w:numPr>
                <w:ilvl w:val="0"/>
                <w:numId w:val="183"/>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1088276D"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B44C1C">
            <w:pPr>
              <w:pStyle w:val="ListParagraph"/>
              <w:numPr>
                <w:ilvl w:val="0"/>
                <w:numId w:val="405"/>
              </w:numPr>
              <w:rPr>
                <w:iCs/>
              </w:rPr>
            </w:pPr>
            <w:r w:rsidRPr="00B44C1C">
              <w:rPr>
                <w:iCs/>
              </w:rPr>
              <w:t>Yes</w:t>
            </w:r>
          </w:p>
          <w:p w14:paraId="33A73E02" w14:textId="72F45BBB" w:rsidR="00A879E1" w:rsidRPr="00C54E7A" w:rsidRDefault="00A879E1" w:rsidP="00B44C1C">
            <w:pPr>
              <w:pStyle w:val="ListParagraph"/>
              <w:numPr>
                <w:ilvl w:val="0"/>
                <w:numId w:val="405"/>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D05526">
            <w:pPr>
              <w:pStyle w:val="ListParagraph"/>
              <w:numPr>
                <w:ilvl w:val="0"/>
                <w:numId w:val="183"/>
              </w:numPr>
            </w:pPr>
            <w:r>
              <w:rPr>
                <w:rFonts w:cs="Arial"/>
              </w:rPr>
              <w:t>How many cases were included in the audit from question #6?</w:t>
            </w:r>
          </w:p>
        </w:tc>
        <w:tc>
          <w:tcPr>
            <w:tcW w:w="2875" w:type="dxa"/>
            <w:vAlign w:val="center"/>
          </w:tcPr>
          <w:p w14:paraId="0279A3CE" w14:textId="65F7678F" w:rsidR="00D05526" w:rsidRPr="00B44C1C" w:rsidRDefault="00D05526" w:rsidP="00D05526">
            <w:pPr>
              <w:jc w:val="center"/>
              <w:rPr>
                <w:iCs/>
              </w:rPr>
            </w:pPr>
            <w:r w:rsidRPr="009A3F32">
              <w:rPr>
                <w:rFonts w:cs="Arial"/>
                <w:snapToGrid w:val="0"/>
              </w:rPr>
              <w:t>_______</w:t>
            </w:r>
          </w:p>
        </w:tc>
      </w:tr>
      <w:tr w:rsidR="00C54E7A" w14:paraId="4866C87A" w14:textId="77777777" w:rsidTr="002C1116">
        <w:trPr>
          <w:trHeight w:val="864"/>
        </w:trPr>
        <w:tc>
          <w:tcPr>
            <w:tcW w:w="6475" w:type="dxa"/>
            <w:vAlign w:val="center"/>
          </w:tcPr>
          <w:p w14:paraId="2A3318E7" w14:textId="525D2BD5" w:rsidR="00C54E7A" w:rsidRPr="00764EEA" w:rsidRDefault="00C54E7A" w:rsidP="00C54E7A">
            <w:pPr>
              <w:pStyle w:val="ListParagraph"/>
              <w:numPr>
                <w:ilvl w:val="0"/>
                <w:numId w:val="183"/>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B44C1C">
            <w:pPr>
              <w:pStyle w:val="ListParagraph"/>
              <w:numPr>
                <w:ilvl w:val="0"/>
                <w:numId w:val="405"/>
              </w:numPr>
              <w:rPr>
                <w:iCs/>
              </w:rPr>
            </w:pPr>
            <w:r w:rsidRPr="00B44C1C">
              <w:rPr>
                <w:iCs/>
              </w:rPr>
              <w:t>In-person observational audit</w:t>
            </w:r>
          </w:p>
          <w:p w14:paraId="3AE756D6" w14:textId="473D7DB5" w:rsidR="00C54E7A" w:rsidRPr="00B44C1C" w:rsidRDefault="00C54E7A" w:rsidP="00B44C1C">
            <w:pPr>
              <w:pStyle w:val="ListParagraph"/>
              <w:numPr>
                <w:ilvl w:val="0"/>
                <w:numId w:val="405"/>
              </w:numPr>
              <w:rPr>
                <w:iCs/>
              </w:rPr>
            </w:pPr>
            <w:r w:rsidRPr="00B44C1C">
              <w:rPr>
                <w:iCs/>
              </w:rPr>
              <w:t>Retrospective audit of medical records or EHR data</w:t>
            </w:r>
          </w:p>
          <w:p w14:paraId="054F25B8" w14:textId="24196C77" w:rsidR="00C54E7A" w:rsidRPr="00B44C1C" w:rsidRDefault="00C54E7A" w:rsidP="00B44C1C">
            <w:pPr>
              <w:pStyle w:val="ListParagraph"/>
              <w:numPr>
                <w:ilvl w:val="0"/>
                <w:numId w:val="405"/>
              </w:numPr>
              <w:rPr>
                <w:iCs/>
              </w:rPr>
            </w:pPr>
            <w:r w:rsidRPr="00B44C1C">
              <w:rPr>
                <w:iCs/>
              </w:rPr>
              <w:t>Both</w:t>
            </w:r>
          </w:p>
        </w:tc>
      </w:tr>
      <w:tr w:rsidR="00C54E7A" w14:paraId="63409EA2" w14:textId="77777777" w:rsidTr="002C1116">
        <w:trPr>
          <w:trHeight w:val="1440"/>
        </w:trPr>
        <w:tc>
          <w:tcPr>
            <w:tcW w:w="6475" w:type="dxa"/>
            <w:vAlign w:val="center"/>
          </w:tcPr>
          <w:p w14:paraId="2A25D8D9" w14:textId="278CA1AB" w:rsidR="00C54E7A" w:rsidRPr="00A879E1" w:rsidRDefault="00C54E7A" w:rsidP="00C54E7A">
            <w:pPr>
              <w:pStyle w:val="ListParagraph"/>
              <w:numPr>
                <w:ilvl w:val="0"/>
                <w:numId w:val="183"/>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(e.g.,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B44C1C">
            <w:pPr>
              <w:pStyle w:val="ListParagraph"/>
              <w:numPr>
                <w:ilvl w:val="0"/>
                <w:numId w:val="405"/>
              </w:numPr>
              <w:spacing w:line="276" w:lineRule="auto"/>
              <w:rPr>
                <w:iCs/>
              </w:rPr>
            </w:pPr>
            <w:r w:rsidRPr="00B44C1C">
              <w:rPr>
                <w:iCs/>
              </w:rPr>
              <w:t>90%-100%</w:t>
            </w:r>
          </w:p>
          <w:p w14:paraId="430E2633" w14:textId="77777777" w:rsidR="00C54E7A" w:rsidRPr="00B44C1C" w:rsidRDefault="00C54E7A" w:rsidP="00B44C1C">
            <w:pPr>
              <w:pStyle w:val="ListParagraph"/>
              <w:numPr>
                <w:ilvl w:val="0"/>
                <w:numId w:val="405"/>
              </w:numPr>
              <w:spacing w:line="276" w:lineRule="auto"/>
              <w:rPr>
                <w:iCs/>
              </w:rPr>
            </w:pPr>
            <w:r w:rsidRPr="00B44C1C">
              <w:rPr>
                <w:iCs/>
              </w:rPr>
              <w:t>75%-89%</w:t>
            </w:r>
          </w:p>
          <w:p w14:paraId="10DC531D" w14:textId="77777777" w:rsidR="00C54E7A" w:rsidRPr="00B44C1C" w:rsidRDefault="00C54E7A" w:rsidP="00B44C1C">
            <w:pPr>
              <w:pStyle w:val="ListParagraph"/>
              <w:numPr>
                <w:ilvl w:val="0"/>
                <w:numId w:val="405"/>
              </w:numPr>
              <w:spacing w:line="276" w:lineRule="auto"/>
              <w:rPr>
                <w:iCs/>
              </w:rPr>
            </w:pPr>
            <w:r w:rsidRPr="00B44C1C">
              <w:rPr>
                <w:iCs/>
              </w:rPr>
              <w:t>50-74%</w:t>
            </w:r>
          </w:p>
          <w:p w14:paraId="08FCBF39" w14:textId="6F6D382E" w:rsidR="00C54E7A" w:rsidRPr="00C54E7A" w:rsidRDefault="00C54E7A" w:rsidP="00B44C1C">
            <w:pPr>
              <w:pStyle w:val="ListParagraph"/>
              <w:numPr>
                <w:ilvl w:val="0"/>
                <w:numId w:val="405"/>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37" w:name="_Toc162604485"/>
      <w:r>
        <w:lastRenderedPageBreak/>
        <w:t>9E: Medication Safety for Outpatient Procedures</w:t>
      </w:r>
      <w:bookmarkEnd w:id="737"/>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1"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2AD560F9"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49A9AD79"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A90AE6">
        <w:rPr>
          <w:rFonts w:cs="Arial"/>
          <w:noProof/>
        </w:rPr>
        <w:t>307</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2A509AD7">
                <wp:extent cx="5923722" cy="1404620"/>
                <wp:effectExtent l="0" t="0" r="20320" b="12065"/>
                <wp:docPr id="48" name="Text Box 48" descr="P10565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1" type="#_x0000_t202" alt="P10565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12496A1C" w14:textId="6570CB15"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AF6166">
                        <w:rPr>
                          <w:rFonts w:cs="Arial"/>
                          <w:snapToGrid w:val="0"/>
                        </w:rPr>
                        <w:t>1</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F07E8">
                      <w:pPr>
                        <w:pStyle w:val="ListParagraph"/>
                        <w:numPr>
                          <w:ilvl w:val="0"/>
                          <w:numId w:val="39"/>
                        </w:numPr>
                        <w:rPr>
                          <w:rFonts w:cs="Arial"/>
                          <w:i/>
                          <w:snapToGrid w:val="0"/>
                        </w:rPr>
                      </w:pPr>
                      <w:r>
                        <w:rPr>
                          <w:rFonts w:cs="Arial"/>
                          <w:snapToGrid w:val="0"/>
                        </w:rPr>
                        <w:t>Surveys submitted prior to September 1:</w:t>
                      </w:r>
                    </w:p>
                    <w:p w14:paraId="15DCCC1C" w14:textId="6486A78E" w:rsidR="00C57E28" w:rsidRPr="009A5185" w:rsidRDefault="00C57E28" w:rsidP="00AF07E8">
                      <w:pPr>
                        <w:pStyle w:val="ListParagraph"/>
                        <w:numPr>
                          <w:ilvl w:val="1"/>
                          <w:numId w:val="39"/>
                        </w:numPr>
                        <w:rPr>
                          <w:rFonts w:cs="Arial"/>
                          <w:i/>
                          <w:snapToGrid w:val="0"/>
                        </w:rPr>
                      </w:pPr>
                      <w:r>
                        <w:rPr>
                          <w:rFonts w:cs="Arial"/>
                          <w:snapToGrid w:val="0"/>
                        </w:rPr>
                        <w:t>01/01/202</w:t>
                      </w:r>
                      <w:r w:rsidR="00E01307">
                        <w:rPr>
                          <w:rFonts w:cs="Arial"/>
                          <w:snapToGrid w:val="0"/>
                        </w:rPr>
                        <w:t>3</w:t>
                      </w:r>
                      <w:r>
                        <w:rPr>
                          <w:rFonts w:cs="Arial"/>
                          <w:snapToGrid w:val="0"/>
                        </w:rPr>
                        <w:t xml:space="preserve"> – 12/31/202</w:t>
                      </w:r>
                      <w:r w:rsidR="00E01307">
                        <w:rPr>
                          <w:rFonts w:cs="Arial"/>
                          <w:snapToGrid w:val="0"/>
                        </w:rPr>
                        <w:t>3</w:t>
                      </w:r>
                    </w:p>
                    <w:p w14:paraId="528F1700" w14:textId="77777777" w:rsidR="00C57E28" w:rsidRPr="00304B99" w:rsidRDefault="00C57E28" w:rsidP="00AF07E8">
                      <w:pPr>
                        <w:pStyle w:val="ListParagraph"/>
                        <w:numPr>
                          <w:ilvl w:val="0"/>
                          <w:numId w:val="39"/>
                        </w:numPr>
                        <w:rPr>
                          <w:rFonts w:cs="Arial"/>
                          <w:i/>
                          <w:snapToGrid w:val="0"/>
                        </w:rPr>
                      </w:pPr>
                      <w:r w:rsidRPr="009A5185">
                        <w:rPr>
                          <w:rFonts w:cs="Arial"/>
                          <w:snapToGrid w:val="0"/>
                        </w:rPr>
                        <w:t xml:space="preserve">Surveys (re)submitted on or after September 1: </w:t>
                      </w:r>
                    </w:p>
                    <w:p w14:paraId="56724A1E" w14:textId="7A1C445B" w:rsidR="00C57E28" w:rsidRPr="006E2CB6" w:rsidRDefault="00C57E28" w:rsidP="00AF07E8">
                      <w:pPr>
                        <w:pStyle w:val="ListParagraph"/>
                        <w:numPr>
                          <w:ilvl w:val="1"/>
                          <w:numId w:val="39"/>
                        </w:numPr>
                        <w:rPr>
                          <w:rFonts w:cs="Arial"/>
                          <w:i/>
                          <w:snapToGrid w:val="0"/>
                        </w:rPr>
                      </w:pPr>
                      <w:r w:rsidRPr="009A5185">
                        <w:rPr>
                          <w:rFonts w:cs="Arial"/>
                          <w:snapToGrid w:val="0"/>
                        </w:rPr>
                        <w:t>07/01/</w:t>
                      </w:r>
                      <w:r>
                        <w:rPr>
                          <w:rFonts w:cs="Arial"/>
                          <w:snapToGrid w:val="0"/>
                        </w:rPr>
                        <w:t>202</w:t>
                      </w:r>
                      <w:r w:rsidR="00E01307">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01307">
                        <w:rPr>
                          <w:rFonts w:cs="Arial"/>
                          <w:snapToGrid w:val="0"/>
                        </w:rPr>
                        <w:t>4</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097539AE" w:rsidR="00F42133" w:rsidRPr="00F42133" w:rsidRDefault="00F42133" w:rsidP="007206A4">
      <w:pPr>
        <w:rPr>
          <w:rFonts w:cs="Arial"/>
          <w:snapToGrid w:val="0"/>
          <w:u w:val="single"/>
        </w:rPr>
      </w:pPr>
      <w:r w:rsidRPr="003D51C4">
        <w:rPr>
          <w:rFonts w:cs="Arial"/>
          <w:b/>
          <w:iCs/>
          <w:snapToGrid w:val="0"/>
        </w:rPr>
        <w:t>Sufficient Sample:</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4806E4">
            <w:pPr>
              <w:pStyle w:val="ListParagraph"/>
              <w:numPr>
                <w:ilvl w:val="0"/>
                <w:numId w:val="104"/>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2BECD3CD" w:rsidR="009E3864" w:rsidRPr="00B44C1C" w:rsidRDefault="009E3864" w:rsidP="00B44C1C">
            <w:pPr>
              <w:pStyle w:val="NoSpacing"/>
              <w:numPr>
                <w:ilvl w:val="0"/>
                <w:numId w:val="438"/>
              </w:numPr>
              <w:spacing w:line="276" w:lineRule="auto"/>
              <w:rPr>
                <w:rFonts w:ascii="Arial" w:hAnsi="Arial" w:cs="Arial"/>
                <w:bCs/>
                <w:sz w:val="20"/>
                <w:szCs w:val="20"/>
              </w:rPr>
            </w:pPr>
            <w:r w:rsidRPr="00B44C1C">
              <w:rPr>
                <w:rFonts w:ascii="Arial" w:hAnsi="Arial" w:cs="Arial"/>
                <w:bCs/>
                <w:sz w:val="20"/>
                <w:szCs w:val="20"/>
              </w:rPr>
              <w:t>01/01/202</w:t>
            </w:r>
            <w:r w:rsidR="00ED32A8">
              <w:rPr>
                <w:rFonts w:ascii="Arial" w:hAnsi="Arial" w:cs="Arial"/>
                <w:bCs/>
                <w:sz w:val="20"/>
                <w:szCs w:val="20"/>
              </w:rPr>
              <w:t>3</w:t>
            </w:r>
            <w:r w:rsidRPr="00B44C1C">
              <w:rPr>
                <w:rFonts w:ascii="Arial" w:hAnsi="Arial" w:cs="Arial"/>
                <w:bCs/>
                <w:sz w:val="20"/>
                <w:szCs w:val="20"/>
              </w:rPr>
              <w:t xml:space="preserve"> – 12/31/202</w:t>
            </w:r>
            <w:r w:rsidR="00ED32A8">
              <w:rPr>
                <w:rFonts w:ascii="Arial" w:hAnsi="Arial" w:cs="Arial"/>
                <w:bCs/>
                <w:sz w:val="20"/>
                <w:szCs w:val="20"/>
              </w:rPr>
              <w:t>3</w:t>
            </w:r>
          </w:p>
          <w:p w14:paraId="2B258808" w14:textId="30B6A1BD" w:rsidR="007206A4" w:rsidRPr="00E01307" w:rsidRDefault="007206A4" w:rsidP="00B44C1C">
            <w:pPr>
              <w:pStyle w:val="NoSpacing"/>
              <w:numPr>
                <w:ilvl w:val="0"/>
                <w:numId w:val="438"/>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ED32A8">
              <w:rPr>
                <w:rFonts w:ascii="Arial" w:hAnsi="Arial" w:cs="Arial"/>
                <w:sz w:val="20"/>
                <w:szCs w:val="20"/>
              </w:rPr>
              <w:t>3</w:t>
            </w:r>
            <w:r w:rsidRPr="00B44C1C">
              <w:rPr>
                <w:rFonts w:ascii="Arial" w:hAnsi="Arial" w:cs="Arial"/>
                <w:sz w:val="20"/>
                <w:szCs w:val="20"/>
              </w:rPr>
              <w:t xml:space="preserve"> – 06/30/</w:t>
            </w:r>
            <w:r w:rsidR="009E3864" w:rsidRPr="00B44C1C">
              <w:rPr>
                <w:rFonts w:ascii="Arial" w:hAnsi="Arial" w:cs="Arial"/>
                <w:sz w:val="20"/>
                <w:szCs w:val="20"/>
              </w:rPr>
              <w:t>202</w:t>
            </w:r>
            <w:r w:rsidR="00ED32A8">
              <w:rPr>
                <w:rFonts w:ascii="Arial" w:hAnsi="Arial" w:cs="Arial"/>
                <w:sz w:val="20"/>
                <w:szCs w:val="20"/>
              </w:rPr>
              <w:t>4</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398A8B75" w:rsidR="007206A4" w:rsidRPr="008E69D1" w:rsidRDefault="007206A4" w:rsidP="004806E4">
            <w:pPr>
              <w:pStyle w:val="ListParagraph"/>
              <w:numPr>
                <w:ilvl w:val="0"/>
                <w:numId w:val="104"/>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r w:rsidRPr="006B3B7E">
              <w:rPr>
                <w:iCs/>
              </w:rPr>
              <w:t>sufficient sample</w:t>
            </w:r>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53BE605"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“Limited Achievement.”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B44C1C">
            <w:pPr>
              <w:pStyle w:val="ListParagraph"/>
              <w:numPr>
                <w:ilvl w:val="0"/>
                <w:numId w:val="438"/>
              </w:numPr>
            </w:pPr>
            <w:r w:rsidRPr="00E01307">
              <w:t>Yes</w:t>
            </w:r>
          </w:p>
          <w:p w14:paraId="454E3A12" w14:textId="424BC77B" w:rsidR="007206A4" w:rsidRPr="00E01307" w:rsidRDefault="007206A4" w:rsidP="00B44C1C">
            <w:pPr>
              <w:pStyle w:val="ListParagraph"/>
              <w:numPr>
                <w:ilvl w:val="0"/>
                <w:numId w:val="438"/>
              </w:numPr>
            </w:pPr>
            <w:r w:rsidRPr="00E01307">
              <w:t>No</w:t>
            </w:r>
          </w:p>
          <w:p w14:paraId="6516A904" w14:textId="63E383C0" w:rsidR="007206A4" w:rsidRPr="00E01307" w:rsidRDefault="007206A4" w:rsidP="00B44C1C">
            <w:pPr>
              <w:pStyle w:val="ListParagraph"/>
              <w:numPr>
                <w:ilvl w:val="0"/>
                <w:numId w:val="438"/>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642CA863" w:rsidR="005F71F9" w:rsidRPr="008E69D1" w:rsidRDefault="005F71F9" w:rsidP="004806E4">
            <w:pPr>
              <w:pStyle w:val="ListParagraph"/>
              <w:numPr>
                <w:ilvl w:val="0"/>
                <w:numId w:val="104"/>
              </w:numPr>
            </w:pPr>
            <w:r w:rsidRPr="008E69D1">
              <w:t>Number of cases measured (either all cases or a sufficient sample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4806E4">
            <w:pPr>
              <w:pStyle w:val="ListParagraph"/>
              <w:numPr>
                <w:ilvl w:val="0"/>
                <w:numId w:val="104"/>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3A88B6F8" w:rsidR="007206A4" w:rsidRPr="008E69D1" w:rsidRDefault="007206A4" w:rsidP="004806E4">
            <w:pPr>
              <w:pStyle w:val="ListParagraph"/>
              <w:numPr>
                <w:ilvl w:val="0"/>
                <w:numId w:val="104"/>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medication(s) </w:t>
            </w:r>
            <w:r w:rsidR="008E7151" w:rsidRPr="008E69D1">
              <w:rPr>
                <w:b/>
              </w:rPr>
              <w:t xml:space="preserve">administered during the visit </w:t>
            </w:r>
            <w:r w:rsidR="005E46D5">
              <w:rPr>
                <w:b/>
              </w:rPr>
              <w:t>and</w:t>
            </w:r>
            <w:r w:rsidR="008E7151">
              <w:rPr>
                <w:b/>
              </w:rPr>
              <w:t xml:space="preserve"> </w:t>
            </w:r>
            <w:r w:rsidR="00B06AA6">
              <w:rPr>
                <w:b/>
              </w:rPr>
              <w:t xml:space="preserve">new medications </w:t>
            </w:r>
            <w:r w:rsidR="005F71F9" w:rsidRPr="008E69D1">
              <w:rPr>
                <w:b/>
              </w:rPr>
              <w:t xml:space="preserve">prescribed </w:t>
            </w:r>
            <w:r w:rsidR="005974A3">
              <w:rPr>
                <w:b/>
              </w:rPr>
              <w:t>at discharge</w:t>
            </w:r>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3385ABFA" w:rsidR="005F71F9" w:rsidRPr="008E69D1" w:rsidRDefault="005F71F9" w:rsidP="004806E4">
            <w:pPr>
              <w:pStyle w:val="ListParagraph"/>
              <w:numPr>
                <w:ilvl w:val="0"/>
                <w:numId w:val="104"/>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r w:rsidRPr="008E69D1">
              <w:rPr>
                <w:b/>
              </w:rPr>
              <w:t>allergies and adverse reacti</w:t>
            </w:r>
            <w:r w:rsidRPr="009F0E48">
              <w:rPr>
                <w:b/>
              </w:rPr>
              <w:t>on</w:t>
            </w:r>
            <w:r w:rsidR="00520DEC" w:rsidRPr="009F0E48">
              <w:rPr>
                <w:b/>
              </w:rPr>
              <w:t>(s)</w:t>
            </w:r>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C54E7A">
            <w:pPr>
              <w:pStyle w:val="ListParagraph"/>
              <w:numPr>
                <w:ilvl w:val="0"/>
                <w:numId w:val="104"/>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B44C1C">
            <w:pPr>
              <w:pStyle w:val="ListParagraph"/>
              <w:numPr>
                <w:ilvl w:val="0"/>
                <w:numId w:val="406"/>
              </w:numPr>
              <w:rPr>
                <w:iCs/>
              </w:rPr>
            </w:pPr>
            <w:r w:rsidRPr="00B44C1C">
              <w:rPr>
                <w:iCs/>
              </w:rPr>
              <w:t>Yes</w:t>
            </w:r>
          </w:p>
          <w:p w14:paraId="447AA133" w14:textId="77777777" w:rsidR="007206A4" w:rsidRPr="00B44C1C" w:rsidRDefault="007206A4" w:rsidP="00B44C1C">
            <w:pPr>
              <w:pStyle w:val="ListParagraph"/>
              <w:numPr>
                <w:ilvl w:val="0"/>
                <w:numId w:val="406"/>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38" w:name="_Toc162604486"/>
      <w:r>
        <w:lastRenderedPageBreak/>
        <w:t>9F:</w:t>
      </w:r>
      <w:r w:rsidRPr="008E69D1">
        <w:t xml:space="preserve"> Patient Experience (OAS CAHPS)</w:t>
      </w:r>
      <w:bookmarkEnd w:id="738"/>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4"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42803C49"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3E7201" w:rsidRPr="00D36222">
        <w:rPr>
          <w:rStyle w:val="EndnoteReference"/>
        </w:rPr>
        <w:t>30</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3E7201" w:rsidRPr="00D36222">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3E7201" w:rsidRPr="00D36222">
        <w:rPr>
          <w:rStyle w:val="EndnoteReference"/>
        </w:rPr>
        <w:t>53</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56F15"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_Ref123648439 \h </w:instrText>
      </w:r>
      <w:r w:rsidR="00BF3C8D">
        <w:rPr>
          <w:rFonts w:cs="Arial"/>
        </w:rPr>
      </w:r>
      <w:r w:rsidR="00BF3C8D">
        <w:rPr>
          <w:rFonts w:cs="Arial"/>
        </w:rPr>
        <w:fldChar w:fldCharType="separate"/>
      </w:r>
      <w:r w:rsidR="00A90AE6">
        <w:rPr>
          <w:rFonts w:cs="Arial"/>
          <w:noProof/>
        </w:rPr>
        <w:t>312</w:t>
      </w:r>
      <w:r w:rsidR="00BF3C8D">
        <w:rPr>
          <w:rFonts w:cs="Arial"/>
        </w:rPr>
        <w:fldChar w:fldCharType="end"/>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7150E8E5">
                <wp:extent cx="5923722" cy="1404620"/>
                <wp:effectExtent l="0" t="0" r="20320" b="10160"/>
                <wp:docPr id="49" name="Text Box 49" descr="P10609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2" type="#_x0000_t202" alt="P10609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4806E4">
            <w:pPr>
              <w:numPr>
                <w:ilvl w:val="0"/>
                <w:numId w:val="105"/>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14826E0F" w:rsidR="0011432D" w:rsidRDefault="0011432D" w:rsidP="006E0696">
            <w:pPr>
              <w:numPr>
                <w:ilvl w:val="0"/>
                <w:numId w:val="105"/>
              </w:numPr>
              <w:spacing w:line="276" w:lineRule="auto"/>
            </w:pPr>
            <w:r>
              <w:t xml:space="preserve">Did your </w:t>
            </w:r>
            <w:r w:rsidR="00C67194">
              <w:t>hospital</w:t>
            </w:r>
            <w:r>
              <w:t xml:space="preserve"> have at least </w:t>
            </w:r>
            <w:r w:rsidR="001B71DD">
              <w:t>300</w:t>
            </w:r>
            <w:r>
              <w:t xml:space="preserve"> </w:t>
            </w:r>
            <w:bookmarkStart w:id="739"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1953B8">
              <w:rPr>
                <w:rStyle w:val="EndnoteReference"/>
              </w:rPr>
              <w:endnoteReference w:id="56"/>
            </w:r>
            <w:bookmarkEnd w:id="739"/>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B44C1C">
            <w:pPr>
              <w:pStyle w:val="ListParagraph"/>
              <w:numPr>
                <w:ilvl w:val="0"/>
                <w:numId w:val="328"/>
              </w:numPr>
              <w:spacing w:line="276" w:lineRule="auto"/>
              <w:rPr>
                <w:iCs/>
              </w:rPr>
            </w:pPr>
            <w:r w:rsidRPr="00680997">
              <w:rPr>
                <w:iCs/>
              </w:rPr>
              <w:t>Yes</w:t>
            </w:r>
          </w:p>
          <w:p w14:paraId="76189262" w14:textId="77777777" w:rsidR="0011432D" w:rsidRPr="00680997" w:rsidRDefault="0011432D" w:rsidP="00B44C1C">
            <w:pPr>
              <w:pStyle w:val="ListParagraph"/>
              <w:numPr>
                <w:ilvl w:val="0"/>
                <w:numId w:val="328"/>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6E0696">
            <w:pPr>
              <w:numPr>
                <w:ilvl w:val="0"/>
                <w:numId w:val="105"/>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5EDB577E"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“Limited Achievement.”</w:t>
            </w:r>
          </w:p>
        </w:tc>
        <w:tc>
          <w:tcPr>
            <w:tcW w:w="2875" w:type="dxa"/>
            <w:tcMar>
              <w:top w:w="72" w:type="dxa"/>
              <w:left w:w="115" w:type="dxa"/>
              <w:bottom w:w="72" w:type="dxa"/>
              <w:right w:w="115" w:type="dxa"/>
            </w:tcMar>
            <w:vAlign w:val="center"/>
          </w:tcPr>
          <w:p w14:paraId="12306C9B" w14:textId="371A832D" w:rsidR="004F0509" w:rsidRPr="00680997" w:rsidRDefault="004F0509" w:rsidP="00B44C1C">
            <w:pPr>
              <w:pStyle w:val="ListParagraph"/>
              <w:numPr>
                <w:ilvl w:val="0"/>
                <w:numId w:val="328"/>
              </w:numPr>
              <w:spacing w:line="276" w:lineRule="auto"/>
              <w:rPr>
                <w:iCs/>
              </w:rPr>
            </w:pPr>
            <w:r w:rsidRPr="00680997">
              <w:rPr>
                <w:iCs/>
              </w:rPr>
              <w:t>Yes</w:t>
            </w:r>
          </w:p>
          <w:p w14:paraId="66C33EB0" w14:textId="77777777" w:rsidR="004F0509" w:rsidRPr="00680997" w:rsidRDefault="004F0509" w:rsidP="00B44C1C">
            <w:pPr>
              <w:pStyle w:val="ListParagraph"/>
              <w:numPr>
                <w:ilvl w:val="0"/>
                <w:numId w:val="328"/>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4806E4">
            <w:pPr>
              <w:numPr>
                <w:ilvl w:val="0"/>
                <w:numId w:val="105"/>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7F5545E4" w:rsidR="004A7EF4" w:rsidRPr="00FE32AB" w:rsidRDefault="004A7EF4" w:rsidP="004806E4">
            <w:pPr>
              <w:numPr>
                <w:ilvl w:val="0"/>
                <w:numId w:val="105"/>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4806E4">
            <w:pPr>
              <w:numPr>
                <w:ilvl w:val="0"/>
                <w:numId w:val="105"/>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B44C1C">
            <w:pPr>
              <w:pStyle w:val="ListParagraph"/>
              <w:numPr>
                <w:ilvl w:val="0"/>
                <w:numId w:val="407"/>
              </w:numPr>
              <w:spacing w:line="276" w:lineRule="auto"/>
              <w:rPr>
                <w:iCs/>
              </w:rPr>
            </w:pPr>
            <w:r w:rsidRPr="00B44C1C">
              <w:rPr>
                <w:iCs/>
              </w:rPr>
              <w:t>Yes</w:t>
            </w:r>
          </w:p>
          <w:p w14:paraId="2EB00E16" w14:textId="77777777" w:rsidR="00E1425F" w:rsidRPr="00C54E7A" w:rsidRDefault="00E1425F" w:rsidP="00B44C1C">
            <w:pPr>
              <w:pStyle w:val="ListParagraph"/>
              <w:numPr>
                <w:ilvl w:val="0"/>
                <w:numId w:val="407"/>
              </w:numPr>
              <w:spacing w:line="276" w:lineRule="auto"/>
            </w:pPr>
            <w:r w:rsidRPr="00B44C1C">
              <w:rPr>
                <w:iCs/>
              </w:rPr>
              <w:t>No</w:t>
            </w:r>
          </w:p>
        </w:tc>
      </w:tr>
    </w:tbl>
    <w:p w14:paraId="6924D70B" w14:textId="5C044E7C" w:rsidR="006C0855" w:rsidRDefault="006C0855">
      <w:pPr>
        <w:rPr>
          <w:szCs w:val="24"/>
        </w:rPr>
      </w:pPr>
    </w:p>
    <w:p w14:paraId="28B9583B" w14:textId="4C9597EE"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3E7201" w:rsidRPr="00D36222">
        <w:rPr>
          <w:rStyle w:val="EndnoteReference"/>
        </w:rPr>
        <w:t>51</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4806E4">
            <w:pPr>
              <w:numPr>
                <w:ilvl w:val="0"/>
                <w:numId w:val="105"/>
              </w:numPr>
              <w:spacing w:line="276" w:lineRule="auto"/>
            </w:pPr>
            <w:r w:rsidRPr="00447CC3">
              <w:t>Facilities and Staff</w:t>
            </w:r>
          </w:p>
        </w:tc>
        <w:tc>
          <w:tcPr>
            <w:tcW w:w="2875" w:type="dxa"/>
            <w:tcMar>
              <w:top w:w="72" w:type="dxa"/>
              <w:left w:w="115" w:type="dxa"/>
              <w:bottom w:w="72" w:type="dxa"/>
              <w:right w:w="115" w:type="dxa"/>
            </w:tcMar>
          </w:tcPr>
          <w:p w14:paraId="6FC4666A" w14:textId="227333D1" w:rsidR="00981AB7" w:rsidRPr="00447CC3" w:rsidRDefault="00981AB7" w:rsidP="00981AB7">
            <w:pPr>
              <w:spacing w:line="276" w:lineRule="auto"/>
              <w:jc w:val="center"/>
            </w:pPr>
            <w:r w:rsidRPr="00327D50">
              <w:rPr>
                <w:rFonts w:cs="Arial"/>
              </w:rPr>
              <w:t>______</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4806E4">
            <w:pPr>
              <w:numPr>
                <w:ilvl w:val="0"/>
                <w:numId w:val="105"/>
              </w:numPr>
              <w:spacing w:line="276" w:lineRule="auto"/>
            </w:pPr>
            <w:r w:rsidRPr="00447CC3">
              <w:t>Communication About Your Procedure</w:t>
            </w:r>
          </w:p>
        </w:tc>
        <w:tc>
          <w:tcPr>
            <w:tcW w:w="2875" w:type="dxa"/>
            <w:tcMar>
              <w:top w:w="72" w:type="dxa"/>
              <w:left w:w="115" w:type="dxa"/>
              <w:bottom w:w="72" w:type="dxa"/>
              <w:right w:w="115" w:type="dxa"/>
            </w:tcMar>
          </w:tcPr>
          <w:p w14:paraId="0B39366C" w14:textId="2D086E04" w:rsidR="00981AB7" w:rsidRPr="00447CC3" w:rsidRDefault="00981AB7" w:rsidP="00981AB7">
            <w:pPr>
              <w:spacing w:line="276" w:lineRule="auto"/>
              <w:jc w:val="center"/>
            </w:pPr>
            <w:r w:rsidRPr="00327D50">
              <w:rPr>
                <w:rFonts w:cs="Arial"/>
              </w:rPr>
              <w:t>______</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4806E4">
            <w:pPr>
              <w:numPr>
                <w:ilvl w:val="0"/>
                <w:numId w:val="105"/>
              </w:numPr>
              <w:spacing w:line="276" w:lineRule="auto"/>
            </w:pPr>
            <w:r w:rsidRPr="00447CC3">
              <w:t>Patients’ Rating of the Facility</w:t>
            </w:r>
          </w:p>
        </w:tc>
        <w:tc>
          <w:tcPr>
            <w:tcW w:w="2875" w:type="dxa"/>
            <w:tcMar>
              <w:top w:w="72" w:type="dxa"/>
              <w:left w:w="115" w:type="dxa"/>
              <w:bottom w:w="72" w:type="dxa"/>
              <w:right w:w="115" w:type="dxa"/>
            </w:tcMar>
          </w:tcPr>
          <w:p w14:paraId="303D055F" w14:textId="143A7B6C" w:rsidR="00981AB7" w:rsidRPr="00447CC3" w:rsidRDefault="00981AB7" w:rsidP="00981AB7">
            <w:pPr>
              <w:spacing w:line="276" w:lineRule="auto"/>
              <w:jc w:val="center"/>
            </w:pPr>
            <w:r w:rsidRPr="00327D50">
              <w:rPr>
                <w:rFonts w:cs="Arial"/>
              </w:rPr>
              <w:t>______</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4806E4">
            <w:pPr>
              <w:numPr>
                <w:ilvl w:val="0"/>
                <w:numId w:val="105"/>
              </w:numPr>
              <w:spacing w:line="276" w:lineRule="auto"/>
            </w:pPr>
            <w:r w:rsidRPr="00447CC3">
              <w:t>Patients Recommending the Facility</w:t>
            </w:r>
          </w:p>
        </w:tc>
        <w:tc>
          <w:tcPr>
            <w:tcW w:w="2875" w:type="dxa"/>
            <w:tcMar>
              <w:top w:w="72" w:type="dxa"/>
              <w:left w:w="115" w:type="dxa"/>
              <w:bottom w:w="72" w:type="dxa"/>
              <w:right w:w="115" w:type="dxa"/>
            </w:tcMar>
          </w:tcPr>
          <w:p w14:paraId="09ACF977" w14:textId="132DB64F" w:rsidR="00981AB7" w:rsidRPr="00447CC3" w:rsidRDefault="00981AB7" w:rsidP="00981AB7">
            <w:pPr>
              <w:spacing w:line="276" w:lineRule="auto"/>
              <w:jc w:val="center"/>
            </w:pPr>
            <w:r w:rsidRPr="00327D50">
              <w:rPr>
                <w:rFonts w:cs="Arial"/>
              </w:rPr>
              <w:t>______</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 xml:space="preserve">or any other third-party rights whatsoever and is free and clear of all encumbrances and </w:t>
      </w:r>
      <w:proofErr w:type="gramStart"/>
      <w:r w:rsidR="00E445B0" w:rsidRPr="00D23E8B">
        <w:t>liens</w:t>
      </w:r>
      <w:proofErr w:type="gramEnd"/>
      <w:r w:rsidR="00E445B0" w:rsidRPr="00D23E8B">
        <w:t xml:space="preserve">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w:t>
      </w:r>
      <w:proofErr w:type="gramStart"/>
      <w:r w:rsidRPr="00D23E8B">
        <w:rPr>
          <w:rFonts w:cs="Arial"/>
        </w:rPr>
        <w:t>any and all</w:t>
      </w:r>
      <w:proofErr w:type="gramEnd"/>
      <w:r w:rsidRPr="00D23E8B">
        <w:rPr>
          <w:rFonts w:cs="Arial"/>
        </w:rPr>
        <w:t xml:space="preserve">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41" w:name="_Toc162604487"/>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41"/>
    </w:p>
    <w:p w14:paraId="2F9F1449" w14:textId="77777777" w:rsidR="00F151B7" w:rsidRPr="009A5185" w:rsidRDefault="00F151B7" w:rsidP="00F151B7">
      <w:pPr>
        <w:pStyle w:val="BodyText3"/>
        <w:rPr>
          <w:rFonts w:cs="Arial"/>
          <w:color w:val="FF0000"/>
          <w:lang w:eastAsia="ja-JP"/>
        </w:rPr>
      </w:pPr>
    </w:p>
    <w:p w14:paraId="04DA0944" w14:textId="3D8CE6A2" w:rsidR="00F151B7" w:rsidRPr="009A5185" w:rsidRDefault="00F151B7" w:rsidP="00760C43">
      <w:pPr>
        <w:pStyle w:val="Heading3"/>
      </w:pPr>
      <w:bookmarkStart w:id="742" w:name="_Toc162604488"/>
      <w:r w:rsidRPr="009A5185">
        <w:t xml:space="preserve">What’s New in the </w:t>
      </w:r>
      <w:r w:rsidR="00A236B1">
        <w:t>202</w:t>
      </w:r>
      <w:r w:rsidR="00397FDF">
        <w:t>4</w:t>
      </w:r>
      <w:r w:rsidRPr="009A5185">
        <w:t xml:space="preserve"> Survey</w:t>
      </w:r>
      <w:bookmarkEnd w:id="742"/>
    </w:p>
    <w:p w14:paraId="6A4DF61D" w14:textId="77777777" w:rsidR="00552119" w:rsidRDefault="00552119" w:rsidP="00552119">
      <w:pPr>
        <w:rPr>
          <w:bCs/>
        </w:rPr>
      </w:pPr>
    </w:p>
    <w:p w14:paraId="6465C192" w14:textId="785449B5" w:rsidR="00824856" w:rsidRDefault="00824856" w:rsidP="00B44C1C">
      <w:pPr>
        <w:pStyle w:val="Heading44"/>
      </w:pPr>
      <w:r>
        <w:t>Section 9B: Medical, Surgical, and Clinical Staff</w:t>
      </w:r>
    </w:p>
    <w:p w14:paraId="18D89819" w14:textId="77777777" w:rsidR="00824856" w:rsidRDefault="00824856" w:rsidP="00B44C1C">
      <w:pPr>
        <w:pStyle w:val="Heading44"/>
      </w:pPr>
    </w:p>
    <w:p w14:paraId="350C8D94" w14:textId="665F7287" w:rsidR="00824856" w:rsidRPr="00824856" w:rsidRDefault="00824856" w:rsidP="00824856">
      <w:pPr>
        <w:rPr>
          <w:rFonts w:cstheme="minorHAnsi"/>
        </w:rPr>
      </w:pPr>
      <w:r>
        <w:rPr>
          <w:rFonts w:cstheme="minorHAnsi"/>
        </w:rPr>
        <w:t>We remov</w:t>
      </w:r>
      <w:r w:rsidR="00CF4B3B">
        <w:rPr>
          <w:rFonts w:cstheme="minorHAnsi"/>
        </w:rPr>
        <w:t>ed</w:t>
      </w:r>
      <w:r>
        <w:rPr>
          <w:rFonts w:cstheme="minorHAnsi"/>
        </w:rPr>
        <w:t xml:space="preserve"> the additional requirement to have a physician or CRNA present until all patients have been physically discharged from the building. Hospitals will only be scored on whether they ensure an ACLS/PALS trained clinician, as well as a second clinician (regardless of ACLS/PALS training) </w:t>
      </w:r>
      <w:proofErr w:type="gramStart"/>
      <w:r>
        <w:rPr>
          <w:rFonts w:cstheme="minorHAnsi"/>
        </w:rPr>
        <w:t>are present at all times</w:t>
      </w:r>
      <w:proofErr w:type="gramEnd"/>
      <w:r>
        <w:rPr>
          <w:rFonts w:cstheme="minorHAnsi"/>
        </w:rPr>
        <w:t xml:space="preserve"> and immediately available in the building while an adult/pediatric patient is present in the </w:t>
      </w:r>
      <w:r w:rsidRPr="002C0A6A">
        <w:rPr>
          <w:rFonts w:cstheme="minorHAnsi"/>
        </w:rPr>
        <w:t>facility.</w:t>
      </w:r>
    </w:p>
    <w:p w14:paraId="119E5AD8" w14:textId="77777777" w:rsidR="00824856" w:rsidRDefault="00824856" w:rsidP="00B44C1C">
      <w:pPr>
        <w:pStyle w:val="Heading44"/>
      </w:pPr>
    </w:p>
    <w:p w14:paraId="38006FA9" w14:textId="2EBFDD6D" w:rsidR="00217938" w:rsidRDefault="00217938" w:rsidP="00B44C1C">
      <w:pPr>
        <w:pStyle w:val="Heading44"/>
      </w:pPr>
      <w:r>
        <w:t xml:space="preserve">Section 9C: Volume of Procedures </w:t>
      </w:r>
    </w:p>
    <w:p w14:paraId="3F7F305C" w14:textId="77777777" w:rsidR="00217938" w:rsidRDefault="00217938" w:rsidP="00552119">
      <w:pPr>
        <w:rPr>
          <w:bCs/>
        </w:rPr>
      </w:pPr>
    </w:p>
    <w:p w14:paraId="056DB041" w14:textId="47679D34" w:rsidR="00824856" w:rsidRPr="00592FBB" w:rsidRDefault="00824856" w:rsidP="00824856">
      <w:pPr>
        <w:rPr>
          <w:rFonts w:cstheme="minorHAnsi"/>
          <w:bCs/>
          <w:bdr w:val="none" w:sz="0" w:space="0" w:color="auto" w:frame="1"/>
        </w:rPr>
      </w:pPr>
      <w:r w:rsidRPr="00592FBB">
        <w:rPr>
          <w:rFonts w:cstheme="minorHAnsi"/>
          <w:bCs/>
          <w:bdr w:val="none" w:sz="0" w:space="0" w:color="auto" w:frame="1"/>
        </w:rPr>
        <w:t>Following an analysis of facility volume reported by both hospitals and ambulatory surgery centers in 2023, Leapfrog remov</w:t>
      </w:r>
      <w:r w:rsidR="00CA2087">
        <w:rPr>
          <w:rFonts w:cstheme="minorHAnsi"/>
          <w:bCs/>
          <w:bdr w:val="none" w:sz="0" w:space="0" w:color="auto" w:frame="1"/>
        </w:rPr>
        <w:t>ed</w:t>
      </w:r>
      <w:r w:rsidRPr="00592FBB">
        <w:rPr>
          <w:rFonts w:cstheme="minorHAnsi"/>
          <w:bCs/>
          <w:bdr w:val="none" w:sz="0" w:space="0" w:color="auto" w:frame="1"/>
        </w:rPr>
        <w:t xml:space="preserve"> the following procedures from both the Leapfrog Hospital and ASC Surveys due to </w:t>
      </w:r>
      <w:r>
        <w:rPr>
          <w:rFonts w:cstheme="minorHAnsi"/>
          <w:bCs/>
          <w:bdr w:val="none" w:sz="0" w:space="0" w:color="auto" w:frame="1"/>
        </w:rPr>
        <w:t xml:space="preserve">the procedures not widely being performing in either setting. </w:t>
      </w:r>
    </w:p>
    <w:p w14:paraId="5C0F6715"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Gastroenterology: Adult and Pediatric Other Upper GI Endoscopy; Pediatric Upper GI Endoscopy and Lower GI Endoscopy</w:t>
      </w:r>
    </w:p>
    <w:p w14:paraId="55F276AE" w14:textId="77777777" w:rsidR="00824856" w:rsidRPr="00945606" w:rsidRDefault="00824856" w:rsidP="00824856">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General Surgery: Pediatric Inguinal and Femoral Hernia Repair and Other Hernia Repair</w:t>
      </w:r>
    </w:p>
    <w:p w14:paraId="078DDC44" w14:textId="715922C6" w:rsidR="00217938" w:rsidRPr="00824856" w:rsidRDefault="00824856" w:rsidP="00552119">
      <w:pPr>
        <w:pStyle w:val="ListParagraph"/>
        <w:numPr>
          <w:ilvl w:val="0"/>
          <w:numId w:val="492"/>
        </w:numPr>
        <w:spacing w:before="200" w:after="200" w:line="276" w:lineRule="auto"/>
        <w:ind w:left="1080"/>
        <w:rPr>
          <w:rFonts w:cstheme="minorHAnsi"/>
          <w:bCs/>
          <w:bdr w:val="none" w:sz="0" w:space="0" w:color="auto" w:frame="1"/>
        </w:rPr>
      </w:pPr>
      <w:r w:rsidRPr="00592FBB">
        <w:rPr>
          <w:rFonts w:cstheme="minorHAnsi"/>
          <w:bCs/>
          <w:bdr w:val="none" w:sz="0" w:space="0" w:color="auto" w:frame="1"/>
        </w:rPr>
        <w:t xml:space="preserve">Ophthalmology: Pediatric Anterior Segment Eye Procedures and Posterior Segment Eye Procedures </w:t>
      </w:r>
    </w:p>
    <w:p w14:paraId="785724D6" w14:textId="76EB9DA7" w:rsidR="00B90CB9" w:rsidRDefault="00217938" w:rsidP="00217938">
      <w:pPr>
        <w:pStyle w:val="Heading44"/>
      </w:pPr>
      <w:r>
        <w:t>Section 9D: Safety of Procedures</w:t>
      </w:r>
    </w:p>
    <w:p w14:paraId="1336BF69" w14:textId="77777777" w:rsidR="00824856" w:rsidRDefault="00824856" w:rsidP="00217938">
      <w:pPr>
        <w:pStyle w:val="Heading44"/>
      </w:pPr>
    </w:p>
    <w:p w14:paraId="3305607D" w14:textId="2D97FA5D" w:rsidR="00824856" w:rsidRDefault="00824856" w:rsidP="00824856">
      <w:pPr>
        <w:pStyle w:val="Heading6"/>
      </w:pPr>
      <w:r>
        <w:t>Patient Selection</w:t>
      </w:r>
    </w:p>
    <w:p w14:paraId="29971058" w14:textId="77777777" w:rsidR="00824856" w:rsidRDefault="00824856" w:rsidP="00217938">
      <w:pPr>
        <w:pStyle w:val="Heading44"/>
      </w:pPr>
    </w:p>
    <w:p w14:paraId="6EB8B30D" w14:textId="31D6CC8B" w:rsidR="00824856" w:rsidRPr="00824856" w:rsidRDefault="00824856" w:rsidP="00824856">
      <w:pPr>
        <w:rPr>
          <w:rFonts w:cstheme="minorHAnsi"/>
        </w:rPr>
      </w:pPr>
      <w:r w:rsidRPr="00592FBB">
        <w:rPr>
          <w:rFonts w:cstheme="minorHAnsi"/>
        </w:rPr>
        <w:t xml:space="preserve">Given the lack of variation in the types of patient screenings performed at hospitals and ASCs prior to scheduled outpatient surgery, Leapfrog </w:t>
      </w:r>
      <w:r>
        <w:rPr>
          <w:rFonts w:cstheme="minorHAnsi"/>
        </w:rPr>
        <w:t>remov</w:t>
      </w:r>
      <w:r w:rsidR="008918E6">
        <w:rPr>
          <w:rFonts w:cstheme="minorHAnsi"/>
        </w:rPr>
        <w:t>ed</w:t>
      </w:r>
      <w:r w:rsidRPr="00592FBB">
        <w:rPr>
          <w:rFonts w:cstheme="minorHAnsi"/>
        </w:rPr>
        <w:t xml:space="preserve"> questions</w:t>
      </w:r>
      <w:r>
        <w:rPr>
          <w:rFonts w:cstheme="minorHAnsi"/>
        </w:rPr>
        <w:t xml:space="preserve"> about those screenings</w:t>
      </w:r>
      <w:r w:rsidRPr="00592FBB">
        <w:rPr>
          <w:rFonts w:cstheme="minorHAnsi"/>
        </w:rPr>
        <w:t>. To date, responses to these questions have not been scored but have been used in public reporting. With this change, the responses w</w:t>
      </w:r>
      <w:r>
        <w:rPr>
          <w:rFonts w:cstheme="minorHAnsi"/>
        </w:rPr>
        <w:t>ill</w:t>
      </w:r>
      <w:r w:rsidRPr="00592FBB">
        <w:rPr>
          <w:rFonts w:cstheme="minorHAnsi"/>
        </w:rPr>
        <w:t xml:space="preserve"> be removed from public reporting. Leapfrog will continue to evaluate the need for patient screening criteria as procedures moving to the outpatient space become longer and more complex in hospitals and ambulatory surgery centers as these questions may prove useful again. </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7EA22B66" w14:textId="34657D72" w:rsidR="00824856" w:rsidRDefault="00824856" w:rsidP="00824856">
      <w:bookmarkStart w:id="743" w:name="_Toc156472097"/>
      <w:r w:rsidRPr="00592FBB">
        <w:t xml:space="preserve">Leapfrog </w:t>
      </w:r>
      <w:r>
        <w:t>ma</w:t>
      </w:r>
      <w:r w:rsidR="008918E6">
        <w:t>de</w:t>
      </w:r>
      <w:r w:rsidRPr="00592FBB">
        <w:t xml:space="preserve"> three updates to Safe Surgery Checklist for Adult and Pediatric Outpatient Procedures.</w:t>
      </w:r>
      <w:bookmarkEnd w:id="743"/>
      <w:r w:rsidRPr="00592FBB">
        <w:t xml:space="preserve"> </w:t>
      </w:r>
    </w:p>
    <w:p w14:paraId="4B9986DE" w14:textId="77777777" w:rsidR="00824856" w:rsidRPr="00592FBB" w:rsidRDefault="00824856" w:rsidP="00824856">
      <w:pPr>
        <w:rPr>
          <w:caps/>
        </w:rPr>
      </w:pPr>
    </w:p>
    <w:p w14:paraId="2E67EDF4" w14:textId="38B94F2D" w:rsidR="00824856" w:rsidRDefault="00824856" w:rsidP="00824856">
      <w:bookmarkStart w:id="744" w:name="_Toc156472098"/>
      <w:r w:rsidRPr="00592FBB">
        <w:t>First, Leapfrog</w:t>
      </w:r>
      <w:r>
        <w:t xml:space="preserve"> updat</w:t>
      </w:r>
      <w:r w:rsidR="008918E6">
        <w:t>ed</w:t>
      </w:r>
      <w:r w:rsidRPr="00592FBB">
        <w:t xml:space="preserve"> the reporting period for Section 9D: Safety of Procedures from 6 months to 12 months to align with the reporting period for Section 9C: Volume of Procedures. Hospitals should continue to sample patients who had a procedure performed in Section 9C in the 12 months prior to Survey submission if performing retrospective audits of medical records or other EHR data. Otherwise, hospitals may perform in-person observational audits throughout the reporting period.</w:t>
      </w:r>
      <w:bookmarkEnd w:id="744"/>
      <w:r w:rsidRPr="00592FBB">
        <w:t xml:space="preserve"> </w:t>
      </w:r>
    </w:p>
    <w:p w14:paraId="009EAB28" w14:textId="77777777" w:rsidR="00824856" w:rsidRPr="00592FBB" w:rsidRDefault="00824856" w:rsidP="00824856">
      <w:pPr>
        <w:rPr>
          <w:caps/>
        </w:rPr>
      </w:pPr>
    </w:p>
    <w:p w14:paraId="642073E5" w14:textId="77777777" w:rsidR="00824856" w:rsidRDefault="00824856" w:rsidP="00824856">
      <w:bookmarkStart w:id="745" w:name="_Toc156472099"/>
      <w:r w:rsidRPr="00592FBB">
        <w:t xml:space="preserve">Second, to ensure that hospitals perform </w:t>
      </w:r>
      <w:r>
        <w:t xml:space="preserve">the required </w:t>
      </w:r>
      <w:r w:rsidRPr="00592FBB">
        <w:t>30</w:t>
      </w:r>
      <w:r>
        <w:t xml:space="preserve"> audits</w:t>
      </w:r>
      <w:r w:rsidRPr="00592FBB">
        <w:t xml:space="preserve"> </w:t>
      </w:r>
      <w:r>
        <w:t xml:space="preserve">if they are only reporting on </w:t>
      </w:r>
      <w:r w:rsidRPr="00592FBB">
        <w:t xml:space="preserve">Section 9: Outpatient Procedures, we </w:t>
      </w:r>
      <w:r>
        <w:t xml:space="preserve">are </w:t>
      </w:r>
      <w:r w:rsidRPr="00592FBB">
        <w:t xml:space="preserve">asking hospitals to report the sample size for their Section 9D audits. This question will only be used as part of </w:t>
      </w:r>
      <w:hyperlink r:id="rId437" w:history="1">
        <w:r w:rsidRPr="00592FBB">
          <w:rPr>
            <w:rStyle w:val="Hyperlink"/>
            <w:rFonts w:cstheme="minorHAnsi"/>
          </w:rPr>
          <w:t>Leapfrog’s Data Verification Protocols</w:t>
        </w:r>
      </w:hyperlink>
      <w:r w:rsidRPr="00592FBB">
        <w:t>. Hospitals reporting on BOTH Sections 3 and 9 are only required to perform 15 audits for the procedures in Section 3A and 15 audits for outpatient procedures in Section 9C.</w:t>
      </w:r>
      <w:bookmarkEnd w:id="745"/>
    </w:p>
    <w:p w14:paraId="09C5D742" w14:textId="77777777" w:rsidR="00824856" w:rsidRPr="00592FBB" w:rsidRDefault="00824856" w:rsidP="00824856">
      <w:pPr>
        <w:rPr>
          <w:caps/>
        </w:rPr>
      </w:pPr>
    </w:p>
    <w:p w14:paraId="4C0AF241" w14:textId="37852FC3" w:rsidR="00824856" w:rsidRDefault="00824856" w:rsidP="00824856">
      <w:pPr>
        <w:rPr>
          <w:rFonts w:cstheme="minorHAnsi"/>
        </w:rPr>
      </w:pPr>
      <w:bookmarkStart w:id="746" w:name="_Toc156472101"/>
      <w:r w:rsidRPr="00592FBB">
        <w:rPr>
          <w:rFonts w:cstheme="minorHAnsi"/>
        </w:rPr>
        <w:t xml:space="preserve">Finally, </w:t>
      </w:r>
      <w:r>
        <w:rPr>
          <w:rFonts w:cstheme="minorHAnsi"/>
        </w:rPr>
        <w:t>Leapfrog updat</w:t>
      </w:r>
      <w:r w:rsidR="00622ACE">
        <w:rPr>
          <w:rFonts w:cstheme="minorHAnsi"/>
        </w:rPr>
        <w:t>ed</w:t>
      </w:r>
      <w:r>
        <w:rPr>
          <w:rFonts w:cstheme="minorHAnsi"/>
        </w:rPr>
        <w:t xml:space="preserve"> the pre-anesthesia checklist to clarify that the “</w:t>
      </w:r>
      <w:r w:rsidRPr="00592FBB">
        <w:rPr>
          <w:rFonts w:cstheme="minorHAnsi"/>
        </w:rPr>
        <w:t>availability of devices on-site</w:t>
      </w:r>
      <w:r>
        <w:rPr>
          <w:rFonts w:cstheme="minorHAnsi"/>
        </w:rPr>
        <w:t>”</w:t>
      </w:r>
      <w:r w:rsidRPr="00592FBB">
        <w:rPr>
          <w:rFonts w:cstheme="minorHAnsi"/>
        </w:rPr>
        <w:t xml:space="preserve"> </w:t>
      </w:r>
      <w:r>
        <w:rPr>
          <w:rFonts w:cstheme="minorHAnsi"/>
        </w:rPr>
        <w:t>element is only apply to</w:t>
      </w:r>
      <w:r w:rsidRPr="00592FBB">
        <w:rPr>
          <w:rFonts w:cstheme="minorHAnsi"/>
        </w:rPr>
        <w:t xml:space="preserve"> endoscopy procedures to align with the </w:t>
      </w:r>
      <w:hyperlink r:id="rId438" w:history="1">
        <w:r w:rsidRPr="00592FBB">
          <w:rPr>
            <w:rStyle w:val="Hyperlink"/>
            <w:rFonts w:cstheme="minorHAnsi"/>
          </w:rPr>
          <w:t>AHRQ Endoscopy Checklist</w:t>
        </w:r>
      </w:hyperlink>
      <w:r w:rsidRPr="00592FBB">
        <w:rPr>
          <w:rFonts w:cstheme="minorHAnsi"/>
        </w:rPr>
        <w:t>.</w:t>
      </w:r>
    </w:p>
    <w:p w14:paraId="5882FC72" w14:textId="77777777" w:rsidR="00824856" w:rsidRPr="00592FBB" w:rsidRDefault="00824856" w:rsidP="00824856">
      <w:pPr>
        <w:rPr>
          <w:rFonts w:cstheme="minorHAnsi"/>
        </w:rPr>
      </w:pPr>
    </w:p>
    <w:p w14:paraId="5AFC8E30" w14:textId="77777777" w:rsidR="00824856" w:rsidRPr="00592FBB" w:rsidRDefault="00824856" w:rsidP="00824856">
      <w:pPr>
        <w:rPr>
          <w:caps/>
        </w:rPr>
      </w:pPr>
      <w:r w:rsidRPr="00592FBB">
        <w:t>There are no changes to the scoring algorithm for Section 9D: Safety of Procedures.</w:t>
      </w:r>
      <w:bookmarkEnd w:id="746"/>
    </w:p>
    <w:p w14:paraId="100742A9" w14:textId="77777777" w:rsidR="00217938" w:rsidRDefault="00217938"/>
    <w:p w14:paraId="4BE4E178" w14:textId="0CFB0028" w:rsidR="00217938" w:rsidRDefault="00217938" w:rsidP="00B44C1C">
      <w:pPr>
        <w:pStyle w:val="Heading44"/>
      </w:pPr>
      <w:r>
        <w:lastRenderedPageBreak/>
        <w:t>Section 9E: Medication Safety for Outpatient Procedures</w:t>
      </w:r>
    </w:p>
    <w:p w14:paraId="68C6BC80" w14:textId="77777777" w:rsidR="00217938" w:rsidRDefault="00217938"/>
    <w:p w14:paraId="6DAAB979" w14:textId="45E83A70" w:rsidR="00824856" w:rsidRDefault="00824856" w:rsidP="00824856">
      <w:pPr>
        <w:rPr>
          <w:rFonts w:cstheme="minorHAnsi"/>
        </w:rPr>
      </w:pPr>
      <w:r w:rsidRPr="00592FBB">
        <w:rPr>
          <w:rFonts w:cstheme="minorHAnsi"/>
          <w:bCs/>
          <w:bdr w:val="none" w:sz="0" w:space="0" w:color="auto" w:frame="1"/>
        </w:rPr>
        <w:t>Leapfro</w:t>
      </w:r>
      <w:r w:rsidR="00622ACE">
        <w:rPr>
          <w:rFonts w:cstheme="minorHAnsi"/>
          <w:bCs/>
          <w:bdr w:val="none" w:sz="0" w:space="0" w:color="auto" w:frame="1"/>
        </w:rPr>
        <w:t>g</w:t>
      </w:r>
      <w:r>
        <w:rPr>
          <w:rFonts w:cstheme="minorHAnsi"/>
          <w:bCs/>
          <w:bdr w:val="none" w:sz="0" w:space="0" w:color="auto" w:frame="1"/>
        </w:rPr>
        <w:t xml:space="preserve"> updat</w:t>
      </w:r>
      <w:r w:rsidR="00622ACE">
        <w:rPr>
          <w:rFonts w:cstheme="minorHAnsi"/>
          <w:bCs/>
          <w:bdr w:val="none" w:sz="0" w:space="0" w:color="auto" w:frame="1"/>
        </w:rPr>
        <w:t>ed</w:t>
      </w:r>
      <w:r>
        <w:rPr>
          <w:rFonts w:cstheme="minorHAnsi"/>
          <w:bCs/>
          <w:bdr w:val="none" w:sz="0" w:space="0" w:color="auto" w:frame="1"/>
        </w:rPr>
        <w:t xml:space="preserve"> question #5 regarding visit medication to </w:t>
      </w:r>
      <w:r w:rsidRPr="00592FBB">
        <w:rPr>
          <w:rFonts w:cstheme="minorHAnsi"/>
          <w:bCs/>
          <w:bdr w:val="none" w:sz="0" w:space="0" w:color="auto" w:frame="1"/>
        </w:rPr>
        <w:t xml:space="preserve">clarify </w:t>
      </w:r>
      <w:r w:rsidRPr="00592FBB">
        <w:rPr>
          <w:rFonts w:cstheme="minorHAnsi"/>
        </w:rPr>
        <w:t xml:space="preserve">that only medications </w:t>
      </w:r>
      <w:r w:rsidRPr="00592FBB">
        <w:rPr>
          <w:rFonts w:cstheme="minorHAnsi"/>
          <w:i/>
          <w:iCs/>
        </w:rPr>
        <w:t>newly</w:t>
      </w:r>
      <w:r w:rsidRPr="00592FBB">
        <w:rPr>
          <w:rFonts w:cstheme="minorHAnsi"/>
        </w:rPr>
        <w:t xml:space="preserve"> prescribed at discharge should be counted as medications prescribed during the visit</w:t>
      </w:r>
      <w:r>
        <w:rPr>
          <w:rFonts w:cstheme="minorHAnsi"/>
        </w:rPr>
        <w:t xml:space="preserve">. </w:t>
      </w:r>
      <w:r w:rsidR="00ED65E7" w:rsidRPr="00ED65E7">
        <w:rPr>
          <w:rFonts w:cstheme="minorHAnsi"/>
        </w:rPr>
        <w:t>Please include all medications administered during the visit and newly prescribed medications at discharge in your numerator count.</w:t>
      </w:r>
    </w:p>
    <w:p w14:paraId="28BFFE6A" w14:textId="77777777" w:rsidR="00824856" w:rsidRPr="00592FBB" w:rsidRDefault="00824856" w:rsidP="00824856">
      <w:pPr>
        <w:rPr>
          <w:rFonts w:cstheme="minorHAnsi"/>
        </w:rPr>
      </w:pPr>
    </w:p>
    <w:p w14:paraId="499A579C" w14:textId="2A60ACD5" w:rsidR="00824856" w:rsidRDefault="00824856" w:rsidP="00824856">
      <w:pPr>
        <w:rPr>
          <w:rFonts w:cstheme="minorHAnsi"/>
          <w:bCs/>
          <w:bdr w:val="none" w:sz="0" w:space="0" w:color="auto" w:frame="1"/>
        </w:rPr>
      </w:pPr>
      <w:r w:rsidRPr="00592FBB">
        <w:rPr>
          <w:rFonts w:cstheme="minorHAnsi"/>
          <w:bCs/>
          <w:bdr w:val="none" w:sz="0" w:space="0" w:color="auto" w:frame="1"/>
        </w:rPr>
        <w:t xml:space="preserve">We </w:t>
      </w:r>
      <w:r>
        <w:rPr>
          <w:rFonts w:cstheme="minorHAnsi"/>
          <w:bCs/>
          <w:bdr w:val="none" w:sz="0" w:space="0" w:color="auto" w:frame="1"/>
        </w:rPr>
        <w:t>also updat</w:t>
      </w:r>
      <w:r w:rsidR="00622ACE">
        <w:rPr>
          <w:rFonts w:cstheme="minorHAnsi"/>
          <w:bCs/>
          <w:bdr w:val="none" w:sz="0" w:space="0" w:color="auto" w:frame="1"/>
        </w:rPr>
        <w:t>ed</w:t>
      </w:r>
      <w:r w:rsidRPr="00592FBB">
        <w:rPr>
          <w:rFonts w:cstheme="minorHAnsi"/>
          <w:bCs/>
          <w:bdr w:val="none" w:sz="0" w:space="0" w:color="auto" w:frame="1"/>
        </w:rPr>
        <w:t xml:space="preserve"> the list of excluded medications to include medications prescribed for the purpose of operative preparation prior to a colonoscopy.</w:t>
      </w:r>
    </w:p>
    <w:p w14:paraId="3CA0E59D" w14:textId="77777777" w:rsidR="00824856" w:rsidRPr="00592FBB" w:rsidRDefault="00824856" w:rsidP="00824856">
      <w:pPr>
        <w:rPr>
          <w:rFonts w:cstheme="minorHAnsi"/>
          <w:bCs/>
          <w:bdr w:val="none" w:sz="0" w:space="0" w:color="auto" w:frame="1"/>
        </w:rPr>
      </w:pPr>
    </w:p>
    <w:p w14:paraId="411FD0DE" w14:textId="77777777" w:rsidR="00824856" w:rsidRPr="00592FBB" w:rsidRDefault="00824856" w:rsidP="00824856">
      <w:pPr>
        <w:rPr>
          <w:rFonts w:cstheme="minorHAnsi"/>
          <w:bCs/>
          <w:bdr w:val="none" w:sz="0" w:space="0" w:color="auto" w:frame="1"/>
        </w:rPr>
      </w:pPr>
      <w:r w:rsidRPr="00592FBB">
        <w:rPr>
          <w:rFonts w:cstheme="minorHAnsi"/>
          <w:bCs/>
          <w:bdr w:val="none" w:sz="0" w:space="0" w:color="auto" w:frame="1"/>
        </w:rPr>
        <w:t>There are no changes to the scoring algorithm for Section 9E: Medication Safety for Outpatient Procedures.</w:t>
      </w:r>
    </w:p>
    <w:p w14:paraId="615F2667" w14:textId="77777777" w:rsidR="00AD4DEE" w:rsidRPr="00077D47" w:rsidRDefault="00AD4DEE" w:rsidP="00F151B7">
      <w:pPr>
        <w:rPr>
          <w:rFonts w:cs="Arial"/>
          <w:lang w:eastAsia="ja-JP"/>
        </w:rPr>
      </w:pPr>
    </w:p>
    <w:p w14:paraId="3C41C1FB" w14:textId="3DDCA0F3" w:rsidR="00F151B7" w:rsidRPr="009A5185" w:rsidRDefault="00F151B7" w:rsidP="00760C43">
      <w:pPr>
        <w:pStyle w:val="Heading3"/>
      </w:pPr>
      <w:bookmarkStart w:id="747" w:name="_Toc162604489"/>
      <w:r w:rsidRPr="009A5185">
        <w:t xml:space="preserve">Change Summary </w:t>
      </w:r>
      <w:r w:rsidR="00A879E1">
        <w:t>S</w:t>
      </w:r>
      <w:r w:rsidRPr="009A5185">
        <w:t>ince Release</w:t>
      </w:r>
      <w:bookmarkEnd w:id="747"/>
    </w:p>
    <w:p w14:paraId="41BB8689" w14:textId="77777777" w:rsidR="00F151B7" w:rsidRDefault="00F151B7" w:rsidP="00F151B7">
      <w:pPr>
        <w:rPr>
          <w:rFonts w:cs="Arial"/>
          <w:lang w:eastAsia="ja-JP"/>
        </w:rPr>
      </w:pPr>
    </w:p>
    <w:p w14:paraId="717396E2" w14:textId="77777777" w:rsidR="006A79C9" w:rsidRPr="006A79C9" w:rsidRDefault="006A79C9" w:rsidP="006A79C9">
      <w:pPr>
        <w:spacing w:before="100" w:beforeAutospacing="1" w:after="100" w:afterAutospacing="1"/>
        <w:rPr>
          <w:rFonts w:cs="Arial"/>
          <w:color w:val="000000"/>
          <w:highlight w:val="yellow"/>
        </w:rPr>
      </w:pPr>
      <w:r w:rsidRPr="006A79C9">
        <w:rPr>
          <w:rFonts w:cs="Arial"/>
          <w:highlight w:val="yellow"/>
        </w:rPr>
        <w:t xml:space="preserve">May 14, 2024 - </w:t>
      </w:r>
      <w:r w:rsidRPr="006A79C9">
        <w:rPr>
          <w:rFonts w:cs="Arial"/>
          <w:color w:val="000000"/>
          <w:highlight w:val="yellow"/>
        </w:rPr>
        <w:t xml:space="preserve">Added four CPT Codes to the Outpatient Procedure CPT Code workbook for Adult General Surgery - Lumpectomy or Quadrantectomy of Breast Procedures. Hospitals are not required to make updates to data already collected and/or reported but have the option to include these additional CPT Codes in their volume if they wish. As a reminder, these data are not used in scoring, but volume of procedures are publicly reported. </w:t>
      </w:r>
    </w:p>
    <w:p w14:paraId="7A705B07" w14:textId="75429C57" w:rsidR="006A79C9" w:rsidRPr="006A79C9" w:rsidRDefault="006A79C9" w:rsidP="006A79C9">
      <w:pPr>
        <w:spacing w:before="100" w:beforeAutospacing="1" w:after="100" w:afterAutospacing="1"/>
        <w:rPr>
          <w:rFonts w:cs="Arial"/>
          <w:color w:val="000000"/>
        </w:rPr>
      </w:pPr>
      <w:r w:rsidRPr="006A79C9">
        <w:rPr>
          <w:rFonts w:cs="Arial"/>
          <w:color w:val="000000"/>
          <w:highlight w:val="yellow"/>
        </w:rPr>
        <w:t>You can download an updated copy of the Outpatient Procedure CPT Code workbook from the </w:t>
      </w:r>
      <w:hyperlink r:id="rId439" w:history="1">
        <w:r w:rsidRPr="006A79C9">
          <w:rPr>
            <w:rStyle w:val="Hyperlink"/>
            <w:rFonts w:cs="Arial"/>
            <w:color w:val="9AC356"/>
            <w:highlight w:val="yellow"/>
          </w:rPr>
          <w:t>Survey Dashboard</w:t>
        </w:r>
      </w:hyperlink>
      <w:r w:rsidRPr="006A79C9">
        <w:rPr>
          <w:rFonts w:cs="Arial"/>
          <w:color w:val="0000FF"/>
          <w:highlight w:val="yellow"/>
          <w:u w:val="single"/>
        </w:rPr>
        <w:t>.</w:t>
      </w:r>
      <w:r w:rsidRPr="006A79C9">
        <w:rPr>
          <w:rFonts w:cs="Arial"/>
          <w:color w:val="000000"/>
          <w:highlight w:val="yellow"/>
        </w:rPr>
        <w:t> Instructions for downloading the workbook are available on page 297 of the </w:t>
      </w:r>
      <w:hyperlink r:id="rId440" w:history="1">
        <w:r w:rsidRPr="006A79C9">
          <w:rPr>
            <w:rStyle w:val="Hyperlink"/>
            <w:rFonts w:cs="Arial"/>
            <w:color w:val="9AC356"/>
            <w:highlight w:val="yellow"/>
          </w:rPr>
          <w:t>Survey</w:t>
        </w:r>
      </w:hyperlink>
      <w:r w:rsidRPr="006A79C9">
        <w:rPr>
          <w:rFonts w:cs="Arial"/>
          <w:color w:val="000000"/>
          <w:highlight w:val="yellow"/>
        </w:rPr>
        <w:t>.</w:t>
      </w:r>
    </w:p>
    <w:p w14:paraId="18BCF612" w14:textId="4361105B" w:rsidR="00824856" w:rsidRDefault="00824856">
      <w:pPr>
        <w:rPr>
          <w:b/>
          <w:snapToGrid w:val="0"/>
          <w:sz w:val="28"/>
          <w:szCs w:val="24"/>
          <w:u w:val="single"/>
          <w:lang w:eastAsia="ja-JP"/>
        </w:rPr>
      </w:pPr>
      <w:r>
        <w:br w:type="page"/>
      </w:r>
    </w:p>
    <w:p w14:paraId="5B12EF0E" w14:textId="03957BD9" w:rsidR="00AA0A57" w:rsidRDefault="00AA0A57" w:rsidP="00CF5A6E">
      <w:pPr>
        <w:pStyle w:val="Heading2"/>
      </w:pPr>
      <w:bookmarkStart w:id="748" w:name="_Toc162604490"/>
      <w:r>
        <w:lastRenderedPageBreak/>
        <w:t>Basic Outpatient Department</w:t>
      </w:r>
      <w:r w:rsidRPr="009A5185">
        <w:t xml:space="preserve"> </w:t>
      </w:r>
      <w:r>
        <w:t>Information Frequently Asked Questions (FAQs)</w:t>
      </w:r>
      <w:bookmarkEnd w:id="748"/>
    </w:p>
    <w:p w14:paraId="3DA1F5E2" w14:textId="77777777" w:rsidR="00AA0A57" w:rsidRPr="00AA0A57" w:rsidRDefault="00AA0A57" w:rsidP="00AA0A57">
      <w:pPr>
        <w:rPr>
          <w:lang w:eastAsia="ja-JP"/>
        </w:rPr>
      </w:pPr>
    </w:p>
    <w:p w14:paraId="18D072B3" w14:textId="5417507C" w:rsidR="005B653F" w:rsidRDefault="004D3B02" w:rsidP="004806E4">
      <w:pPr>
        <w:pStyle w:val="ListParagraph"/>
        <w:numPr>
          <w:ilvl w:val="0"/>
          <w:numId w:val="108"/>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41"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4806E4">
      <w:pPr>
        <w:pStyle w:val="ListParagraph"/>
        <w:numPr>
          <w:ilvl w:val="0"/>
          <w:numId w:val="159"/>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4806E4">
      <w:pPr>
        <w:pStyle w:val="ListParagraph"/>
        <w:numPr>
          <w:ilvl w:val="0"/>
          <w:numId w:val="159"/>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4806E4">
      <w:pPr>
        <w:pStyle w:val="ListParagraph"/>
        <w:numPr>
          <w:ilvl w:val="0"/>
          <w:numId w:val="108"/>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49" w:name="_Medical,_Surgical,_and"/>
      <w:bookmarkStart w:id="750" w:name="_Ref153447289"/>
      <w:bookmarkStart w:id="751" w:name="_Ref153447294"/>
      <w:bookmarkStart w:id="752" w:name="_Toc162604491"/>
      <w:bookmarkEnd w:id="749"/>
      <w:r>
        <w:lastRenderedPageBreak/>
        <w:t>Medical, Surgical, and Clinical Staff Frequently Asked Questions (FAQs)</w:t>
      </w:r>
      <w:bookmarkEnd w:id="750"/>
      <w:bookmarkEnd w:id="751"/>
      <w:bookmarkEnd w:id="752"/>
    </w:p>
    <w:p w14:paraId="7F1DB09A" w14:textId="77777777" w:rsidR="007A7E54" w:rsidRDefault="007A7E54" w:rsidP="00CB4817">
      <w:pPr>
        <w:rPr>
          <w:lang w:eastAsia="ja-JP"/>
        </w:rPr>
      </w:pPr>
    </w:p>
    <w:p w14:paraId="42F61049" w14:textId="2B45A5C6" w:rsidR="007B25E7" w:rsidRPr="0043533E" w:rsidRDefault="007B25E7" w:rsidP="004806E4">
      <w:pPr>
        <w:pStyle w:val="ListParagraph"/>
        <w:numPr>
          <w:ilvl w:val="0"/>
          <w:numId w:val="179"/>
        </w:numPr>
        <w:spacing w:after="120" w:line="264" w:lineRule="auto"/>
        <w:rPr>
          <w:b/>
          <w:bCs/>
        </w:rPr>
      </w:pPr>
      <w:bookmarkStart w:id="753"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54" w:name="_Hlk36554991"/>
      <w:r>
        <w:t>activity or procedure that cannot be interrupted if hand</w:t>
      </w:r>
      <w:r w:rsidR="003A6865">
        <w:t>s</w:t>
      </w:r>
      <w:r>
        <w:t>-on intervention is needed for a patient.</w:t>
      </w:r>
      <w:bookmarkEnd w:id="754"/>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w:t>
      </w:r>
      <w:proofErr w:type="spellStart"/>
      <w:proofErr w:type="gramStart"/>
      <w:r w:rsidRPr="0092055D">
        <w:t>abut</w:t>
      </w:r>
      <w:proofErr w:type="spellEnd"/>
      <w:proofErr w:type="gramEnd"/>
      <w:r w:rsidRPr="0092055D">
        <w:t xml:space="preserve"> each other so that hallways readily connect.</w:t>
      </w:r>
      <w:r w:rsidR="007B25E7">
        <w:t xml:space="preserve"> </w:t>
      </w:r>
      <w:bookmarkStart w:id="755" w:name="_Hlk36426439"/>
      <w:bookmarkEnd w:id="753"/>
      <w:r w:rsidR="00497DB3">
        <w:br/>
      </w:r>
    </w:p>
    <w:p w14:paraId="732A5075" w14:textId="6B05C9D5" w:rsidR="003A6865" w:rsidRDefault="003A6865" w:rsidP="004806E4">
      <w:pPr>
        <w:pStyle w:val="ListParagraph"/>
        <w:numPr>
          <w:ilvl w:val="0"/>
          <w:numId w:val="179"/>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55"/>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4806E4">
      <w:pPr>
        <w:pStyle w:val="ListParagraph"/>
        <w:numPr>
          <w:ilvl w:val="0"/>
          <w:numId w:val="179"/>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4806E4">
      <w:pPr>
        <w:pStyle w:val="ListParagraph"/>
        <w:numPr>
          <w:ilvl w:val="0"/>
          <w:numId w:val="179"/>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w:t>
      </w:r>
      <w:proofErr w:type="gramStart"/>
      <w:r w:rsidR="00C50417">
        <w:rPr>
          <w:bCs/>
        </w:rPr>
        <w:t>at all times</w:t>
      </w:r>
      <w:proofErr w:type="gramEnd"/>
      <w:r w:rsidR="00C50417">
        <w:rPr>
          <w:bCs/>
        </w:rPr>
        <w:t xml:space="preserve">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4806E4">
      <w:pPr>
        <w:pStyle w:val="ListParagraph"/>
        <w:numPr>
          <w:ilvl w:val="0"/>
          <w:numId w:val="179"/>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56" w:name="_Volume_of_Procedures"/>
      <w:bookmarkEnd w:id="756"/>
      <w:r w:rsidR="00CA44C0">
        <w:br w:type="page"/>
      </w:r>
    </w:p>
    <w:p w14:paraId="09360A69" w14:textId="261B338A" w:rsidR="00F1087D" w:rsidRDefault="00376790" w:rsidP="00CF5A6E">
      <w:pPr>
        <w:pStyle w:val="Heading2"/>
      </w:pPr>
      <w:bookmarkStart w:id="757" w:name="_Volume_of_Procedures_2"/>
      <w:bookmarkStart w:id="758" w:name="_Ref123648340"/>
      <w:bookmarkStart w:id="759" w:name="_Toc162604492"/>
      <w:bookmarkEnd w:id="757"/>
      <w:r>
        <w:lastRenderedPageBreak/>
        <w:t xml:space="preserve">Volume </w:t>
      </w:r>
      <w:r w:rsidR="00010E88">
        <w:t>of Procedures Measure Specifications</w:t>
      </w:r>
      <w:bookmarkEnd w:id="758"/>
      <w:bookmarkEnd w:id="759"/>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42"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85A2B1F" w:rsidR="00222413" w:rsidRPr="00222413" w:rsidRDefault="00614665" w:rsidP="00B44C1C">
            <w:pPr>
              <w:numPr>
                <w:ilvl w:val="0"/>
                <w:numId w:val="31"/>
              </w:numPr>
              <w:rPr>
                <w:lang w:eastAsia="ja-JP"/>
              </w:rPr>
            </w:pPr>
            <w:r>
              <w:rPr>
                <w:lang w:eastAsia="ja-JP"/>
              </w:rPr>
              <w:t>01/01/202</w:t>
            </w:r>
            <w:r w:rsidR="00E42C88">
              <w:rPr>
                <w:lang w:eastAsia="ja-JP"/>
              </w:rPr>
              <w:t>3</w:t>
            </w:r>
            <w:r>
              <w:rPr>
                <w:lang w:eastAsia="ja-JP"/>
              </w:rPr>
              <w:t xml:space="preserve"> </w:t>
            </w:r>
            <w:r w:rsidR="00FB07A6">
              <w:rPr>
                <w:lang w:eastAsia="ja-JP"/>
              </w:rPr>
              <w:t>–</w:t>
            </w:r>
            <w:r>
              <w:rPr>
                <w:lang w:eastAsia="ja-JP"/>
              </w:rPr>
              <w:t xml:space="preserve"> 12/31/202</w:t>
            </w:r>
            <w:r w:rsidR="00E42C88">
              <w:rPr>
                <w:lang w:eastAsia="ja-JP"/>
              </w:rPr>
              <w:t>3</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045157">
            <w:pPr>
              <w:pStyle w:val="ListParagraph"/>
              <w:numPr>
                <w:ilvl w:val="0"/>
                <w:numId w:val="41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000000" w:rsidP="00045157">
            <w:pPr>
              <w:pStyle w:val="ListParagraph"/>
              <w:numPr>
                <w:ilvl w:val="0"/>
                <w:numId w:val="419"/>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000000" w:rsidP="00045157">
            <w:pPr>
              <w:pStyle w:val="ListParagraph"/>
              <w:numPr>
                <w:ilvl w:val="0"/>
                <w:numId w:val="419"/>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28CA9FB6" w14:textId="3D117649" w:rsidR="005E5021" w:rsidRDefault="00000000" w:rsidP="00045157">
            <w:pPr>
              <w:pStyle w:val="ListParagraph"/>
              <w:numPr>
                <w:ilvl w:val="0"/>
                <w:numId w:val="419"/>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005DC13E" w14:textId="58D9E243" w:rsidR="005E5021" w:rsidRDefault="00000000" w:rsidP="00045157">
            <w:pPr>
              <w:pStyle w:val="ListParagraph"/>
              <w:numPr>
                <w:ilvl w:val="0"/>
                <w:numId w:val="419"/>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000000" w:rsidP="00045157">
            <w:pPr>
              <w:pStyle w:val="ListParagraph"/>
              <w:numPr>
                <w:ilvl w:val="0"/>
                <w:numId w:val="419"/>
              </w:numPr>
              <w:rPr>
                <w:rFonts w:cs="Arial"/>
              </w:rPr>
            </w:pPr>
            <w:hyperlink w:anchor="_Urology"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361F7D71" w14:textId="1473E489" w:rsidR="005E5021" w:rsidRPr="00E60506" w:rsidRDefault="00000000" w:rsidP="00045157">
            <w:pPr>
              <w:pStyle w:val="ListParagraph"/>
              <w:numPr>
                <w:ilvl w:val="0"/>
                <w:numId w:val="419"/>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711C2586" w14:textId="77777777" w:rsidR="005E5021" w:rsidRDefault="00000000" w:rsidP="00045157">
            <w:pPr>
              <w:pStyle w:val="ListParagraph"/>
              <w:numPr>
                <w:ilvl w:val="0"/>
                <w:numId w:val="419"/>
              </w:numPr>
              <w:rPr>
                <w:rFonts w:cs="Arial"/>
              </w:rPr>
            </w:pPr>
            <w:hyperlink w:anchor="ObstetricsGynecology_MeasureSpecs"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5FD87ED6" w14:textId="1DD565BA" w:rsidR="005E5021" w:rsidRDefault="00000000" w:rsidP="00045157">
            <w:pPr>
              <w:pStyle w:val="ListParagraph"/>
              <w:numPr>
                <w:ilvl w:val="0"/>
                <w:numId w:val="419"/>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000000" w:rsidP="005E5021">
            <w:pPr>
              <w:pStyle w:val="ListParagraph"/>
              <w:numPr>
                <w:ilvl w:val="0"/>
                <w:numId w:val="420"/>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6DD22564" w14:textId="541F967C" w:rsidR="005E5021" w:rsidRDefault="00000000" w:rsidP="005E5021">
            <w:pPr>
              <w:pStyle w:val="ListParagraph"/>
              <w:numPr>
                <w:ilvl w:val="0"/>
                <w:numId w:val="420"/>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31F16FC8" w14:textId="5ADCF101" w:rsidR="005E5021" w:rsidRDefault="00000000" w:rsidP="005E5021">
            <w:pPr>
              <w:pStyle w:val="ListParagraph"/>
              <w:numPr>
                <w:ilvl w:val="0"/>
                <w:numId w:val="420"/>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4806E4">
            <w:pPr>
              <w:numPr>
                <w:ilvl w:val="0"/>
                <w:numId w:val="112"/>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B44C1C">
            <w:pPr>
              <w:pStyle w:val="ListParagraph"/>
              <w:numPr>
                <w:ilvl w:val="0"/>
                <w:numId w:val="421"/>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000000" w:rsidP="00B44C1C">
            <w:pPr>
              <w:pStyle w:val="ListParagraph"/>
              <w:numPr>
                <w:ilvl w:val="0"/>
                <w:numId w:val="421"/>
              </w:numPr>
              <w:rPr>
                <w:rFonts w:cs="Arial"/>
              </w:rPr>
            </w:pPr>
            <w:hyperlink w:anchor="_Orthopedic_Measure_Specifications" w:history="1">
              <w:r w:rsidR="005E5021" w:rsidRPr="00CB7A99">
                <w:rPr>
                  <w:rStyle w:val="Hyperlink"/>
                  <w:rFonts w:cs="Arial"/>
                </w:rPr>
                <w:t>Orthopedic procedures</w:t>
              </w:r>
            </w:hyperlink>
            <w:r w:rsidR="005E5021" w:rsidRPr="00CB7A99">
              <w:rPr>
                <w:rFonts w:cs="Arial"/>
                <w:u w:val="single"/>
              </w:rPr>
              <w:t>:</w:t>
            </w:r>
            <w:r w:rsidR="005E5021">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000000" w:rsidP="00B44C1C">
            <w:pPr>
              <w:pStyle w:val="ListParagraph"/>
              <w:numPr>
                <w:ilvl w:val="0"/>
                <w:numId w:val="421"/>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and nasal/sinus procedures </w:t>
            </w:r>
          </w:p>
          <w:p w14:paraId="6F56BA06" w14:textId="746F4E50" w:rsidR="005E5021" w:rsidRDefault="00000000" w:rsidP="00B44C1C">
            <w:pPr>
              <w:pStyle w:val="ListParagraph"/>
              <w:numPr>
                <w:ilvl w:val="0"/>
                <w:numId w:val="421"/>
              </w:numPr>
              <w:rPr>
                <w:rFonts w:cs="Arial"/>
              </w:rPr>
            </w:pPr>
            <w:hyperlink w:anchor="_Gastroenterology_Measure_Specificat" w:history="1">
              <w:r w:rsidR="005E5021" w:rsidRPr="00CB7A99">
                <w:rPr>
                  <w:rStyle w:val="Hyperlink"/>
                  <w:rFonts w:cs="Arial"/>
                </w:rPr>
                <w:t>Gastroenterology procedures:</w:t>
              </w:r>
            </w:hyperlink>
            <w:r w:rsidR="005E5021">
              <w:rPr>
                <w:rFonts w:cs="Arial"/>
              </w:rPr>
              <w:t xml:space="preserve"> upper GI endoscopy; and lower GI endoscopy </w:t>
            </w:r>
          </w:p>
          <w:p w14:paraId="6D2B6A4B" w14:textId="6D1C5702" w:rsidR="005E5021" w:rsidRDefault="00000000" w:rsidP="00B44C1C">
            <w:pPr>
              <w:pStyle w:val="ListParagraph"/>
              <w:numPr>
                <w:ilvl w:val="0"/>
                <w:numId w:val="421"/>
              </w:numPr>
              <w:rPr>
                <w:rFonts w:cs="Arial"/>
              </w:rPr>
            </w:pPr>
            <w:hyperlink w:anchor="_General_Surgery_Measure" w:history="1">
              <w:r w:rsidR="005E5021" w:rsidRPr="00E60506">
                <w:rPr>
                  <w:rStyle w:val="Hyperlink"/>
                  <w:rFonts w:cs="Arial"/>
                </w:rPr>
                <w:t>General surgery procedures:</w:t>
              </w:r>
            </w:hyperlink>
            <w:r w:rsidR="005E5021"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000000" w:rsidP="00B44C1C">
            <w:pPr>
              <w:pStyle w:val="ListParagraph"/>
              <w:numPr>
                <w:ilvl w:val="0"/>
                <w:numId w:val="421"/>
              </w:numPr>
              <w:rPr>
                <w:rFonts w:cs="Arial"/>
              </w:rPr>
            </w:pPr>
            <w:hyperlink w:anchor="_Urology_Measure_Specifications" w:history="1">
              <w:r w:rsidR="005E5021" w:rsidRPr="00CB7A99">
                <w:rPr>
                  <w:rStyle w:val="Hyperlink"/>
                  <w:rFonts w:cs="Arial"/>
                </w:rPr>
                <w:t>Urology procedures:</w:t>
              </w:r>
            </w:hyperlink>
            <w:r w:rsidR="005E5021">
              <w:rPr>
                <w:rFonts w:cs="Arial"/>
              </w:rPr>
              <w:t xml:space="preserve"> circumcisions; cystourethroscopy; male genital procedures; urethra procedures; and vaginal repair procedures</w:t>
            </w:r>
          </w:p>
          <w:p w14:paraId="64418851" w14:textId="680AAFBE" w:rsidR="005E5021" w:rsidRPr="00E60506" w:rsidRDefault="00000000" w:rsidP="00B44C1C">
            <w:pPr>
              <w:pStyle w:val="ListParagraph"/>
              <w:numPr>
                <w:ilvl w:val="0"/>
                <w:numId w:val="421"/>
              </w:numPr>
              <w:rPr>
                <w:rFonts w:cs="Arial"/>
              </w:rPr>
            </w:pPr>
            <w:hyperlink w:anchor="_Neurological_Surgery_Measure" w:history="1">
              <w:r w:rsidR="005E5021" w:rsidRPr="00CB7A99">
                <w:rPr>
                  <w:rStyle w:val="Hyperlink"/>
                  <w:rFonts w:cs="Arial"/>
                </w:rPr>
                <w:t>Neurological surgery procedures:</w:t>
              </w:r>
            </w:hyperlink>
            <w:r w:rsidR="005E5021">
              <w:rPr>
                <w:rFonts w:cs="Arial"/>
              </w:rPr>
              <w:t xml:space="preserve"> spinal fusion procedures</w:t>
            </w:r>
          </w:p>
          <w:p w14:paraId="41178928" w14:textId="41744FA1" w:rsidR="005E5021" w:rsidRDefault="00000000" w:rsidP="00B44C1C">
            <w:pPr>
              <w:pStyle w:val="ListParagraph"/>
              <w:numPr>
                <w:ilvl w:val="0"/>
                <w:numId w:val="421"/>
              </w:numPr>
              <w:rPr>
                <w:rFonts w:cs="Arial"/>
              </w:rPr>
            </w:pPr>
            <w:hyperlink w:anchor="_Obstetrics_and_Gynecology" w:history="1">
              <w:r w:rsidR="005E5021" w:rsidRPr="00CB7A99">
                <w:rPr>
                  <w:rStyle w:val="Hyperlink"/>
                  <w:rFonts w:cs="Arial"/>
                </w:rPr>
                <w:t>Obstetrics and gynecology procedures:</w:t>
              </w:r>
            </w:hyperlink>
            <w:r w:rsidR="005E5021">
              <w:rPr>
                <w:rFonts w:cs="Arial"/>
              </w:rPr>
              <w:t xml:space="preserve"> cervix procedures; hysteroscopy; and uterus and adnexa laparoscopies</w:t>
            </w:r>
          </w:p>
          <w:p w14:paraId="3EF5956E" w14:textId="261F9DBE" w:rsidR="005E5021" w:rsidRDefault="00000000" w:rsidP="00B44C1C">
            <w:pPr>
              <w:pStyle w:val="ListParagraph"/>
              <w:numPr>
                <w:ilvl w:val="0"/>
                <w:numId w:val="421"/>
              </w:numPr>
              <w:rPr>
                <w:lang w:eastAsia="ja-JP"/>
              </w:rPr>
            </w:pPr>
            <w:hyperlink w:anchor="_Plastic_and_Reconstructive" w:history="1">
              <w:r w:rsidR="005E5021" w:rsidRPr="00CB7A99">
                <w:rPr>
                  <w:rStyle w:val="Hyperlink"/>
                  <w:rFonts w:cs="Arial"/>
                </w:rPr>
                <w:t>Plastic and reconstructive surgery procedures:</w:t>
              </w:r>
            </w:hyperlink>
            <w:r w:rsidR="005E5021">
              <w:t xml:space="preserve"> breast repair or reconstructive procedures; and s</w:t>
            </w:r>
            <w:r w:rsidR="005E5021">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000000" w:rsidP="00B44C1C">
            <w:pPr>
              <w:pStyle w:val="ListParagraph"/>
              <w:numPr>
                <w:ilvl w:val="0"/>
                <w:numId w:val="422"/>
              </w:numPr>
              <w:rPr>
                <w:rFonts w:cs="Arial"/>
              </w:rPr>
            </w:pPr>
            <w:hyperlink w:anchor="_Ophthalmology_Measure_Specification" w:history="1">
              <w:r w:rsidR="005E5021" w:rsidRPr="00CB7A99">
                <w:rPr>
                  <w:rStyle w:val="Hyperlink"/>
                  <w:rFonts w:cs="Arial"/>
                </w:rPr>
                <w:t>Ophthalmology procedures:</w:t>
              </w:r>
            </w:hyperlink>
            <w:r w:rsidR="005E5021">
              <w:rPr>
                <w:rFonts w:cs="Arial"/>
              </w:rPr>
              <w:t xml:space="preserve"> </w:t>
            </w:r>
            <w:r w:rsidR="005E5021" w:rsidRPr="00DD322F">
              <w:rPr>
                <w:rFonts w:cs="Arial"/>
              </w:rPr>
              <w:t>ocular adnexa and other eye procedures</w:t>
            </w:r>
          </w:p>
          <w:p w14:paraId="0FD11FC4" w14:textId="04209E93" w:rsidR="005E5021" w:rsidRDefault="00000000" w:rsidP="00B44C1C">
            <w:pPr>
              <w:pStyle w:val="ListParagraph"/>
              <w:numPr>
                <w:ilvl w:val="0"/>
                <w:numId w:val="422"/>
              </w:numPr>
              <w:rPr>
                <w:rFonts w:cs="Arial"/>
              </w:rPr>
            </w:pPr>
            <w:hyperlink w:anchor="_Orthopedic_Measure_Specifications" w:history="1">
              <w:r w:rsidR="005E5021" w:rsidRPr="00CB7A99">
                <w:rPr>
                  <w:rStyle w:val="Hyperlink"/>
                  <w:rFonts w:cs="Arial"/>
                </w:rPr>
                <w:t>Orthopedic procedures:</w:t>
              </w:r>
            </w:hyperlink>
            <w:r w:rsidR="005E5021">
              <w:rPr>
                <w:rFonts w:cs="Arial"/>
              </w:rPr>
              <w:t xml:space="preserve"> finger, hand, wrist, forearm, and elbow procedures; shoulder procedures; knee procedures; toe, foot, ankle, and leg procedures; and general orthopedic procedures</w:t>
            </w:r>
          </w:p>
          <w:p w14:paraId="64BC565A" w14:textId="72701410" w:rsidR="005E5021" w:rsidRDefault="00000000" w:rsidP="00B44C1C">
            <w:pPr>
              <w:pStyle w:val="ListParagraph"/>
              <w:numPr>
                <w:ilvl w:val="0"/>
                <w:numId w:val="422"/>
              </w:numPr>
              <w:rPr>
                <w:rFonts w:cs="Arial"/>
              </w:rPr>
            </w:pPr>
            <w:hyperlink w:anchor="_Otolaryngology_Measure_Specificatio" w:history="1">
              <w:r w:rsidR="005E5021" w:rsidRPr="00CB7A99">
                <w:rPr>
                  <w:rStyle w:val="Hyperlink"/>
                  <w:rFonts w:cs="Arial"/>
                </w:rPr>
                <w:t>Otolaryngology procedures:</w:t>
              </w:r>
            </w:hyperlink>
            <w:r w:rsidR="005E5021">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B44C1C">
            <w:pPr>
              <w:numPr>
                <w:ilvl w:val="0"/>
                <w:numId w:val="114"/>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B44C1C">
            <w:pPr>
              <w:numPr>
                <w:ilvl w:val="0"/>
                <w:numId w:val="114"/>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B44C1C">
            <w:pPr>
              <w:numPr>
                <w:ilvl w:val="0"/>
                <w:numId w:val="114"/>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B44C1C">
            <w:pPr>
              <w:numPr>
                <w:ilvl w:val="0"/>
                <w:numId w:val="114"/>
              </w:numPr>
              <w:rPr>
                <w:lang w:eastAsia="ja-JP"/>
              </w:rPr>
            </w:pPr>
            <w:r w:rsidRPr="00222413">
              <w:rPr>
                <w:lang w:eastAsia="ja-JP"/>
              </w:rPr>
              <w:lastRenderedPageBreak/>
              <w:t xml:space="preserve">If a patient had more than one of the listed procedures performed on the same visit (i.e., repair of dislocating </w:t>
            </w:r>
            <w:proofErr w:type="gramStart"/>
            <w:r w:rsidRPr="00222413">
              <w:rPr>
                <w:lang w:eastAsia="ja-JP"/>
              </w:rPr>
              <w:t>knee cap</w:t>
            </w:r>
            <w:proofErr w:type="gramEnd"/>
            <w:r w:rsidRPr="00222413">
              <w:rPr>
                <w:lang w:eastAsia="ja-JP"/>
              </w:rPr>
              <w:t xml:space="preserve">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760C43">
      <w:pPr>
        <w:pStyle w:val="Heading3"/>
      </w:pPr>
      <w:bookmarkStart w:id="760" w:name="_Ophthalmology_Measure_Specification"/>
      <w:bookmarkStart w:id="761" w:name="_Toc162604493"/>
      <w:bookmarkEnd w:id="760"/>
      <w:r w:rsidRPr="00222413">
        <w:t>Ophthalmology Measure Specifications</w:t>
      </w:r>
      <w:bookmarkEnd w:id="761"/>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4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8F5762">
      <w:pPr>
        <w:pStyle w:val="ListParagraph"/>
        <w:numPr>
          <w:ilvl w:val="0"/>
          <w:numId w:val="135"/>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B44C1C">
      <w:pPr>
        <w:pStyle w:val="ListParagraph"/>
        <w:numPr>
          <w:ilvl w:val="0"/>
          <w:numId w:val="135"/>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B44C1C">
      <w:pPr>
        <w:pStyle w:val="ListParagraph"/>
        <w:numPr>
          <w:ilvl w:val="0"/>
          <w:numId w:val="135"/>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w:t>
      </w:r>
      <w:proofErr w:type="spellStart"/>
      <w:r>
        <w:rPr>
          <w:lang w:eastAsia="ja-JP"/>
        </w:rPr>
        <w:t>O</w:t>
      </w:r>
      <w:r w:rsidRPr="00222413">
        <w:rPr>
          <w:lang w:eastAsia="ja-JP"/>
        </w:rPr>
        <w:t>phthalmology</w:t>
      </w:r>
      <w:r>
        <w:rPr>
          <w:lang w:eastAsia="ja-JP"/>
        </w:rPr>
        <w:t>_adult</w:t>
      </w:r>
      <w:proofErr w:type="spellEnd"/>
      <w:r>
        <w:rPr>
          <w:lang w:eastAsia="ja-JP"/>
        </w:rPr>
        <w:t xml:space="preserve">”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w:t>
      </w:r>
      <w:proofErr w:type="spellStart"/>
      <w:r>
        <w:rPr>
          <w:lang w:eastAsia="ja-JP"/>
        </w:rPr>
        <w:t>O</w:t>
      </w:r>
      <w:r w:rsidRPr="00222413">
        <w:rPr>
          <w:lang w:eastAsia="ja-JP"/>
        </w:rPr>
        <w:t>phthalmology</w:t>
      </w:r>
      <w:r>
        <w:rPr>
          <w:lang w:eastAsia="ja-JP"/>
        </w:rPr>
        <w:t>_ped</w:t>
      </w:r>
      <w:proofErr w:type="spellEnd"/>
      <w:r>
        <w:rPr>
          <w:lang w:eastAsia="ja-JP"/>
        </w:rPr>
        <w:t>”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760C43">
      <w:pPr>
        <w:pStyle w:val="Heading3"/>
      </w:pPr>
      <w:bookmarkStart w:id="762" w:name="_Orthopedic_Measure_Specifications"/>
      <w:bookmarkStart w:id="763" w:name="_Toc162604494"/>
      <w:bookmarkEnd w:id="762"/>
      <w:r w:rsidRPr="00222413">
        <w:t>Orthopedic Measure Specifications</w:t>
      </w:r>
      <w:bookmarkEnd w:id="763"/>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4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6E0696">
      <w:pPr>
        <w:numPr>
          <w:ilvl w:val="0"/>
          <w:numId w:val="115"/>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6E0696">
      <w:pPr>
        <w:numPr>
          <w:ilvl w:val="0"/>
          <w:numId w:val="115"/>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6E0696">
      <w:pPr>
        <w:numPr>
          <w:ilvl w:val="0"/>
          <w:numId w:val="115"/>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6E0696">
      <w:pPr>
        <w:numPr>
          <w:ilvl w:val="0"/>
          <w:numId w:val="115"/>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6E0696">
      <w:pPr>
        <w:numPr>
          <w:ilvl w:val="0"/>
          <w:numId w:val="115"/>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8F5762">
      <w:pPr>
        <w:numPr>
          <w:ilvl w:val="0"/>
          <w:numId w:val="115"/>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8F5762">
      <w:pPr>
        <w:numPr>
          <w:ilvl w:val="0"/>
          <w:numId w:val="115"/>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w:t>
      </w:r>
      <w:proofErr w:type="spellStart"/>
      <w:r>
        <w:rPr>
          <w:lang w:eastAsia="ja-JP"/>
        </w:rPr>
        <w:t>Orthopedic_adult</w:t>
      </w:r>
      <w:proofErr w:type="spellEnd"/>
      <w:r>
        <w:rPr>
          <w:lang w:eastAsia="ja-JP"/>
        </w:rPr>
        <w: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w:t>
      </w:r>
      <w:proofErr w:type="spellStart"/>
      <w:r>
        <w:rPr>
          <w:lang w:eastAsia="ja-JP"/>
        </w:rPr>
        <w:t>Orthopedic_ped</w:t>
      </w:r>
      <w:proofErr w:type="spellEnd"/>
      <w:r>
        <w:rPr>
          <w:lang w:eastAsia="ja-JP"/>
        </w:rPr>
        <w:t>”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760C43">
      <w:pPr>
        <w:pStyle w:val="Heading3"/>
      </w:pPr>
      <w:bookmarkStart w:id="764" w:name="_Otolaryngology_Measure_Specificatio"/>
      <w:bookmarkStart w:id="765" w:name="_Toc162604495"/>
      <w:bookmarkEnd w:id="764"/>
      <w:r w:rsidRPr="00222413">
        <w:t>Otolaryngology Measure Specifications</w:t>
      </w:r>
      <w:bookmarkEnd w:id="765"/>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45"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8F5762">
      <w:pPr>
        <w:numPr>
          <w:ilvl w:val="0"/>
          <w:numId w:val="115"/>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8F5762">
      <w:pPr>
        <w:numPr>
          <w:ilvl w:val="0"/>
          <w:numId w:val="115"/>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8F5762">
      <w:pPr>
        <w:numPr>
          <w:ilvl w:val="0"/>
          <w:numId w:val="115"/>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8F5762">
      <w:pPr>
        <w:numPr>
          <w:ilvl w:val="0"/>
          <w:numId w:val="175"/>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proofErr w:type="spellStart"/>
      <w:r w:rsidRPr="005534B1">
        <w:rPr>
          <w:lang w:eastAsia="ja-JP"/>
        </w:rPr>
        <w:t>Otolaryngology</w:t>
      </w:r>
      <w:r>
        <w:rPr>
          <w:lang w:eastAsia="ja-JP"/>
        </w:rPr>
        <w:t>_adult</w:t>
      </w:r>
      <w:proofErr w:type="spellEnd"/>
      <w:r>
        <w:rPr>
          <w:lang w:eastAsia="ja-JP"/>
        </w:rPr>
        <w: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proofErr w:type="spellStart"/>
      <w:r w:rsidRPr="005534B1">
        <w:rPr>
          <w:lang w:eastAsia="ja-JP"/>
        </w:rPr>
        <w:t>Otolaryngology</w:t>
      </w:r>
      <w:r>
        <w:rPr>
          <w:lang w:eastAsia="ja-JP"/>
        </w:rPr>
        <w:t>_ped</w:t>
      </w:r>
      <w:proofErr w:type="spellEnd"/>
      <w:r>
        <w:rPr>
          <w:lang w:eastAsia="ja-JP"/>
        </w:rPr>
        <w:t>”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760C43">
      <w:pPr>
        <w:pStyle w:val="Heading3"/>
      </w:pPr>
      <w:bookmarkStart w:id="766" w:name="_Gastroenterology_Measure_Specificat"/>
      <w:bookmarkStart w:id="767" w:name="_Toc162604496"/>
      <w:bookmarkEnd w:id="766"/>
      <w:r w:rsidRPr="00222413">
        <w:t>Gastroenterology Measure Specifications</w:t>
      </w:r>
      <w:bookmarkEnd w:id="767"/>
    </w:p>
    <w:p w14:paraId="1007F95B" w14:textId="77777777" w:rsidR="0074723A" w:rsidRPr="006606DD" w:rsidRDefault="0074723A" w:rsidP="0074723A">
      <w:pPr>
        <w:rPr>
          <w:sz w:val="16"/>
          <w:szCs w:val="16"/>
          <w:lang w:eastAsia="ja-JP"/>
        </w:rPr>
      </w:pPr>
      <w:bookmarkStart w:id="768" w:name="Gastroenterology_MeasureSpecs"/>
    </w:p>
    <w:bookmarkEnd w:id="768"/>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46"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8F5762">
      <w:pPr>
        <w:pStyle w:val="ListParagraph"/>
        <w:numPr>
          <w:ilvl w:val="0"/>
          <w:numId w:val="115"/>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w:t>
      </w:r>
      <w:proofErr w:type="spellStart"/>
      <w:r>
        <w:rPr>
          <w:lang w:eastAsia="ja-JP"/>
        </w:rPr>
        <w:t>G</w:t>
      </w:r>
      <w:r w:rsidRPr="00222413">
        <w:rPr>
          <w:lang w:eastAsia="ja-JP"/>
        </w:rPr>
        <w:t>astroenterology</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760C43">
      <w:pPr>
        <w:pStyle w:val="Heading3"/>
      </w:pPr>
      <w:bookmarkStart w:id="769" w:name="_General_Surgery_Measure"/>
      <w:bookmarkStart w:id="770" w:name="_Toc162604497"/>
      <w:bookmarkEnd w:id="769"/>
      <w:r w:rsidRPr="00222413">
        <w:t>General Surgery Measure Specifications</w:t>
      </w:r>
      <w:bookmarkEnd w:id="770"/>
    </w:p>
    <w:p w14:paraId="46864811" w14:textId="77777777" w:rsidR="003D62ED" w:rsidRPr="006606DD" w:rsidRDefault="003D62ED" w:rsidP="003D62ED">
      <w:pPr>
        <w:rPr>
          <w:sz w:val="16"/>
          <w:szCs w:val="16"/>
          <w:lang w:eastAsia="ja-JP"/>
        </w:rPr>
      </w:pPr>
      <w:bookmarkStart w:id="771" w:name="GeneralSurgery_MeasureSpecs"/>
    </w:p>
    <w:bookmarkEnd w:id="771"/>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47"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4806E4">
      <w:pPr>
        <w:numPr>
          <w:ilvl w:val="0"/>
          <w:numId w:val="115"/>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4806E4">
      <w:pPr>
        <w:numPr>
          <w:ilvl w:val="0"/>
          <w:numId w:val="115"/>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4806E4">
      <w:pPr>
        <w:numPr>
          <w:ilvl w:val="0"/>
          <w:numId w:val="115"/>
        </w:numPr>
        <w:rPr>
          <w:lang w:eastAsia="ja-JP"/>
        </w:rPr>
      </w:pPr>
      <w:r w:rsidRPr="00222413">
        <w:rPr>
          <w:lang w:eastAsia="ja-JP"/>
        </w:rPr>
        <w:t>Laparoscopy</w:t>
      </w:r>
    </w:p>
    <w:p w14:paraId="7D7385DF" w14:textId="2016F5FB" w:rsidR="00222413" w:rsidRPr="00222413" w:rsidRDefault="00222413" w:rsidP="004806E4">
      <w:pPr>
        <w:numPr>
          <w:ilvl w:val="0"/>
          <w:numId w:val="115"/>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B44C1C">
      <w:pPr>
        <w:numPr>
          <w:ilvl w:val="0"/>
          <w:numId w:val="115"/>
        </w:numPr>
        <w:rPr>
          <w:lang w:eastAsia="ja-JP"/>
        </w:rPr>
      </w:pPr>
      <w:r w:rsidRPr="00222413">
        <w:rPr>
          <w:lang w:eastAsia="ja-JP"/>
        </w:rPr>
        <w:t>Mastectomy</w:t>
      </w:r>
    </w:p>
    <w:p w14:paraId="1119D311" w14:textId="508CEBB2" w:rsidR="00222413" w:rsidRPr="00222413" w:rsidRDefault="00222413" w:rsidP="004806E4">
      <w:pPr>
        <w:numPr>
          <w:ilvl w:val="0"/>
          <w:numId w:val="135"/>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4806E4">
      <w:pPr>
        <w:numPr>
          <w:ilvl w:val="0"/>
          <w:numId w:val="135"/>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 xml:space="preserve">Using the “General </w:t>
      </w:r>
      <w:proofErr w:type="spellStart"/>
      <w:r>
        <w:rPr>
          <w:lang w:eastAsia="ja-JP"/>
        </w:rPr>
        <w:t>su</w:t>
      </w:r>
      <w:r w:rsidR="00016FA8">
        <w:rPr>
          <w:lang w:eastAsia="ja-JP"/>
        </w:rPr>
        <w:t>r</w:t>
      </w:r>
      <w:r>
        <w:rPr>
          <w:lang w:eastAsia="ja-JP"/>
        </w:rPr>
        <w:t>gery_adult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760C43">
      <w:pPr>
        <w:pStyle w:val="Heading3"/>
      </w:pPr>
      <w:bookmarkStart w:id="772" w:name="_Urology_Measure_Specifications"/>
      <w:bookmarkStart w:id="773" w:name="_Toc162604498"/>
      <w:bookmarkEnd w:id="772"/>
      <w:r w:rsidRPr="00222413">
        <w:t>Urology Measure Specifications</w:t>
      </w:r>
      <w:bookmarkEnd w:id="773"/>
    </w:p>
    <w:p w14:paraId="4F83E235" w14:textId="77777777" w:rsidR="00314EA4" w:rsidRPr="006606DD" w:rsidRDefault="00314EA4" w:rsidP="00314EA4">
      <w:pPr>
        <w:rPr>
          <w:sz w:val="16"/>
          <w:szCs w:val="16"/>
          <w:lang w:eastAsia="ja-JP"/>
        </w:rPr>
      </w:pPr>
      <w:bookmarkStart w:id="774" w:name="Urology_MeasureSpecs"/>
    </w:p>
    <w:bookmarkEnd w:id="774"/>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48"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4806E4">
      <w:pPr>
        <w:numPr>
          <w:ilvl w:val="0"/>
          <w:numId w:val="115"/>
        </w:numPr>
        <w:rPr>
          <w:lang w:eastAsia="ja-JP"/>
        </w:rPr>
      </w:pPr>
      <w:r>
        <w:rPr>
          <w:lang w:eastAsia="ja-JP"/>
        </w:rPr>
        <w:t>Circumcision</w:t>
      </w:r>
    </w:p>
    <w:p w14:paraId="7FB18FBA" w14:textId="77777777" w:rsidR="00222413" w:rsidRPr="00222413" w:rsidRDefault="00222413" w:rsidP="006E0696">
      <w:pPr>
        <w:numPr>
          <w:ilvl w:val="0"/>
          <w:numId w:val="135"/>
        </w:numPr>
        <w:rPr>
          <w:lang w:eastAsia="ja-JP"/>
        </w:rPr>
      </w:pPr>
      <w:r w:rsidRPr="00222413">
        <w:rPr>
          <w:lang w:eastAsia="ja-JP"/>
        </w:rPr>
        <w:t xml:space="preserve">Cystourethroscopy </w:t>
      </w:r>
    </w:p>
    <w:p w14:paraId="59E3C8CF" w14:textId="53FA6700" w:rsidR="00222413" w:rsidRPr="00222413" w:rsidRDefault="00222413" w:rsidP="006E0696">
      <w:pPr>
        <w:numPr>
          <w:ilvl w:val="0"/>
          <w:numId w:val="135"/>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6E0696">
      <w:pPr>
        <w:numPr>
          <w:ilvl w:val="0"/>
          <w:numId w:val="135"/>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6E0696">
      <w:pPr>
        <w:numPr>
          <w:ilvl w:val="0"/>
          <w:numId w:val="135"/>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w:t>
      </w:r>
      <w:proofErr w:type="spellStart"/>
      <w:r>
        <w:rPr>
          <w:lang w:eastAsia="ja-JP"/>
        </w:rPr>
        <w:t>Urology_adult</w:t>
      </w:r>
      <w:proofErr w:type="spellEnd"/>
      <w:r>
        <w:rPr>
          <w:lang w:eastAsia="ja-JP"/>
        </w:rPr>
        <w: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760C43">
      <w:pPr>
        <w:pStyle w:val="Heading3"/>
      </w:pPr>
      <w:bookmarkStart w:id="775" w:name="_Neurological_Surgery_Measure"/>
      <w:bookmarkStart w:id="776" w:name="_Toc162604499"/>
      <w:bookmarkEnd w:id="775"/>
      <w:r w:rsidRPr="00222413">
        <w:t>Neurological Surgery Measure Specifications</w:t>
      </w:r>
      <w:bookmarkEnd w:id="776"/>
    </w:p>
    <w:p w14:paraId="3A3AD3C1" w14:textId="77777777" w:rsidR="007E74FD" w:rsidRPr="006606DD" w:rsidRDefault="007E74FD" w:rsidP="007E74FD">
      <w:pPr>
        <w:rPr>
          <w:sz w:val="16"/>
          <w:szCs w:val="16"/>
          <w:lang w:eastAsia="ja-JP"/>
        </w:rPr>
      </w:pPr>
      <w:bookmarkStart w:id="777" w:name="NeurologicalSurgery_MeasureSpecs"/>
    </w:p>
    <w:bookmarkEnd w:id="777"/>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4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4806E4">
      <w:pPr>
        <w:numPr>
          <w:ilvl w:val="0"/>
          <w:numId w:val="115"/>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 xml:space="preserve">eurological </w:t>
      </w:r>
      <w:proofErr w:type="spellStart"/>
      <w:r w:rsidRPr="00222413">
        <w:rPr>
          <w:lang w:eastAsia="ja-JP"/>
        </w:rPr>
        <w:t>surgery</w:t>
      </w:r>
      <w:r>
        <w:rPr>
          <w:lang w:eastAsia="ja-JP"/>
        </w:rPr>
        <w:t>_adult</w:t>
      </w:r>
      <w:proofErr w:type="spellEnd"/>
      <w:r>
        <w:rPr>
          <w:lang w:eastAsia="ja-JP"/>
        </w:rPr>
        <w: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760C43">
      <w:pPr>
        <w:pStyle w:val="Heading3"/>
      </w:pPr>
      <w:bookmarkStart w:id="778" w:name="_Obstetrics_and_Gynecology"/>
      <w:bookmarkStart w:id="779" w:name="_Toc162604500"/>
      <w:bookmarkStart w:id="780" w:name="ObstetricsGynecology_MeasureSpecs"/>
      <w:bookmarkEnd w:id="778"/>
      <w:r w:rsidRPr="00222413">
        <w:t>Obstetrics and Gynecology Measure Specifications</w:t>
      </w:r>
      <w:bookmarkEnd w:id="779"/>
    </w:p>
    <w:bookmarkEnd w:id="780"/>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5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4806E4">
      <w:pPr>
        <w:numPr>
          <w:ilvl w:val="0"/>
          <w:numId w:val="115"/>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4806E4">
      <w:pPr>
        <w:numPr>
          <w:ilvl w:val="0"/>
          <w:numId w:val="115"/>
        </w:numPr>
        <w:rPr>
          <w:lang w:eastAsia="ja-JP"/>
        </w:rPr>
      </w:pPr>
      <w:r>
        <w:rPr>
          <w:lang w:eastAsia="ja-JP"/>
        </w:rPr>
        <w:t>H</w:t>
      </w:r>
      <w:r w:rsidRPr="00281788">
        <w:rPr>
          <w:lang w:eastAsia="ja-JP"/>
        </w:rPr>
        <w:t>ysteroscopy</w:t>
      </w:r>
    </w:p>
    <w:p w14:paraId="7641C3A5" w14:textId="22D449D0" w:rsidR="00222413" w:rsidRPr="00222413" w:rsidRDefault="00222413" w:rsidP="004806E4">
      <w:pPr>
        <w:numPr>
          <w:ilvl w:val="0"/>
          <w:numId w:val="115"/>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 xml:space="preserve">bstetrics and </w:t>
      </w:r>
      <w:proofErr w:type="spellStart"/>
      <w:r w:rsidRPr="00222413">
        <w:rPr>
          <w:lang w:eastAsia="ja-JP"/>
        </w:rPr>
        <w:t>gynecolog</w:t>
      </w:r>
      <w:r>
        <w:rPr>
          <w:lang w:eastAsia="ja-JP"/>
        </w:rPr>
        <w:t>y_adult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760C43">
      <w:pPr>
        <w:pStyle w:val="Heading3"/>
      </w:pPr>
      <w:bookmarkStart w:id="781" w:name="_Plastic_and_Reconstructive"/>
      <w:bookmarkStart w:id="782" w:name="_Toc162604501"/>
      <w:bookmarkStart w:id="783" w:name="PlasticReconstructive_MeasureSpecs"/>
      <w:bookmarkEnd w:id="781"/>
      <w:r w:rsidRPr="00222413">
        <w:t>Plastic and Reconstructive Surgery Measure Specifications</w:t>
      </w:r>
      <w:bookmarkEnd w:id="782"/>
    </w:p>
    <w:bookmarkEnd w:id="783"/>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51"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4806E4">
      <w:pPr>
        <w:numPr>
          <w:ilvl w:val="0"/>
          <w:numId w:val="115"/>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4806E4">
      <w:pPr>
        <w:numPr>
          <w:ilvl w:val="0"/>
          <w:numId w:val="115"/>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w:t>
      </w:r>
      <w:proofErr w:type="spellStart"/>
      <w:r>
        <w:rPr>
          <w:lang w:eastAsia="ja-JP"/>
        </w:rPr>
        <w:t>P</w:t>
      </w:r>
      <w:r w:rsidRPr="00222413">
        <w:rPr>
          <w:lang w:eastAsia="ja-JP"/>
        </w:rPr>
        <w:t>lasti</w:t>
      </w:r>
      <w:r w:rsidR="00E84CE5">
        <w:rPr>
          <w:lang w:eastAsia="ja-JP"/>
        </w:rPr>
        <w:t>c_</w:t>
      </w:r>
      <w:r w:rsidRPr="00222413">
        <w:rPr>
          <w:lang w:eastAsia="ja-JP"/>
        </w:rPr>
        <w:t>reconstru</w:t>
      </w:r>
      <w:r>
        <w:rPr>
          <w:lang w:eastAsia="ja-JP"/>
        </w:rPr>
        <w:t>ct</w:t>
      </w:r>
      <w:proofErr w:type="spellEnd"/>
      <w:r w:rsidRPr="00222413">
        <w:rPr>
          <w:lang w:eastAsia="ja-JP"/>
        </w:rPr>
        <w:t xml:space="preserve"> </w:t>
      </w:r>
      <w:proofErr w:type="spellStart"/>
      <w:r w:rsidRPr="00222413">
        <w:rPr>
          <w:lang w:eastAsia="ja-JP"/>
        </w:rPr>
        <w:t>surg</w:t>
      </w:r>
      <w:r>
        <w:rPr>
          <w:lang w:eastAsia="ja-JP"/>
        </w:rPr>
        <w:t>_adult</w:t>
      </w:r>
      <w:proofErr w:type="spellEnd"/>
      <w:r>
        <w:rPr>
          <w:lang w:eastAsia="ja-JP"/>
        </w:rPr>
        <w: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84" w:name="_Volume_of_Procedures_1"/>
      <w:bookmarkStart w:id="785" w:name="_Volume_of_Procedures_3"/>
      <w:bookmarkEnd w:id="784"/>
      <w:bookmarkEnd w:id="785"/>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86" w:name="_Volume_of_Procedures_4"/>
      <w:bookmarkStart w:id="787" w:name="_Toc162604502"/>
      <w:bookmarkEnd w:id="786"/>
      <w:r>
        <w:lastRenderedPageBreak/>
        <w:t>V</w:t>
      </w:r>
      <w:r w:rsidR="00276A34">
        <w:t xml:space="preserve">olume </w:t>
      </w:r>
      <w:r w:rsidR="00CB4817">
        <w:t>of Procedures Frequently Asked Questions (FAQs)</w:t>
      </w:r>
      <w:bookmarkEnd w:id="787"/>
    </w:p>
    <w:p w14:paraId="0FDFCCF9" w14:textId="77777777" w:rsidR="00CB4817" w:rsidRDefault="00CB4817" w:rsidP="00CB4817">
      <w:pPr>
        <w:rPr>
          <w:lang w:eastAsia="ja-JP"/>
        </w:rPr>
      </w:pPr>
    </w:p>
    <w:p w14:paraId="17C7349E" w14:textId="3D70E8AE" w:rsidR="00276A34" w:rsidRPr="00F22AFA" w:rsidRDefault="00276A34" w:rsidP="004806E4">
      <w:pPr>
        <w:pStyle w:val="ListParagraph"/>
        <w:numPr>
          <w:ilvl w:val="0"/>
          <w:numId w:val="134"/>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w:t>
      </w:r>
      <w:proofErr w:type="gramStart"/>
      <w:r>
        <w:t>most commonly billed</w:t>
      </w:r>
      <w:proofErr w:type="gramEnd"/>
      <w:r>
        <w:t xml:space="preserve">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52"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88" w:name="_Hlk32503548"/>
    </w:p>
    <w:p w14:paraId="62B161D5" w14:textId="77777777" w:rsidR="005666F8" w:rsidRPr="005666F8" w:rsidRDefault="005666F8" w:rsidP="004806E4">
      <w:pPr>
        <w:pStyle w:val="ListParagraph"/>
        <w:numPr>
          <w:ilvl w:val="0"/>
          <w:numId w:val="134"/>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88"/>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89" w:name="_Toc89439265"/>
      <w:bookmarkStart w:id="790" w:name="Patientfollowup_specification"/>
      <w:bookmarkStart w:id="791" w:name="_Toc3815045"/>
    </w:p>
    <w:p w14:paraId="24A7C409" w14:textId="2AABD889" w:rsidR="008B3BB3" w:rsidRDefault="00CA45B0" w:rsidP="00CF5A6E">
      <w:pPr>
        <w:pStyle w:val="Heading2"/>
      </w:pPr>
      <w:bookmarkStart w:id="792" w:name="_Section_10D:_Patient"/>
      <w:bookmarkStart w:id="793" w:name="_Patient_Follow-up_Measure"/>
      <w:bookmarkStart w:id="794" w:name="_Ref123648371"/>
      <w:bookmarkStart w:id="795" w:name="_Toc162604503"/>
      <w:bookmarkEnd w:id="792"/>
      <w:bookmarkEnd w:id="793"/>
      <w:r>
        <w:lastRenderedPageBreak/>
        <w:t xml:space="preserve">Safety of </w:t>
      </w:r>
      <w:r w:rsidR="00264627">
        <w:t>Procedures</w:t>
      </w:r>
      <w:r w:rsidR="008B3BB3">
        <w:t xml:space="preserve"> Measure Specification</w:t>
      </w:r>
      <w:bookmarkEnd w:id="789"/>
      <w:r w:rsidR="008B3BB3">
        <w:t>s</w:t>
      </w:r>
      <w:bookmarkEnd w:id="794"/>
      <w:bookmarkEnd w:id="795"/>
    </w:p>
    <w:p w14:paraId="109320E5" w14:textId="77777777" w:rsidR="00264627" w:rsidRDefault="00264627" w:rsidP="00264627">
      <w:pPr>
        <w:rPr>
          <w:lang w:eastAsia="ja-JP"/>
        </w:rPr>
      </w:pPr>
    </w:p>
    <w:p w14:paraId="094994F3" w14:textId="4E6131EE" w:rsidR="00264627" w:rsidRPr="00264627" w:rsidRDefault="00264627" w:rsidP="00760C43">
      <w:pPr>
        <w:pStyle w:val="Heading3"/>
      </w:pPr>
      <w:bookmarkStart w:id="796" w:name="_Toc162604504"/>
      <w:r>
        <w:t>Patient Follow-up</w:t>
      </w:r>
      <w:bookmarkEnd w:id="796"/>
      <w:r>
        <w:t xml:space="preserve"> </w:t>
      </w:r>
    </w:p>
    <w:bookmarkEnd w:id="790"/>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53" w:history="1">
        <w:r w:rsidRPr="0062107E">
          <w:rPr>
            <w:rStyle w:val="Hyperlink"/>
            <w:snapToGrid w:val="0"/>
          </w:rPr>
          <w:t>website</w:t>
        </w:r>
      </w:hyperlink>
      <w:r w:rsidRPr="009C14B1">
        <w:rPr>
          <w:rFonts w:cs="Arial"/>
          <w:snapToGrid w:val="0"/>
        </w:rPr>
        <w:t>:</w:t>
      </w:r>
    </w:p>
    <w:p w14:paraId="6059B2B6" w14:textId="55449C78" w:rsidR="0067431F" w:rsidRDefault="0067431F" w:rsidP="004806E4">
      <w:pPr>
        <w:numPr>
          <w:ilvl w:val="0"/>
          <w:numId w:val="139"/>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proofErr w:type="gramStart"/>
      <w:r>
        <w:t>In order for</w:t>
      </w:r>
      <w:proofErr w:type="gramEnd"/>
      <w:r>
        <w:t xml:space="preserve">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797"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797"/>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04CBC89A" w:rsidR="00FF1F80" w:rsidRPr="000F5DD9" w:rsidRDefault="00FF1F80" w:rsidP="00FF1F80">
            <w:pPr>
              <w:rPr>
                <w:rFonts w:cs="Arial"/>
                <w:sz w:val="20"/>
                <w:szCs w:val="20"/>
              </w:rPr>
            </w:pPr>
            <w:r w:rsidRPr="000F5DD9">
              <w:rPr>
                <w:rFonts w:cs="Arial"/>
                <w:color w:val="000000"/>
                <w:sz w:val="20"/>
                <w:szCs w:val="20"/>
              </w:rPr>
              <w:t>June 30, 202</w:t>
            </w:r>
            <w:r>
              <w:rPr>
                <w:rFonts w:cs="Arial"/>
                <w:color w:val="000000"/>
                <w:sz w:val="20"/>
                <w:szCs w:val="20"/>
              </w:rPr>
              <w:t>4</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 xml:space="preserve">July 12, </w:t>
            </w:r>
            <w:proofErr w:type="gramStart"/>
            <w:r w:rsidRPr="000F5DD9">
              <w:rPr>
                <w:rFonts w:cs="Arial"/>
                <w:sz w:val="20"/>
                <w:szCs w:val="20"/>
              </w:rPr>
              <w:t>202</w:t>
            </w:r>
            <w:r>
              <w:rPr>
                <w:rFonts w:cs="Arial"/>
                <w:sz w:val="20"/>
                <w:szCs w:val="20"/>
              </w:rPr>
              <w:t>4</w:t>
            </w:r>
            <w:proofErr w:type="gramEnd"/>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1D121DEB"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 xml:space="preserve">July 25, </w:t>
            </w:r>
            <w:proofErr w:type="gramStart"/>
            <w:r w:rsidRPr="000F5DD9">
              <w:rPr>
                <w:rFonts w:cs="Arial"/>
                <w:sz w:val="20"/>
                <w:szCs w:val="20"/>
              </w:rPr>
              <w:t>202</w:t>
            </w:r>
            <w:r>
              <w:rPr>
                <w:rFonts w:cs="Arial"/>
                <w:sz w:val="20"/>
                <w:szCs w:val="20"/>
              </w:rPr>
              <w:t>4</w:t>
            </w:r>
            <w:proofErr w:type="gramEnd"/>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77777777" w:rsidR="00FF1F80" w:rsidRPr="000F5DD9" w:rsidRDefault="00FF1F80" w:rsidP="00FF1F80">
            <w:pPr>
              <w:rPr>
                <w:rFonts w:cs="Arial"/>
                <w:sz w:val="20"/>
                <w:szCs w:val="20"/>
              </w:rPr>
            </w:pPr>
            <w:r w:rsidRPr="000F5DD9">
              <w:rPr>
                <w:rFonts w:cs="Arial"/>
                <w:sz w:val="20"/>
                <w:szCs w:val="20"/>
              </w:rPr>
              <w:t>August 31, 202</w:t>
            </w:r>
            <w:r>
              <w:rPr>
                <w:rFonts w:cs="Arial"/>
                <w:sz w:val="20"/>
                <w:szCs w:val="20"/>
              </w:rPr>
              <w:t>4</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549DEFA9"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Pr>
                <w:rFonts w:cs="Arial"/>
                <w:sz w:val="20"/>
                <w:szCs w:val="20"/>
              </w:rPr>
              <w:t>9</w:t>
            </w:r>
            <w:r w:rsidRPr="000F5DD9">
              <w:rPr>
                <w:rFonts w:cs="Arial"/>
                <w:sz w:val="20"/>
                <w:szCs w:val="20"/>
              </w:rPr>
              <w:t>, 202</w:t>
            </w:r>
            <w:r>
              <w:rPr>
                <w:rFonts w:cs="Arial"/>
                <w:sz w:val="20"/>
                <w:szCs w:val="20"/>
              </w:rPr>
              <w:t>4</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4A000D6C" w:rsidR="00FF1F80" w:rsidRPr="000F5DD9" w:rsidRDefault="00FF1F80" w:rsidP="00FF1F80">
            <w:pPr>
              <w:rPr>
                <w:rFonts w:cs="Arial"/>
                <w:sz w:val="20"/>
                <w:szCs w:val="20"/>
              </w:rPr>
            </w:pPr>
            <w:r w:rsidRPr="000F5DD9">
              <w:rPr>
                <w:rFonts w:cs="Arial"/>
                <w:color w:val="000000"/>
                <w:sz w:val="20"/>
                <w:szCs w:val="20"/>
              </w:rPr>
              <w:t>November 30, 202</w:t>
            </w:r>
            <w:r>
              <w:rPr>
                <w:rFonts w:cs="Arial"/>
                <w:color w:val="000000"/>
                <w:sz w:val="20"/>
                <w:szCs w:val="20"/>
              </w:rPr>
              <w:t>4</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92DD4B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798" w:name="_Hlk88127756"/>
            <w:r w:rsidRPr="000F5DD9">
              <w:rPr>
                <w:rFonts w:cs="Arial"/>
                <w:color w:val="000000"/>
                <w:sz w:val="20"/>
                <w:szCs w:val="20"/>
              </w:rPr>
              <w:t xml:space="preserve">December </w:t>
            </w:r>
            <w:r>
              <w:rPr>
                <w:rFonts w:cs="Arial"/>
                <w:color w:val="000000"/>
                <w:sz w:val="20"/>
                <w:szCs w:val="20"/>
              </w:rPr>
              <w:t>6</w:t>
            </w:r>
            <w:r w:rsidRPr="000F5DD9">
              <w:rPr>
                <w:rFonts w:cs="Arial"/>
                <w:color w:val="000000"/>
                <w:sz w:val="20"/>
                <w:szCs w:val="20"/>
              </w:rPr>
              <w:t>, 202</w:t>
            </w:r>
            <w:r>
              <w:rPr>
                <w:rFonts w:cs="Arial"/>
                <w:color w:val="000000"/>
                <w:sz w:val="20"/>
                <w:szCs w:val="20"/>
              </w:rPr>
              <w:t>4</w:t>
            </w:r>
            <w:bookmarkEnd w:id="798"/>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4806E4">
      <w:pPr>
        <w:pStyle w:val="ListParagraph"/>
        <w:numPr>
          <w:ilvl w:val="0"/>
          <w:numId w:val="194"/>
        </w:numPr>
        <w:spacing w:after="120" w:line="264" w:lineRule="auto"/>
        <w:rPr>
          <w:rFonts w:eastAsiaTheme="majorEastAsia"/>
          <w:bCs/>
        </w:rPr>
      </w:pPr>
      <w:r>
        <w:t xml:space="preserve">Once Leapfrog has published your hospital’s Survey Results on the </w:t>
      </w:r>
      <w:hyperlink r:id="rId454"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55" w:history="1">
        <w:r w:rsidRPr="0062107E">
          <w:rPr>
            <w:rStyle w:val="Hyperlink"/>
          </w:rPr>
          <w:t>website</w:t>
        </w:r>
      </w:hyperlink>
      <w:r>
        <w:t>.</w:t>
      </w:r>
    </w:p>
    <w:p w14:paraId="28D22E22" w14:textId="426B20B0" w:rsidR="0067431F" w:rsidRPr="00704BFE" w:rsidRDefault="0067431F" w:rsidP="004806E4">
      <w:pPr>
        <w:pStyle w:val="ListParagraph"/>
        <w:numPr>
          <w:ilvl w:val="0"/>
          <w:numId w:val="193"/>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415048C9" w:rsidR="0067431F" w:rsidRDefault="0067431F" w:rsidP="0067431F">
      <w:r>
        <w:t>If</w:t>
      </w:r>
      <w:r w:rsidR="00825AEB">
        <w:t xml:space="preserve"> you find a discrepancy</w:t>
      </w:r>
      <w:r>
        <w:t xml:space="preserve"> while comparing your facility’s data published on the CMS </w:t>
      </w:r>
      <w:hyperlink r:id="rId456" w:history="1">
        <w:r w:rsidRPr="0062107E">
          <w:rPr>
            <w:rStyle w:val="Hyperlink"/>
          </w:rPr>
          <w:t>website</w:t>
        </w:r>
      </w:hyperlink>
      <w:r>
        <w:t xml:space="preserve"> to the data published on the Hospital Details page, contact </w:t>
      </w:r>
      <w:hyperlink r:id="rId457"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799" w:name="_Ref99635862"/>
      <w:r>
        <w:br w:type="page"/>
      </w:r>
    </w:p>
    <w:p w14:paraId="517C3640" w14:textId="2B4D036C" w:rsidR="002D1A88" w:rsidRDefault="002D1A88" w:rsidP="00760C43">
      <w:pPr>
        <w:pStyle w:val="Heading3"/>
      </w:pPr>
      <w:bookmarkStart w:id="800" w:name="_Safe_Surgery_Checklist_3"/>
      <w:bookmarkStart w:id="801" w:name="_Ref123648394"/>
      <w:bookmarkStart w:id="802" w:name="_Toc162604505"/>
      <w:bookmarkEnd w:id="800"/>
      <w:r>
        <w:lastRenderedPageBreak/>
        <w:t>Safe Surgery Checklist for Adult and Pediatric Outpatient Procedures</w:t>
      </w:r>
      <w:bookmarkEnd w:id="799"/>
      <w:bookmarkEnd w:id="801"/>
      <w:bookmarkEnd w:id="802"/>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58"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59" w:history="1">
              <w:r w:rsidR="00A05B85" w:rsidRPr="00A05B85">
                <w:rPr>
                  <w:rStyle w:val="Hyperlink"/>
                </w:rPr>
                <w:t>WHO Surgical Safety Checklist</w:t>
              </w:r>
            </w:hyperlink>
            <w:r w:rsidR="00A05B85" w:rsidRPr="00A05B85">
              <w:t xml:space="preserve"> and </w:t>
            </w:r>
            <w:hyperlink r:id="rId460" w:history="1">
              <w:r w:rsidR="00A05B85" w:rsidRPr="00A05B85">
                <w:rPr>
                  <w:rStyle w:val="Hyperlink"/>
                </w:rPr>
                <w:t>Implementation Manual</w:t>
              </w:r>
            </w:hyperlink>
            <w:r>
              <w:t xml:space="preserve">, </w:t>
            </w:r>
            <w:hyperlink r:id="rId461"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50903B2E" w:rsidR="002D1A88" w:rsidRDefault="002D1A88">
            <w:pPr>
              <w:contextualSpacing/>
            </w:pPr>
            <w:r>
              <w:t>To complete the data collection and respond to questions #10</w:t>
            </w:r>
            <w:r w:rsidR="00A879E1">
              <w:t>-</w:t>
            </w:r>
            <w:r>
              <w:t>1</w:t>
            </w:r>
            <w:r w:rsidR="00FB07A6">
              <w:t>2</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62"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3"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3"/>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77777777"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4806E4">
            <w:pPr>
              <w:pStyle w:val="ListParagraph"/>
              <w:numPr>
                <w:ilvl w:val="0"/>
                <w:numId w:val="193"/>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4806E4">
            <w:pPr>
              <w:pStyle w:val="ListParagraph"/>
              <w:numPr>
                <w:ilvl w:val="0"/>
                <w:numId w:val="193"/>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E7D55A5" w:rsidR="002D1A88" w:rsidRPr="00EA6AEE" w:rsidRDefault="002D1A88">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04" w:name="_Safety_of_Procedures"/>
      <w:bookmarkStart w:id="805" w:name="_Toc162604506"/>
      <w:bookmarkEnd w:id="804"/>
      <w:r>
        <w:lastRenderedPageBreak/>
        <w:t>Safety of Procedures</w:t>
      </w:r>
      <w:r w:rsidR="002272A8">
        <w:t xml:space="preserve"> Frequently Asked Questions (FAQs)</w:t>
      </w:r>
      <w:bookmarkEnd w:id="791"/>
      <w:bookmarkEnd w:id="805"/>
    </w:p>
    <w:p w14:paraId="7B497976" w14:textId="77777777" w:rsidR="00981824" w:rsidRDefault="00981824" w:rsidP="00981824">
      <w:pPr>
        <w:rPr>
          <w:lang w:eastAsia="ja-JP"/>
        </w:rPr>
      </w:pPr>
    </w:p>
    <w:p w14:paraId="46DA59D6" w14:textId="6013E4E3" w:rsidR="001213DB" w:rsidRDefault="001213DB" w:rsidP="00760C43">
      <w:pPr>
        <w:pStyle w:val="Heading3"/>
      </w:pPr>
      <w:bookmarkStart w:id="806" w:name="_Toc162604507"/>
      <w:r>
        <w:t>General</w:t>
      </w:r>
      <w:r w:rsidR="00524BF3">
        <w:t xml:space="preserve"> Questions</w:t>
      </w:r>
      <w:bookmarkEnd w:id="806"/>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4806E4">
      <w:pPr>
        <w:pStyle w:val="ListParagraph"/>
        <w:numPr>
          <w:ilvl w:val="0"/>
          <w:numId w:val="157"/>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760C43">
      <w:pPr>
        <w:pStyle w:val="Heading3"/>
      </w:pPr>
      <w:bookmarkStart w:id="807" w:name="_Toc162604508"/>
      <w:r w:rsidRPr="00031441">
        <w:t>Patient Follow-up</w:t>
      </w:r>
      <w:r w:rsidR="006E0696">
        <w:t xml:space="preserve"> FAQs</w:t>
      </w:r>
      <w:bookmarkEnd w:id="807"/>
      <w:r>
        <w:br/>
      </w:r>
    </w:p>
    <w:p w14:paraId="6E68364C" w14:textId="761C9B08" w:rsidR="00031441" w:rsidRDefault="00031441" w:rsidP="00B44C1C">
      <w:pPr>
        <w:pStyle w:val="ListParagraph"/>
        <w:numPr>
          <w:ilvl w:val="0"/>
          <w:numId w:val="157"/>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5F654027"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FF1F80">
        <w:rPr>
          <w:lang w:eastAsia="ja-JP"/>
        </w:rPr>
        <w:t>4</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463"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760C43">
      <w:pPr>
        <w:pStyle w:val="Heading3"/>
      </w:pPr>
      <w:bookmarkStart w:id="808" w:name="_Safe_Surgery_Checklist"/>
      <w:bookmarkStart w:id="809" w:name="_Toc3815046"/>
      <w:bookmarkStart w:id="810" w:name="_Ref123648860"/>
      <w:bookmarkStart w:id="811" w:name="_Toc162604509"/>
      <w:bookmarkEnd w:id="808"/>
      <w:r>
        <w:t>Safe Surgery Checklist</w:t>
      </w:r>
      <w:bookmarkEnd w:id="809"/>
      <w:r w:rsidR="00EB00AB">
        <w:t xml:space="preserve"> for Adult and Pediatric Outpatient Procedures</w:t>
      </w:r>
      <w:bookmarkEnd w:id="810"/>
      <w:r w:rsidR="006E0696">
        <w:t xml:space="preserve"> FAQs</w:t>
      </w:r>
      <w:bookmarkEnd w:id="811"/>
      <w:r w:rsidR="008C7171">
        <w:br/>
      </w:r>
    </w:p>
    <w:p w14:paraId="59592724" w14:textId="58101742" w:rsidR="00EC28B6" w:rsidRPr="00974A8E" w:rsidRDefault="00EC28B6" w:rsidP="004806E4">
      <w:pPr>
        <w:pStyle w:val="ListParagraph"/>
        <w:numPr>
          <w:ilvl w:val="0"/>
          <w:numId w:val="157"/>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77777777" w:rsidR="00524BF3" w:rsidRPr="007A4892" w:rsidRDefault="00524BF3" w:rsidP="004806E4">
      <w:pPr>
        <w:pStyle w:val="ListParagraph"/>
        <w:numPr>
          <w:ilvl w:val="0"/>
          <w:numId w:val="157"/>
        </w:numPr>
        <w:rPr>
          <w:b/>
          <w:bCs/>
        </w:rPr>
      </w:pPr>
      <w:r w:rsidRPr="007A4892">
        <w:rPr>
          <w:b/>
          <w:bCs/>
        </w:rPr>
        <w:t>Can different elements of the “Before the induction of anesthesia” checklist (question #</w:t>
      </w:r>
      <w:r>
        <w:rPr>
          <w:b/>
          <w:bCs/>
        </w:rPr>
        <w:t>7</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0067453B" w14:textId="4C286E38" w:rsidR="00B169F1" w:rsidRPr="00B169F1" w:rsidRDefault="00B169F1" w:rsidP="004806E4">
      <w:pPr>
        <w:pStyle w:val="ListParagraph"/>
        <w:numPr>
          <w:ilvl w:val="0"/>
          <w:numId w:val="157"/>
        </w:numPr>
        <w:rPr>
          <w:b/>
          <w:bCs/>
        </w:rPr>
      </w:pPr>
      <w:bookmarkStart w:id="812" w:name="surgical_team"/>
      <w:bookmarkEnd w:id="812"/>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64"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4806E4">
      <w:pPr>
        <w:pStyle w:val="CommentText"/>
        <w:numPr>
          <w:ilvl w:val="0"/>
          <w:numId w:val="157"/>
        </w:numPr>
      </w:pPr>
      <w:r>
        <w:rPr>
          <w:b/>
          <w:bCs/>
        </w:rPr>
        <w:t>How is “whole surgical team” defined?</w:t>
      </w:r>
    </w:p>
    <w:p w14:paraId="4128049A" w14:textId="13E67690"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t xml:space="preserve">Based off the </w:t>
      </w:r>
      <w:hyperlink r:id="rId465"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13" w:name="_Medication_Safety_for"/>
      <w:bookmarkEnd w:id="813"/>
      <w:r>
        <w:br w:type="page"/>
      </w:r>
    </w:p>
    <w:p w14:paraId="0798EF2B" w14:textId="7E41F737" w:rsidR="00297958" w:rsidRDefault="007A7E54" w:rsidP="00CF5A6E">
      <w:pPr>
        <w:pStyle w:val="Heading2"/>
      </w:pPr>
      <w:bookmarkStart w:id="814" w:name="_Medication_Safety_for_2"/>
      <w:bookmarkStart w:id="815" w:name="_Ref123648423"/>
      <w:bookmarkStart w:id="816" w:name="_Toc162604510"/>
      <w:bookmarkEnd w:id="814"/>
      <w:r>
        <w:lastRenderedPageBreak/>
        <w:t xml:space="preserve">Medication Safety </w:t>
      </w:r>
      <w:r w:rsidR="00EC28B6">
        <w:t xml:space="preserve">for Outpatient Procedures </w:t>
      </w:r>
      <w:r w:rsidR="00565960">
        <w:t>Measure Specifications</w:t>
      </w:r>
      <w:bookmarkEnd w:id="815"/>
      <w:bookmarkEnd w:id="816"/>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6"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F07E8">
            <w:pPr>
              <w:pStyle w:val="ListParagraph"/>
              <w:numPr>
                <w:ilvl w:val="0"/>
                <w:numId w:val="31"/>
              </w:numPr>
              <w:rPr>
                <w:rFonts w:cs="Arial"/>
                <w:i/>
                <w:snapToGrid w:val="0"/>
              </w:rPr>
            </w:pPr>
            <w:r>
              <w:rPr>
                <w:rFonts w:cs="Arial"/>
                <w:iCs/>
                <w:snapToGrid w:val="0"/>
              </w:rPr>
              <w:t>Surveys submitted prior to September 1:</w:t>
            </w:r>
          </w:p>
          <w:p w14:paraId="63AD0FDD" w14:textId="4852695E" w:rsidR="005A4897" w:rsidRPr="009A5185" w:rsidRDefault="005A4897" w:rsidP="00AF07E8">
            <w:pPr>
              <w:pStyle w:val="ListParagraph"/>
              <w:numPr>
                <w:ilvl w:val="1"/>
                <w:numId w:val="31"/>
              </w:numPr>
              <w:rPr>
                <w:rFonts w:cs="Arial"/>
                <w:i/>
                <w:snapToGrid w:val="0"/>
              </w:rPr>
            </w:pPr>
            <w:r>
              <w:rPr>
                <w:rFonts w:cs="Arial"/>
                <w:iCs/>
                <w:snapToGrid w:val="0"/>
              </w:rPr>
              <w:t>01/01/202</w:t>
            </w:r>
            <w:r w:rsidR="00E01307">
              <w:rPr>
                <w:rFonts w:cs="Arial"/>
                <w:iCs/>
                <w:snapToGrid w:val="0"/>
              </w:rPr>
              <w:t>3</w:t>
            </w:r>
            <w:r>
              <w:rPr>
                <w:rFonts w:cs="Arial"/>
                <w:iCs/>
                <w:snapToGrid w:val="0"/>
              </w:rPr>
              <w:t xml:space="preserve"> – 12/31/202</w:t>
            </w:r>
            <w:r w:rsidR="00E01307">
              <w:rPr>
                <w:rFonts w:cs="Arial"/>
                <w:iCs/>
                <w:snapToGrid w:val="0"/>
              </w:rPr>
              <w:t>3</w:t>
            </w:r>
          </w:p>
          <w:p w14:paraId="2FFD00D2" w14:textId="77777777" w:rsidR="005A4897" w:rsidRPr="005A4897" w:rsidRDefault="00297958" w:rsidP="00AF07E8">
            <w:pPr>
              <w:pStyle w:val="ListParagraph"/>
              <w:numPr>
                <w:ilvl w:val="0"/>
                <w:numId w:val="31"/>
              </w:numPr>
              <w:rPr>
                <w:rFonts w:cs="Arial"/>
                <w:i/>
                <w:snapToGrid w:val="0"/>
              </w:rPr>
            </w:pPr>
            <w:r w:rsidRPr="009A5185">
              <w:rPr>
                <w:rFonts w:cs="Arial"/>
                <w:snapToGrid w:val="0"/>
              </w:rPr>
              <w:t>Surveys (re)submitted on or after September 1:</w:t>
            </w:r>
          </w:p>
          <w:p w14:paraId="7A108669" w14:textId="68B7F636" w:rsidR="00297958" w:rsidRPr="00753419" w:rsidRDefault="00297958" w:rsidP="00AF07E8">
            <w:pPr>
              <w:pStyle w:val="ListParagraph"/>
              <w:numPr>
                <w:ilvl w:val="1"/>
                <w:numId w:val="31"/>
              </w:numPr>
              <w:rPr>
                <w:rFonts w:cs="Arial"/>
                <w:b/>
              </w:rPr>
            </w:pPr>
            <w:r w:rsidRPr="009A5185">
              <w:rPr>
                <w:rFonts w:cs="Arial"/>
                <w:snapToGrid w:val="0"/>
              </w:rPr>
              <w:t>07/01/</w:t>
            </w:r>
            <w:r w:rsidR="008D4C3D">
              <w:rPr>
                <w:rFonts w:cs="Arial"/>
                <w:snapToGrid w:val="0"/>
              </w:rPr>
              <w:t>20</w:t>
            </w:r>
            <w:r w:rsidR="005A4897">
              <w:rPr>
                <w:rFonts w:cs="Arial"/>
                <w:snapToGrid w:val="0"/>
              </w:rPr>
              <w:t>2</w:t>
            </w:r>
            <w:r w:rsidR="00E01307">
              <w:rPr>
                <w:rFonts w:cs="Arial"/>
                <w:snapToGrid w:val="0"/>
              </w:rPr>
              <w:t>3</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E01307">
              <w:rPr>
                <w:rFonts w:cs="Arial"/>
                <w:snapToGrid w:val="0"/>
              </w:rPr>
              <w:t>4</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2514790F"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E01307">
              <w:t>3</w:t>
            </w:r>
            <w:r w:rsidR="005C5D09">
              <w:t xml:space="preserve"> </w:t>
            </w:r>
            <w:r w:rsidR="000B00E5">
              <w:t xml:space="preserve">Sampling, </w:t>
            </w:r>
            <w:r w:rsidR="005C5D09">
              <w:t>202</w:t>
            </w:r>
            <w:r w:rsidR="00E01307">
              <w:t>4</w:t>
            </w:r>
            <w:r w:rsidR="005C5D09">
              <w:t xml:space="preserve"> </w:t>
            </w:r>
            <w:r>
              <w:t>Sampling</w:t>
            </w:r>
            <w:r w:rsidR="005C5D09">
              <w:t>,</w:t>
            </w:r>
            <w:r>
              <w:t xml:space="preserve"> Home Meds, Visit Meds, Allergies, and Data Entry and can be used to identify patients to sample </w:t>
            </w:r>
            <w:proofErr w:type="gramStart"/>
            <w:r>
              <w:t>in order to</w:t>
            </w:r>
            <w:proofErr w:type="gramEnd"/>
            <w:r>
              <w:t xml:space="preserve">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67"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17" w:name="MedAllergySufficientSample"/>
            <w:bookmarkStart w:id="818" w:name="_Hlk29556076"/>
            <w:r w:rsidRPr="009A5185">
              <w:rPr>
                <w:rFonts w:cs="Arial"/>
                <w:b/>
              </w:rPr>
              <w:t>Sampling:</w:t>
            </w:r>
            <w:r w:rsidRPr="009A5185">
              <w:rPr>
                <w:rFonts w:cs="Arial"/>
              </w:rPr>
              <w:t xml:space="preserve"> </w:t>
            </w:r>
            <w:bookmarkEnd w:id="817"/>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w:t>
            </w:r>
            <w:proofErr w:type="gramStart"/>
            <w:r w:rsidRPr="009A5185">
              <w:rPr>
                <w:rFonts w:cs="Arial"/>
              </w:rPr>
              <w:t>time period</w:t>
            </w:r>
            <w:proofErr w:type="gramEnd"/>
            <w:r w:rsidRPr="009A5185">
              <w:rPr>
                <w:rFonts w:cs="Arial"/>
              </w:rPr>
              <w:t xml:space="preserve">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w:t>
            </w:r>
            <w:proofErr w:type="gramStart"/>
            <w:r w:rsidRPr="003A4B77">
              <w:rPr>
                <w:rFonts w:cs="Arial"/>
              </w:rPr>
              <w:t>time period</w:t>
            </w:r>
            <w:proofErr w:type="gramEnd"/>
            <w:r w:rsidRPr="003A4B77">
              <w:rPr>
                <w:rFonts w:cs="Arial"/>
              </w:rPr>
              <w:t xml:space="preserve">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18"/>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4806E4">
            <w:pPr>
              <w:pStyle w:val="ListParagraph"/>
              <w:numPr>
                <w:ilvl w:val="0"/>
                <w:numId w:val="205"/>
              </w:numPr>
              <w:rPr>
                <w:rFonts w:cs="Arial"/>
                <w:bCs/>
              </w:rPr>
            </w:pPr>
            <w:r w:rsidRPr="009B2D5C">
              <w:rPr>
                <w:rFonts w:cs="Arial"/>
                <w:bCs/>
              </w:rPr>
              <w:t>as a placebo</w:t>
            </w:r>
          </w:p>
          <w:p w14:paraId="3D001180" w14:textId="77777777" w:rsidR="009B2D5C" w:rsidRDefault="00EA6BDC" w:rsidP="004806E4">
            <w:pPr>
              <w:pStyle w:val="ListParagraph"/>
              <w:numPr>
                <w:ilvl w:val="0"/>
                <w:numId w:val="205"/>
              </w:numPr>
              <w:rPr>
                <w:rFonts w:cs="Arial"/>
                <w:bCs/>
              </w:rPr>
            </w:pPr>
            <w:r w:rsidRPr="009B2D5C">
              <w:rPr>
                <w:rFonts w:cs="Arial"/>
                <w:bCs/>
              </w:rPr>
              <w:t>to prevent a disease (e.g., flu vaccine)</w:t>
            </w:r>
          </w:p>
          <w:p w14:paraId="1ED1A35D" w14:textId="77777777" w:rsidR="009B2D5C" w:rsidRDefault="00EA6BDC" w:rsidP="004806E4">
            <w:pPr>
              <w:pStyle w:val="ListParagraph"/>
              <w:numPr>
                <w:ilvl w:val="0"/>
                <w:numId w:val="205"/>
              </w:numPr>
              <w:rPr>
                <w:rFonts w:cs="Arial"/>
                <w:bCs/>
              </w:rPr>
            </w:pPr>
            <w:r w:rsidRPr="009B2D5C">
              <w:rPr>
                <w:rFonts w:cs="Arial"/>
                <w:bCs/>
              </w:rPr>
              <w:t>to make a diagnosis (e.g., contrast dye)</w:t>
            </w:r>
          </w:p>
          <w:p w14:paraId="6F853CCD" w14:textId="77777777" w:rsidR="009B2D5C" w:rsidRDefault="00EA6BDC" w:rsidP="004806E4">
            <w:pPr>
              <w:pStyle w:val="ListParagraph"/>
              <w:numPr>
                <w:ilvl w:val="0"/>
                <w:numId w:val="205"/>
              </w:numPr>
              <w:rPr>
                <w:rFonts w:cs="Arial"/>
                <w:bCs/>
              </w:rPr>
            </w:pPr>
            <w:r w:rsidRPr="009B2D5C">
              <w:rPr>
                <w:rFonts w:cs="Arial"/>
                <w:bCs/>
              </w:rPr>
              <w:t>to test for the possibility of an adverse effect</w:t>
            </w:r>
          </w:p>
          <w:p w14:paraId="1660AD64" w14:textId="77777777" w:rsidR="009B2D5C" w:rsidRDefault="00EA6BDC" w:rsidP="004806E4">
            <w:pPr>
              <w:pStyle w:val="ListParagraph"/>
              <w:numPr>
                <w:ilvl w:val="0"/>
                <w:numId w:val="205"/>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4806E4">
            <w:pPr>
              <w:pStyle w:val="ListParagraph"/>
              <w:numPr>
                <w:ilvl w:val="0"/>
                <w:numId w:val="205"/>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4806E4">
            <w:pPr>
              <w:pStyle w:val="ListParagraph"/>
              <w:numPr>
                <w:ilvl w:val="0"/>
                <w:numId w:val="205"/>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4806E4">
            <w:pPr>
              <w:pStyle w:val="ListParagraph"/>
              <w:numPr>
                <w:ilvl w:val="0"/>
                <w:numId w:val="205"/>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4806E4">
            <w:pPr>
              <w:pStyle w:val="ListParagraph"/>
              <w:numPr>
                <w:ilvl w:val="0"/>
                <w:numId w:val="205"/>
              </w:numPr>
              <w:rPr>
                <w:rFonts w:cs="Arial"/>
                <w:bCs/>
              </w:rPr>
            </w:pPr>
            <w:r w:rsidRPr="009B2D5C">
              <w:rPr>
                <w:rFonts w:cs="Arial"/>
                <w:bCs/>
              </w:rPr>
              <w:t>to induce anesthesia</w:t>
            </w:r>
          </w:p>
          <w:p w14:paraId="105B9DF2" w14:textId="77777777" w:rsidR="009B2D5C" w:rsidRDefault="00EA6BDC" w:rsidP="004806E4">
            <w:pPr>
              <w:pStyle w:val="ListParagraph"/>
              <w:numPr>
                <w:ilvl w:val="0"/>
                <w:numId w:val="205"/>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4806E4">
            <w:pPr>
              <w:pStyle w:val="ListParagraph"/>
              <w:numPr>
                <w:ilvl w:val="0"/>
                <w:numId w:val="205"/>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4806E4">
            <w:pPr>
              <w:pStyle w:val="ListParagraph"/>
              <w:numPr>
                <w:ilvl w:val="0"/>
                <w:numId w:val="205"/>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B04A67">
            <w:pPr>
              <w:pStyle w:val="ListParagraph"/>
              <w:numPr>
                <w:ilvl w:val="0"/>
                <w:numId w:val="204"/>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B04A67">
            <w:pPr>
              <w:pStyle w:val="ListParagraph"/>
              <w:numPr>
                <w:ilvl w:val="0"/>
                <w:numId w:val="204"/>
              </w:numPr>
              <w:rPr>
                <w:rFonts w:cs="Arial"/>
                <w:bCs/>
              </w:rPr>
            </w:pPr>
            <w:r w:rsidRPr="009B2D5C">
              <w:rPr>
                <w:rFonts w:cs="Arial"/>
              </w:rPr>
              <w:t>Chlorhexidine and alcohol preparation pads</w:t>
            </w:r>
          </w:p>
          <w:p w14:paraId="28AD2F39" w14:textId="7699DA21" w:rsidR="00D35E97" w:rsidRPr="00A745AF" w:rsidRDefault="00B04A67" w:rsidP="004806E4">
            <w:pPr>
              <w:pStyle w:val="ListParagraph"/>
              <w:numPr>
                <w:ilvl w:val="0"/>
                <w:numId w:val="204"/>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19" w:name="MedSafety_HomeMedications"/>
            <w:r w:rsidRPr="0031389F">
              <w:t>“Home medications</w:t>
            </w:r>
            <w:bookmarkEnd w:id="819"/>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4806E4">
            <w:pPr>
              <w:pStyle w:val="ListParagraph"/>
              <w:numPr>
                <w:ilvl w:val="0"/>
                <w:numId w:val="136"/>
              </w:numPr>
              <w:spacing w:after="120" w:line="264" w:lineRule="auto"/>
            </w:pPr>
            <w:r w:rsidRPr="0031389F">
              <w:t>as needed (PRN) medications</w:t>
            </w:r>
            <w:r w:rsidR="00A71F06">
              <w:t xml:space="preserve"> </w:t>
            </w:r>
          </w:p>
          <w:p w14:paraId="2D3D7A02" w14:textId="77777777" w:rsidR="00297958" w:rsidRPr="0031389F" w:rsidRDefault="00297958" w:rsidP="004806E4">
            <w:pPr>
              <w:pStyle w:val="ListParagraph"/>
              <w:numPr>
                <w:ilvl w:val="0"/>
                <w:numId w:val="136"/>
              </w:numPr>
              <w:spacing w:after="120" w:line="264" w:lineRule="auto"/>
            </w:pPr>
            <w:r w:rsidRPr="0031389F">
              <w:t>topical lotions/creams</w:t>
            </w:r>
          </w:p>
          <w:p w14:paraId="2A7E7CD7" w14:textId="77777777" w:rsidR="00297958" w:rsidRPr="0031389F" w:rsidRDefault="00297958" w:rsidP="004806E4">
            <w:pPr>
              <w:pStyle w:val="ListParagraph"/>
              <w:numPr>
                <w:ilvl w:val="0"/>
                <w:numId w:val="136"/>
              </w:numPr>
              <w:spacing w:after="120" w:line="264" w:lineRule="auto"/>
            </w:pPr>
            <w:r w:rsidRPr="0031389F">
              <w:t>saline nasal spray and artificial tear eye drops</w:t>
            </w:r>
          </w:p>
          <w:p w14:paraId="63A1DBD8" w14:textId="3A321D68" w:rsidR="00A71F06" w:rsidRDefault="00297958" w:rsidP="004806E4">
            <w:pPr>
              <w:pStyle w:val="ListParagraph"/>
              <w:numPr>
                <w:ilvl w:val="0"/>
                <w:numId w:val="136"/>
              </w:numPr>
              <w:spacing w:after="120" w:line="264" w:lineRule="auto"/>
            </w:pPr>
            <w:r w:rsidRPr="0031389F">
              <w:t>herbals and supplements and vitamins</w:t>
            </w:r>
          </w:p>
          <w:p w14:paraId="50260988" w14:textId="307372BB" w:rsidR="00E01307" w:rsidRDefault="00E01307" w:rsidP="00E01307">
            <w:pPr>
              <w:pStyle w:val="ListParagraph"/>
              <w:numPr>
                <w:ilvl w:val="0"/>
                <w:numId w:val="136"/>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4806E4">
            <w:pPr>
              <w:pStyle w:val="ListParagraph"/>
              <w:numPr>
                <w:ilvl w:val="0"/>
                <w:numId w:val="136"/>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4806E4">
            <w:pPr>
              <w:pStyle w:val="ListParagraph"/>
              <w:numPr>
                <w:ilvl w:val="0"/>
                <w:numId w:val="136"/>
              </w:numPr>
              <w:spacing w:after="120" w:line="264" w:lineRule="auto"/>
              <w:rPr>
                <w:b/>
                <w:bCs/>
              </w:rPr>
            </w:pPr>
            <w:r w:rsidRPr="0055415C">
              <w:t>The clinical record is missing a list of all home medication(s).</w:t>
            </w:r>
          </w:p>
          <w:p w14:paraId="5187FCFA" w14:textId="5EDF6A7B" w:rsidR="0055415C" w:rsidRPr="0055415C" w:rsidRDefault="0055415C" w:rsidP="004806E4">
            <w:pPr>
              <w:pStyle w:val="ListParagraph"/>
              <w:numPr>
                <w:ilvl w:val="0"/>
                <w:numId w:val="136"/>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 xml:space="preserve">documented in the clinical record to be considered complete. However, if the IV solution only comes in one concentration/strength (such as the LR Injection), the strength can be entered as N/A and the start time and volume of the bag can be documented for dose </w:t>
            </w:r>
            <w:proofErr w:type="gramStart"/>
            <w:r w:rsidRPr="009B3264">
              <w:rPr>
                <w:rFonts w:cs="Arial"/>
                <w:shd w:val="clear" w:color="auto" w:fill="FFFFFF"/>
              </w:rPr>
              <w:t>in order to</w:t>
            </w:r>
            <w:proofErr w:type="gramEnd"/>
            <w:r w:rsidRPr="009B3264">
              <w:rPr>
                <w:rFonts w:cs="Arial"/>
                <w:shd w:val="clear" w:color="auto" w:fill="FFFFFF"/>
              </w:rPr>
              <w:t xml:space="preserve">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5A56B2AB"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facility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4806E4">
            <w:pPr>
              <w:pStyle w:val="ListParagraph"/>
              <w:numPr>
                <w:ilvl w:val="0"/>
                <w:numId w:val="178"/>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4806E4">
            <w:pPr>
              <w:pStyle w:val="ListParagraph"/>
              <w:numPr>
                <w:ilvl w:val="0"/>
                <w:numId w:val="178"/>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4806E4">
            <w:pPr>
              <w:pStyle w:val="ListParagraph"/>
              <w:numPr>
                <w:ilvl w:val="0"/>
                <w:numId w:val="137"/>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F07E8">
            <w:pPr>
              <w:pStyle w:val="ListParagraph"/>
              <w:numPr>
                <w:ilvl w:val="1"/>
                <w:numId w:val="36"/>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F07E8">
            <w:pPr>
              <w:pStyle w:val="ListParagraph"/>
              <w:numPr>
                <w:ilvl w:val="1"/>
                <w:numId w:val="36"/>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0" w:name="_Medication_Safety_for_1"/>
      <w:bookmarkEnd w:id="820"/>
    </w:p>
    <w:p w14:paraId="69349153" w14:textId="6D2243B6" w:rsidR="00757A30" w:rsidRDefault="00757A30" w:rsidP="00CF5A6E">
      <w:pPr>
        <w:pStyle w:val="Heading2"/>
      </w:pPr>
      <w:bookmarkStart w:id="821" w:name="_Medication_Safety_for_3"/>
      <w:bookmarkStart w:id="822" w:name="_Toc162604511"/>
      <w:bookmarkEnd w:id="821"/>
      <w:r>
        <w:lastRenderedPageBreak/>
        <w:t>Medication Safety for Outpatient Procedures Frequently Asked Questions (FAQs)</w:t>
      </w:r>
      <w:bookmarkEnd w:id="822"/>
    </w:p>
    <w:p w14:paraId="7948896A" w14:textId="77777777" w:rsidR="00A079AD" w:rsidRPr="00A079AD" w:rsidRDefault="00A079AD" w:rsidP="00C47AD5">
      <w:bookmarkStart w:id="823" w:name="MedDocumentation"/>
      <w:bookmarkEnd w:id="823"/>
    </w:p>
    <w:p w14:paraId="604D73AD" w14:textId="63542AE9" w:rsidR="00795BD4" w:rsidRDefault="00795BD4" w:rsidP="004806E4">
      <w:pPr>
        <w:pStyle w:val="ListParagraph"/>
        <w:numPr>
          <w:ilvl w:val="0"/>
          <w:numId w:val="144"/>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w:t>
      </w:r>
      <w:proofErr w:type="gramStart"/>
      <w:r>
        <w:rPr>
          <w:bCs/>
        </w:rPr>
        <w:t>in order for</w:t>
      </w:r>
      <w:proofErr w:type="gramEnd"/>
      <w:r>
        <w:rPr>
          <w:bCs/>
        </w:rPr>
        <w:t xml:space="preserve">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4806E4">
      <w:pPr>
        <w:pStyle w:val="ListParagraph"/>
        <w:numPr>
          <w:ilvl w:val="0"/>
          <w:numId w:val="144"/>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4806E4">
      <w:pPr>
        <w:pStyle w:val="ListParagraph"/>
        <w:numPr>
          <w:ilvl w:val="0"/>
          <w:numId w:val="144"/>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7110482A"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facility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3AE4B38A" w:rsidR="00795BD4" w:rsidRPr="00795BD4" w:rsidRDefault="00795BD4" w:rsidP="00795BD4">
      <w:pPr>
        <w:pStyle w:val="ListParagraph"/>
        <w:ind w:left="360"/>
      </w:pPr>
      <w:r w:rsidRPr="00223A4E">
        <w:t xml:space="preserve">Instead, your facility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 xml:space="preserve">C during the reporting period, not just those records that had medication reconciliation conducted during the same day visit. This audit may occur on the same day as the patient </w:t>
      </w:r>
      <w:proofErr w:type="gramStart"/>
      <w:r w:rsidRPr="00223A4E">
        <w:t>visit</w:t>
      </w:r>
      <w:proofErr w:type="gramEnd"/>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24" w:name="_Patient_Experience_(OAS"/>
      <w:bookmarkStart w:id="825" w:name="_Ref123648439"/>
      <w:bookmarkStart w:id="826" w:name="_Toc162604512"/>
      <w:bookmarkEnd w:id="824"/>
      <w:r>
        <w:lastRenderedPageBreak/>
        <w:t>Patient Experience (OAS CAHPS) Measure Specifications</w:t>
      </w:r>
      <w:bookmarkEnd w:id="825"/>
      <w:bookmarkEnd w:id="826"/>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8"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469"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7522A57" w:rsidR="00121CDB" w:rsidRDefault="00121CDB" w:rsidP="006606DD">
            <w:pPr>
              <w:rPr>
                <w:rFonts w:cs="Arial"/>
                <w:bCs/>
              </w:rPr>
            </w:pPr>
            <w:r>
              <w:rPr>
                <w:rFonts w:cs="Arial"/>
                <w:bCs/>
              </w:rPr>
              <w:t xml:space="preserve">This section of the Survey asks hospitals about their results from the </w:t>
            </w:r>
            <w:hyperlink r:id="rId470"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3E7201" w:rsidRPr="00D36222">
              <w:rPr>
                <w:rStyle w:val="EndnoteReference"/>
              </w:rPr>
              <w:t>51</w:t>
            </w:r>
            <w:r w:rsidR="007C469C">
              <w:fldChar w:fldCharType="end"/>
            </w:r>
            <w:r>
              <w:rPr>
                <w:rFonts w:cs="Arial"/>
                <w:bCs/>
              </w:rPr>
              <w:t xml:space="preserve"> for each of the following four domains:</w:t>
            </w:r>
          </w:p>
          <w:p w14:paraId="02BA284B" w14:textId="77777777" w:rsidR="00121CDB" w:rsidRDefault="00121CDB" w:rsidP="004806E4">
            <w:pPr>
              <w:pStyle w:val="ListParagraph"/>
              <w:numPr>
                <w:ilvl w:val="0"/>
                <w:numId w:val="203"/>
              </w:numPr>
              <w:rPr>
                <w:rFonts w:cs="Arial"/>
                <w:bCs/>
              </w:rPr>
            </w:pPr>
            <w:r>
              <w:rPr>
                <w:rFonts w:cs="Arial"/>
                <w:bCs/>
              </w:rPr>
              <w:t>Facilities and Staff</w:t>
            </w:r>
          </w:p>
          <w:p w14:paraId="3AA8720E" w14:textId="77777777" w:rsidR="00121CDB" w:rsidRDefault="00121CDB" w:rsidP="004806E4">
            <w:pPr>
              <w:pStyle w:val="ListParagraph"/>
              <w:numPr>
                <w:ilvl w:val="0"/>
                <w:numId w:val="203"/>
              </w:numPr>
              <w:rPr>
                <w:rFonts w:cs="Arial"/>
                <w:bCs/>
              </w:rPr>
            </w:pPr>
            <w:r>
              <w:rPr>
                <w:rFonts w:cs="Arial"/>
                <w:bCs/>
              </w:rPr>
              <w:t>Communication About Your Procedure</w:t>
            </w:r>
          </w:p>
          <w:p w14:paraId="6B2C4E64" w14:textId="77777777" w:rsidR="00121CDB" w:rsidRDefault="00121CDB" w:rsidP="004806E4">
            <w:pPr>
              <w:pStyle w:val="ListParagraph"/>
              <w:numPr>
                <w:ilvl w:val="0"/>
                <w:numId w:val="203"/>
              </w:numPr>
              <w:rPr>
                <w:rFonts w:cs="Arial"/>
                <w:bCs/>
              </w:rPr>
            </w:pPr>
            <w:r>
              <w:rPr>
                <w:rFonts w:cs="Arial"/>
                <w:bCs/>
              </w:rPr>
              <w:t>Patient’s Rating of the Facility</w:t>
            </w:r>
          </w:p>
          <w:p w14:paraId="1DC831DD" w14:textId="77777777" w:rsidR="00121CDB" w:rsidRPr="005C58C4" w:rsidRDefault="00121CDB" w:rsidP="004806E4">
            <w:pPr>
              <w:pStyle w:val="ListParagraph"/>
              <w:numPr>
                <w:ilvl w:val="0"/>
                <w:numId w:val="203"/>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471"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223B7291"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3B14CE" w:rsidRPr="00A90AE6">
              <w:rPr>
                <w:rStyle w:val="EndnoteReference"/>
              </w:rPr>
              <w:t>55</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6ADD12C"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FC0BA7">
              <w:rPr>
                <w:lang w:eastAsia="ja-JP"/>
              </w:rPr>
              <w:t>7</w:t>
            </w:r>
            <w:r w:rsidRPr="00231D83">
              <w:rPr>
                <w:lang w:eastAsia="ja-JP"/>
              </w:rPr>
              <w:t xml:space="preserve">.0 at </w:t>
            </w:r>
            <w:hyperlink r:id="rId472"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73E1E9B7" w:rsidR="00121CDB" w:rsidRPr="00DD5AA2"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0263B677" w14:textId="026A119E" w:rsidR="00121CDB" w:rsidRPr="00DD5AA2" w:rsidRDefault="00121CDB" w:rsidP="006606DD">
            <w:pPr>
              <w:rPr>
                <w:b/>
                <w:lang w:eastAsia="ja-JP"/>
              </w:rPr>
            </w:pPr>
            <w:r w:rsidRPr="00DD5AA2">
              <w:rPr>
                <w:lang w:eastAsia="ja-JP"/>
              </w:rPr>
              <w:t xml:space="preserve">If your </w:t>
            </w:r>
            <w:r>
              <w:rPr>
                <w:lang w:eastAsia="ja-JP"/>
              </w:rPr>
              <w:t>hospital</w:t>
            </w:r>
            <w:r w:rsidRPr="00DD5AA2">
              <w:rPr>
                <w:lang w:eastAsia="ja-JP"/>
              </w:rPr>
              <w:t xml:space="preserve"> is not currently administering the OAS CAHPS Survey, a list of approved vendors is available at </w:t>
            </w:r>
            <w:hyperlink r:id="rId473" w:history="1">
              <w:r w:rsidRPr="00DD5AA2">
                <w:rPr>
                  <w:rStyle w:val="Hyperlink"/>
                  <w:lang w:eastAsia="ja-JP"/>
                </w:rPr>
                <w:t>https://oascahps.org/General-Information/Approved-Survey-Vendors</w:t>
              </w:r>
            </w:hyperlink>
            <w:r w:rsidRPr="00DD5AA2">
              <w:rPr>
                <w:lang w:eastAsia="ja-JP"/>
              </w:rPr>
              <w:t xml:space="preserve">. </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958768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w:t>
            </w:r>
            <w:proofErr w:type="gramStart"/>
            <w:r w:rsidRPr="00DD5AA2">
              <w:rPr>
                <w:lang w:eastAsia="ja-JP"/>
              </w:rPr>
              <w:t>a period of time</w:t>
            </w:r>
            <w:proofErr w:type="gramEnd"/>
            <w:r w:rsidRPr="00DD5AA2">
              <w:rPr>
                <w:lang w:eastAsia="ja-JP"/>
              </w:rPr>
              <w:t xml:space="preserv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1939DF49"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w:t>
            </w:r>
            <w:proofErr w:type="gramStart"/>
            <w:r w:rsidRPr="00DD5AA2">
              <w:rPr>
                <w:lang w:eastAsia="ja-JP"/>
              </w:rPr>
              <w:t>in order to</w:t>
            </w:r>
            <w:proofErr w:type="gramEnd"/>
            <w:r w:rsidRPr="00DD5AA2">
              <w:rPr>
                <w:lang w:eastAsia="ja-JP"/>
              </w:rPr>
              <w:t xml:space="preserve">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022AEF41"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3E7201" w:rsidRPr="00D36222">
              <w:rPr>
                <w:rStyle w:val="EndnoteReference"/>
              </w:rPr>
              <w:t>51</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474"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 xml:space="preserve">Q5: Were the clerks and receptionists at the facility as helpful as you thought they </w:t>
            </w:r>
            <w:proofErr w:type="gramStart"/>
            <w:r w:rsidRPr="00DD5AA2">
              <w:rPr>
                <w:lang w:eastAsia="ja-JP"/>
              </w:rPr>
              <w:t>should</w:t>
            </w:r>
            <w:proofErr w:type="gramEnd"/>
            <w:r w:rsidRPr="00DD5AA2">
              <w:rPr>
                <w:lang w:eastAsia="ja-JP"/>
              </w:rPr>
              <w:t xml:space="preserve">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Pr="00DD5AA2" w:rsidRDefault="006606DD"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lastRenderedPageBreak/>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475"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27" w:name="_Patient_Experience_(OAS_1"/>
      <w:bookmarkStart w:id="828" w:name="_Toc162604513"/>
      <w:bookmarkEnd w:id="827"/>
      <w:r>
        <w:lastRenderedPageBreak/>
        <w:t xml:space="preserve">Patient Experience </w:t>
      </w:r>
      <w:r w:rsidR="00E4363F">
        <w:t xml:space="preserve">(OAS CAHPS) </w:t>
      </w:r>
      <w:r>
        <w:t>Frequently Asked Questions (FAQs)</w:t>
      </w:r>
      <w:bookmarkEnd w:id="828"/>
    </w:p>
    <w:p w14:paraId="655ADB9B" w14:textId="77777777" w:rsidR="0011374D" w:rsidRDefault="0011374D" w:rsidP="000B00E5"/>
    <w:p w14:paraId="5921331A" w14:textId="77777777" w:rsidR="00AC078E" w:rsidRDefault="00AC078E" w:rsidP="004806E4">
      <w:pPr>
        <w:pStyle w:val="ListParagraph"/>
        <w:numPr>
          <w:ilvl w:val="0"/>
          <w:numId w:val="138"/>
        </w:numPr>
        <w:spacing w:after="120" w:line="264" w:lineRule="auto"/>
        <w:rPr>
          <w:b/>
        </w:rPr>
      </w:pPr>
      <w:r>
        <w:rPr>
          <w:b/>
        </w:rPr>
        <w:t>Why is Leapfrog asking for results of the OAS CAHPS Survey, given that it is not required by CMS and many facilities are not currently administering it?</w:t>
      </w:r>
    </w:p>
    <w:p w14:paraId="69B25C9C" w14:textId="77777777" w:rsidR="00AC078E" w:rsidRDefault="00AC078E" w:rsidP="00AC078E">
      <w:pPr>
        <w:pStyle w:val="ListParagraph"/>
        <w:ind w:left="360"/>
      </w:pPr>
      <w:r>
        <w:t>While we understand that the OAS CAHPS Survey is still a voluntary component of the CMS Quality Reporting Program, this survey is the only nationally standardized instrument designed to compare patient experience in both HOPDs and ASCs. No other survey has been tested and validated for this purpose. All measures included in Leapfrog’s programs are predicated on the latest evidence and recommended by Leapfrog’s panels of experts. They are also selected because of their importance to consumers, employers, and other purchasers.</w:t>
      </w:r>
    </w:p>
    <w:p w14:paraId="7A97C9A6" w14:textId="77777777" w:rsidR="00AC078E" w:rsidRDefault="00AC078E" w:rsidP="00AC078E">
      <w:pPr>
        <w:pStyle w:val="ListParagraph"/>
        <w:ind w:left="360"/>
      </w:pPr>
    </w:p>
    <w:p w14:paraId="3A796D34" w14:textId="77777777" w:rsidR="00FC0BA7" w:rsidRDefault="00AC078E" w:rsidP="004B13DF">
      <w:pPr>
        <w:pStyle w:val="ListParagraph"/>
        <w:ind w:left="360"/>
      </w:pPr>
      <w:r>
        <w:t xml:space="preserve">Leapfrog will continue to include these questions </w:t>
      </w:r>
      <w:proofErr w:type="gramStart"/>
      <w:r>
        <w:t>on</w:t>
      </w:r>
      <w:proofErr w:type="gramEnd"/>
      <w:r>
        <w:t xml:space="preserve"> the Leapfrog Hospital Survey/Leapfrog ASC Survey and would welcome additional feedback from participating facilities.</w:t>
      </w:r>
    </w:p>
    <w:p w14:paraId="2788F76C" w14:textId="77777777" w:rsidR="00FC0BA7" w:rsidRDefault="00FC0BA7" w:rsidP="004B13DF">
      <w:pPr>
        <w:pStyle w:val="ListParagraph"/>
        <w:ind w:left="360"/>
      </w:pPr>
    </w:p>
    <w:p w14:paraId="03E87283" w14:textId="77777777" w:rsidR="00FC0BA7" w:rsidRPr="00BA72D5" w:rsidRDefault="00FC0BA7" w:rsidP="004806E4">
      <w:pPr>
        <w:pStyle w:val="ListParagraph"/>
        <w:numPr>
          <w:ilvl w:val="0"/>
          <w:numId w:val="138"/>
        </w:numPr>
        <w:rPr>
          <w:b/>
          <w:bCs/>
        </w:rPr>
      </w:pPr>
      <w:r w:rsidRPr="00BA72D5">
        <w:rPr>
          <w:b/>
          <w:bCs/>
        </w:rPr>
        <w:t>Can we report OAS CAHPS results to Leapfrog if we don’t currently report our results to CMS?</w:t>
      </w:r>
    </w:p>
    <w:p w14:paraId="2C1FE49C" w14:textId="077DCD4E" w:rsidR="00AC078E" w:rsidRDefault="00FC0BA7" w:rsidP="00FC0BA7">
      <w:pPr>
        <w:pStyle w:val="ListParagraph"/>
        <w:ind w:left="360"/>
      </w:pPr>
      <w:r>
        <w:t>Yes, hospitals can report OAS CAHPS results to Leapfrog even if they are not reporting OAS CAHPS results to CMS.</w:t>
      </w:r>
      <w:r w:rsidR="00AC078E">
        <w:br/>
      </w:r>
    </w:p>
    <w:p w14:paraId="69A7C337" w14:textId="77777777" w:rsidR="0011374D" w:rsidRDefault="0011374D" w:rsidP="004806E4">
      <w:pPr>
        <w:pStyle w:val="ListParagraph"/>
        <w:numPr>
          <w:ilvl w:val="0"/>
          <w:numId w:val="138"/>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w:t>
      </w:r>
      <w:proofErr w:type="gramStart"/>
      <w:r w:rsidR="0031389F">
        <w:t>In order to</w:t>
      </w:r>
      <w:proofErr w:type="gramEnd"/>
      <w:r w:rsidR="0031389F">
        <w:t xml:space="preserve">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w:t>
      </w:r>
      <w:proofErr w:type="gramStart"/>
      <w:r>
        <w:t>in order to</w:t>
      </w:r>
      <w:proofErr w:type="gramEnd"/>
      <w:r>
        <w:t xml:space="preserve">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4806E4">
      <w:pPr>
        <w:pStyle w:val="ListParagraph"/>
        <w:numPr>
          <w:ilvl w:val="0"/>
          <w:numId w:val="138"/>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2676BBD1" w:rsidR="000C54E0" w:rsidRDefault="0011374D" w:rsidP="00FD51D6">
      <w:pPr>
        <w:pStyle w:val="ListParagraph"/>
        <w:ind w:left="360"/>
        <w:sectPr w:rsidR="000C54E0" w:rsidSect="00062F69">
          <w:headerReference w:type="default" r:id="rId476"/>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1B3A75">
        <w:t xml:space="preserve">18-20 </w:t>
      </w:r>
      <w:r w:rsidRPr="00AD71FE">
        <w:t xml:space="preserve">of the CMS OAS CAHPS Survey Protocols and Guidelines Manual, which is available for download here: </w:t>
      </w:r>
      <w:hyperlink r:id="rId477"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478"/>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29" w:name="_Toc162604514"/>
      <w:r w:rsidRPr="009A5185">
        <w:lastRenderedPageBreak/>
        <w:t>Endnotes</w:t>
      </w:r>
      <w:bookmarkEnd w:id="829"/>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9944A" w14:textId="77777777" w:rsidR="00212C1F" w:rsidRDefault="00212C1F">
      <w:pPr>
        <w:pBdr>
          <w:bottom w:val="single" w:sz="12" w:space="1" w:color="auto"/>
        </w:pBdr>
      </w:pPr>
    </w:p>
    <w:p w14:paraId="5A6AC069" w14:textId="77777777" w:rsidR="00212C1F" w:rsidRDefault="00212C1F"/>
    <w:p w14:paraId="4C645AB4" w14:textId="77777777" w:rsidR="00212C1F" w:rsidRDefault="00212C1F"/>
  </w:endnote>
  <w:endnote w:type="continuationSeparator" w:id="0">
    <w:p w14:paraId="1A6F2AD9" w14:textId="77777777" w:rsidR="00212C1F" w:rsidRDefault="00212C1F">
      <w:pPr>
        <w:pBdr>
          <w:bottom w:val="single" w:sz="12" w:space="1" w:color="auto"/>
        </w:pBdr>
      </w:pPr>
    </w:p>
    <w:p w14:paraId="35CB864C" w14:textId="77777777" w:rsidR="00212C1F" w:rsidRDefault="00212C1F"/>
    <w:p w14:paraId="5BEBE5AD" w14:textId="77777777" w:rsidR="00212C1F" w:rsidRDefault="00212C1F"/>
  </w:endnote>
  <w:endnote w:type="continuationNotice" w:id="1">
    <w:p w14:paraId="6D837795" w14:textId="77777777" w:rsidR="00212C1F" w:rsidRDefault="00212C1F"/>
    <w:p w14:paraId="678F8D3B" w14:textId="77777777" w:rsidR="00212C1F" w:rsidRDefault="00212C1F"/>
  </w:endnote>
  <w:endnote w:id="2">
    <w:p w14:paraId="7ECAB8D0" w14:textId="77777777" w:rsidR="00322A3C" w:rsidRDefault="00322A3C">
      <w:pPr>
        <w:pStyle w:val="EndnoteText"/>
        <w:rPr>
          <w:b/>
        </w:rPr>
      </w:pPr>
      <w:r>
        <w:rPr>
          <w:rStyle w:val="EndnoteReference"/>
        </w:rPr>
        <w:endnoteRef/>
      </w:r>
      <w:r>
        <w:t xml:space="preserve"> </w:t>
      </w:r>
      <w:bookmarkStart w:id="60" w:name="Endnote1_CCN"/>
      <w:r>
        <w:rPr>
          <w:b/>
          <w:i/>
        </w:rPr>
        <w:t>CMS Certification Number (CCN)</w:t>
      </w:r>
      <w:bookmarkEnd w:id="60"/>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3">
    <w:p w14:paraId="4E87C42B" w14:textId="77777777" w:rsidR="00322A3C" w:rsidRDefault="00322A3C">
      <w:pPr>
        <w:pStyle w:val="EndnoteText"/>
        <w:rPr>
          <w:b/>
          <w:i/>
        </w:rPr>
      </w:pPr>
      <w:r>
        <w:rPr>
          <w:rStyle w:val="EndnoteReference"/>
        </w:rPr>
        <w:endnoteRef/>
      </w:r>
      <w:r>
        <w:t xml:space="preserve"> </w:t>
      </w:r>
      <w:bookmarkStart w:id="61" w:name="Endnote2_NHSNID"/>
      <w:r>
        <w:rPr>
          <w:b/>
          <w:i/>
        </w:rPr>
        <w:t>National Health Safety Network (NHSN) ID</w:t>
      </w:r>
      <w:bookmarkEnd w:id="61"/>
    </w:p>
    <w:p w14:paraId="497D8275" w14:textId="3199387D" w:rsidR="00322A3C" w:rsidRPr="00EB25EE" w:rsidRDefault="00322A3C">
      <w:pPr>
        <w:pStyle w:val="EndnoteText"/>
      </w:pPr>
      <w:r w:rsidRPr="00EB25EE">
        <w:t xml:space="preserve">A NHSN ID is issued by the Centers for Disease Control and Prevention and is used as a unique identifier for facilities participating in NHSN surveillance activities. Each hospital within a system, even if they share a CCN, should report separately to NHSN and should have their own NHSN ID if they are located separately. Please see the NHSN instructions available at </w:t>
      </w:r>
      <w:hyperlink r:id="rId2" w:history="1">
        <w:r w:rsidRPr="00EB25EE">
          <w:rPr>
            <w:rStyle w:val="Hyperlink"/>
          </w:rPr>
          <w:t>http://www.leapfroggroup.org/survey-materials/join-nhsn</w:t>
        </w:r>
      </w:hyperlink>
      <w:r w:rsidRPr="00EB25EE">
        <w:t xml:space="preserve">. NHSN IDs are five digits. Leapfrog pre-populates this field in the Online Hospital Survey Tool for hospitals that provided a valid NHSN ID, joined our NHSN Group, and submitted </w:t>
      </w:r>
      <w:r w:rsidR="00FC0BA7">
        <w:t>the 202</w:t>
      </w:r>
      <w:r w:rsidR="005D3242">
        <w:t>3</w:t>
      </w:r>
      <w:r w:rsidR="00FC0BA7">
        <w:t xml:space="preserve"> Leapfrog Hospital Survey</w:t>
      </w:r>
      <w:r w:rsidRPr="00055F1E">
        <w:t>. I</w:t>
      </w:r>
      <w:r w:rsidRPr="00EB25EE">
        <w:t>f the hospital NHSN ID is different from the one shown online, please update accordingly.</w:t>
      </w:r>
    </w:p>
    <w:p w14:paraId="6F029E5D" w14:textId="77777777" w:rsidR="00322A3C" w:rsidRPr="003C2C77" w:rsidRDefault="00322A3C">
      <w:pPr>
        <w:pStyle w:val="EndnoteText"/>
        <w:rPr>
          <w:sz w:val="16"/>
          <w:szCs w:val="16"/>
        </w:rPr>
      </w:pPr>
    </w:p>
    <w:p w14:paraId="52824A26" w14:textId="5E18DD5D" w:rsidR="00322A3C" w:rsidRPr="00A05363" w:rsidRDefault="00322A3C">
      <w:pPr>
        <w:pStyle w:val="EndnoteText"/>
      </w:pPr>
      <w:r w:rsidRPr="00EB25EE">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EB25EE">
          <w:rPr>
            <w:rStyle w:val="Hyperlink"/>
          </w:rPr>
          <w:t>deadline</w:t>
        </w:r>
      </w:hyperlink>
      <w:r w:rsidRPr="00EB25EE">
        <w:t xml:space="preserve">, and (3) submit </w:t>
      </w:r>
      <w:r w:rsidR="0045656E">
        <w:t>the 202</w:t>
      </w:r>
      <w:r w:rsidR="005D3242">
        <w:t>4</w:t>
      </w:r>
      <w:r w:rsidR="0045656E">
        <w:t xml:space="preserve"> Leapfrog Hospital Survey</w:t>
      </w:r>
      <w:r w:rsidRPr="00EB25EE">
        <w:t xml:space="preserve"> by the appropriate </w:t>
      </w:r>
      <w:hyperlink r:id="rId4" w:history="1">
        <w:r w:rsidRPr="00EB25EE">
          <w:rPr>
            <w:rStyle w:val="Hyperlink"/>
          </w:rPr>
          <w:t>deadline</w:t>
        </w:r>
      </w:hyperlink>
      <w:r w:rsidRPr="00EB25EE">
        <w:t>.</w:t>
      </w:r>
      <w:r w:rsidRPr="00A05363">
        <w:t xml:space="preserve"> </w:t>
      </w:r>
    </w:p>
    <w:p w14:paraId="6B637117" w14:textId="77777777" w:rsidR="00322A3C" w:rsidRPr="003C2C77" w:rsidRDefault="00322A3C">
      <w:pPr>
        <w:pStyle w:val="EndnoteText"/>
        <w:rPr>
          <w:sz w:val="16"/>
          <w:szCs w:val="16"/>
        </w:rPr>
      </w:pPr>
    </w:p>
  </w:endnote>
  <w:endnote w:id="4">
    <w:p w14:paraId="13824571" w14:textId="56353C2D" w:rsidR="006601D7" w:rsidRDefault="006601D7" w:rsidP="006601D7">
      <w:pPr>
        <w:pStyle w:val="EndnoteText"/>
      </w:pPr>
      <w:bookmarkStart w:id="62" w:name="Endnote3_VonID"/>
      <w:r>
        <w:rPr>
          <w:rStyle w:val="EndnoteReference"/>
        </w:rPr>
        <w:endnoteRef/>
      </w:r>
      <w:r>
        <w:t xml:space="preserve"> </w:t>
      </w:r>
      <w:r w:rsidRPr="006601D7">
        <w:rPr>
          <w:b/>
          <w:bCs/>
          <w:i/>
          <w:iCs/>
        </w:rPr>
        <w:t>Vermont Oxford Network (VON) Transfer Code</w:t>
      </w:r>
    </w:p>
    <w:bookmarkEnd w:id="62"/>
    <w:p w14:paraId="350B8C87" w14:textId="7AF11D56" w:rsidR="006601D7" w:rsidRPr="006601D7" w:rsidRDefault="006601D7" w:rsidP="006601D7">
      <w:pPr>
        <w:pStyle w:val="EndnoteText"/>
      </w:pPr>
      <w:r w:rsidRPr="006601D7">
        <w:t>A Vermont Oxford Network (VON) Transfer Code is issued by the Vermont Oxford Network and is used as a unique identifier for hospitals reporting data through the VON Nightingale Internet Reporting System. Each hospital has their own VON Transfer Code, which can be found</w:t>
      </w:r>
      <w:r>
        <w:t xml:space="preserve"> </w:t>
      </w:r>
      <w:r w:rsidRPr="006601D7">
        <w:t xml:space="preserve">at </w:t>
      </w:r>
      <w:hyperlink r:id="rId5" w:history="1">
        <w:r w:rsidR="00DC3693" w:rsidRPr="00EB7EF7">
          <w:rPr>
            <w:rStyle w:val="Hyperlink"/>
          </w:rPr>
          <w:t>https://public.vtoxford.org/transfer-codes/</w:t>
        </w:r>
      </w:hyperlink>
      <w:r w:rsidRPr="006601D7">
        <w:t xml:space="preserve">. VON Transfer Codes are four, five, or seven digits. Leapfrog pre-populates this field in the Online Hospital Survey Tool </w:t>
      </w:r>
      <w:r w:rsidR="0045656E">
        <w:t xml:space="preserve">Profile </w:t>
      </w:r>
      <w:r w:rsidRPr="006601D7">
        <w:t>for hospitals that provided a valid VON Transfer Code in 202</w:t>
      </w:r>
      <w:r w:rsidR="005D3242">
        <w:t>3</w:t>
      </w:r>
      <w:r w:rsidRPr="006601D7">
        <w:t>. If the hospital</w:t>
      </w:r>
      <w:r w:rsidR="00677845">
        <w:t>’s</w:t>
      </w:r>
      <w:r w:rsidRPr="006601D7">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5">
    <w:p w14:paraId="60F65EAA" w14:textId="77777777" w:rsidR="000B46D5" w:rsidRDefault="000B46D5">
      <w:pPr>
        <w:pStyle w:val="EndnoteText"/>
      </w:pPr>
      <w:r>
        <w:rPr>
          <w:rStyle w:val="EndnoteReference"/>
        </w:rPr>
        <w:endnoteRef/>
      </w:r>
      <w:r>
        <w:t xml:space="preserve"> </w:t>
      </w:r>
      <w:bookmarkStart w:id="63" w:name="Endnote3_TIN"/>
      <w:r w:rsidRPr="00B06977">
        <w:rPr>
          <w:b/>
          <w:i/>
        </w:rPr>
        <w:t>Federal Tax Identification Number (TIN)</w:t>
      </w:r>
      <w:bookmarkEnd w:id="63"/>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Pr="00266450" w:rsidRDefault="000B46D5">
      <w:pPr>
        <w:pStyle w:val="EndnoteText"/>
        <w:rPr>
          <w:sz w:val="16"/>
          <w:szCs w:val="16"/>
        </w:rPr>
      </w:pPr>
    </w:p>
  </w:endnote>
  <w:endnote w:id="6">
    <w:p w14:paraId="7DA4E860" w14:textId="77777777" w:rsidR="000B46D5" w:rsidRDefault="000B46D5">
      <w:pPr>
        <w:pStyle w:val="EndnoteText"/>
      </w:pPr>
      <w:r>
        <w:rPr>
          <w:rStyle w:val="EndnoteReference"/>
        </w:rPr>
        <w:endnoteRef/>
      </w:r>
      <w:r>
        <w:t xml:space="preserve"> </w:t>
      </w:r>
      <w:bookmarkStart w:id="64" w:name="Endnote4_NPI"/>
      <w:r w:rsidRPr="00B06977">
        <w:rPr>
          <w:b/>
          <w:i/>
        </w:rPr>
        <w:t>National Provider Identifier (NPI)</w:t>
      </w:r>
      <w:bookmarkEnd w:id="64"/>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02B67FE5" w14:textId="77777777" w:rsidR="00EA2663" w:rsidRDefault="00EA2663">
      <w:pPr>
        <w:pStyle w:val="EndnoteText"/>
      </w:pPr>
    </w:p>
    <w:p w14:paraId="044D0F4A" w14:textId="77777777" w:rsidR="00045157" w:rsidRDefault="00045157">
      <w:pPr>
        <w:pStyle w:val="EndnoteText"/>
      </w:pPr>
    </w:p>
    <w:p w14:paraId="787CDAB9" w14:textId="77777777" w:rsidR="00045157" w:rsidRPr="00045157" w:rsidRDefault="00045157">
      <w:pPr>
        <w:pStyle w:val="EndnoteText"/>
      </w:pPr>
    </w:p>
  </w:endnote>
  <w:endnote w:id="7">
    <w:p w14:paraId="143F2968" w14:textId="77777777" w:rsidR="00322A3C" w:rsidRDefault="00322A3C">
      <w:pPr>
        <w:pStyle w:val="EndnoteText"/>
      </w:pPr>
      <w:r>
        <w:rPr>
          <w:rStyle w:val="EndnoteReference"/>
        </w:rPr>
        <w:endnoteRef/>
      </w:r>
      <w:r>
        <w:t xml:space="preserve"> </w:t>
      </w:r>
      <w:bookmarkStart w:id="66" w:name="Endnote5_State"/>
      <w:r>
        <w:rPr>
          <w:b/>
          <w:i/>
        </w:rPr>
        <w:t>State</w:t>
      </w:r>
      <w:bookmarkEnd w:id="66"/>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8">
    <w:p w14:paraId="3D170548" w14:textId="3B852952" w:rsidR="00181C3A" w:rsidRDefault="00322A3C" w:rsidP="00181C3A">
      <w:pPr>
        <w:pStyle w:val="EndnoteText"/>
        <w:rPr>
          <w:b/>
          <w:i/>
        </w:rPr>
      </w:pPr>
      <w:r>
        <w:rPr>
          <w:rStyle w:val="EndnoteReference"/>
        </w:rPr>
        <w:endnoteRef/>
      </w:r>
      <w:r>
        <w:t xml:space="preserve"> </w:t>
      </w:r>
      <w:bookmarkStart w:id="67"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67"/>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F07E8">
      <w:pPr>
        <w:pStyle w:val="EndnoteText"/>
        <w:numPr>
          <w:ilvl w:val="0"/>
          <w:numId w:val="54"/>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F07E8">
      <w:pPr>
        <w:pStyle w:val="EndnoteText"/>
        <w:numPr>
          <w:ilvl w:val="0"/>
          <w:numId w:val="54"/>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F07E8">
      <w:pPr>
        <w:pStyle w:val="EndnoteText"/>
        <w:numPr>
          <w:ilvl w:val="0"/>
          <w:numId w:val="54"/>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F07E8">
      <w:pPr>
        <w:pStyle w:val="EndnoteText"/>
        <w:numPr>
          <w:ilvl w:val="0"/>
          <w:numId w:val="54"/>
        </w:numPr>
      </w:pPr>
      <w:r w:rsidRPr="00EB25EE">
        <w:t>Make sure to use .org, rather than .com, if that’s the domain for your hospital’s website.</w:t>
      </w:r>
    </w:p>
    <w:p w14:paraId="3F35B63E" w14:textId="77777777" w:rsidR="00322A3C" w:rsidRDefault="00322A3C" w:rsidP="00AF07E8">
      <w:pPr>
        <w:pStyle w:val="EndnoteText"/>
        <w:numPr>
          <w:ilvl w:val="0"/>
          <w:numId w:val="54"/>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9">
    <w:p w14:paraId="4F43ED3B" w14:textId="3342BDE9" w:rsidR="004D7A60" w:rsidRPr="00C45CAF" w:rsidRDefault="004D7A60">
      <w:pPr>
        <w:pStyle w:val="EndnoteText"/>
        <w:rPr>
          <w:b/>
          <w:i/>
        </w:rPr>
      </w:pPr>
      <w:r>
        <w:rPr>
          <w:rStyle w:val="EndnoteReference"/>
        </w:rPr>
        <w:endnoteRef/>
      </w:r>
      <w:r>
        <w:t xml:space="preserve"> </w:t>
      </w:r>
      <w:bookmarkStart w:id="70" w:name="Endnote7_System"/>
      <w:r w:rsidRPr="00C45CAF">
        <w:rPr>
          <w:b/>
          <w:i/>
        </w:rPr>
        <w:t>Healthcare System</w:t>
      </w:r>
      <w:r w:rsidR="00540123">
        <w:rPr>
          <w:b/>
          <w:i/>
        </w:rPr>
        <w:t xml:space="preserve"> or Integrated Delivery Network </w:t>
      </w:r>
    </w:p>
    <w:bookmarkEnd w:id="70"/>
    <w:p w14:paraId="7BF0D0DD" w14:textId="2E34EC56" w:rsidR="004D7A60" w:rsidRDefault="004D7A60">
      <w:pPr>
        <w:pStyle w:val="EndnoteText"/>
      </w:pPr>
      <w:r>
        <w:t xml:space="preserve">A </w:t>
      </w:r>
      <w:r w:rsidRPr="00C45CAF">
        <w:t xml:space="preserve">hospital </w:t>
      </w:r>
      <w:r>
        <w:t xml:space="preserve">is considered part of a </w:t>
      </w:r>
      <w:r w:rsidRPr="00C45CAF">
        <w:t xml:space="preserve">system </w:t>
      </w:r>
      <w:r w:rsidR="00540123">
        <w:t xml:space="preserve">or Integrated Delivery Network </w:t>
      </w:r>
      <w:r>
        <w:t xml:space="preserve">if it is owned, leased, </w:t>
      </w:r>
      <w:r w:rsidRPr="00EB25EE">
        <w:t xml:space="preserve">or sponsored by a central organization that owns, leases, or sponsors two or more hospitals. If your hospital is </w:t>
      </w:r>
      <w:r w:rsidR="00540123">
        <w:t xml:space="preserve">part of a healthcare system or Integrated Delivery Network, </w:t>
      </w:r>
      <w:r w:rsidR="00540123" w:rsidRPr="003D2150">
        <w:t>Leapfrog pre-populates this field in the Online Hospital Survey Tool. If the</w:t>
      </w:r>
      <w:r w:rsidR="00540123">
        <w:t xml:space="preserve"> information </w:t>
      </w:r>
      <w:r w:rsidR="00540123" w:rsidRPr="003D2150">
        <w:t>shown online</w:t>
      </w:r>
      <w:r w:rsidR="00540123">
        <w:t xml:space="preserve"> is not accurate</w:t>
      </w:r>
      <w:r w:rsidR="00540123" w:rsidRPr="003D2150">
        <w:t>, please contact t</w:t>
      </w:r>
      <w:r w:rsidR="00540123" w:rsidRPr="00055F1E">
        <w:t xml:space="preserve">he </w:t>
      </w:r>
      <w:hyperlink r:id="rId8" w:history="1">
        <w:r w:rsidR="00540123" w:rsidRPr="00055F1E">
          <w:rPr>
            <w:rStyle w:val="Hyperlink"/>
          </w:rPr>
          <w:t>Help Desk</w:t>
        </w:r>
      </w:hyperlink>
      <w:r w:rsidR="00540123" w:rsidRPr="00055F1E">
        <w:t>.</w:t>
      </w:r>
    </w:p>
    <w:p w14:paraId="6089A5B8" w14:textId="77777777" w:rsidR="004D7A60" w:rsidRPr="00E67EDC" w:rsidRDefault="004D7A60">
      <w:pPr>
        <w:pStyle w:val="EndnoteText"/>
        <w:rPr>
          <w:sz w:val="16"/>
          <w:szCs w:val="16"/>
        </w:rPr>
      </w:pPr>
    </w:p>
  </w:endnote>
  <w:endnote w:id="10">
    <w:p w14:paraId="6901A062" w14:textId="77777777" w:rsidR="008D6E32" w:rsidRPr="003D3B8F" w:rsidRDefault="008D6E32" w:rsidP="008D6E32">
      <w:pPr>
        <w:pStyle w:val="EndnoteText"/>
      </w:pPr>
      <w:r w:rsidRPr="003D3B8F">
        <w:rPr>
          <w:rStyle w:val="EndnoteReference"/>
        </w:rPr>
        <w:endnoteRef/>
      </w:r>
      <w:r w:rsidRPr="003D3B8F">
        <w:t xml:space="preserve"> </w:t>
      </w:r>
      <w:bookmarkStart w:id="80" w:name="LicensedAcuteCareBeds"/>
      <w:r w:rsidRPr="003D3B8F">
        <w:rPr>
          <w:b/>
          <w:i/>
        </w:rPr>
        <w:t>Licensed Acute-Care Beds</w:t>
      </w:r>
    </w:p>
    <w:bookmarkEnd w:id="80"/>
    <w:p w14:paraId="7E72B188" w14:textId="77777777" w:rsidR="008D6E32" w:rsidRDefault="008D6E32" w:rsidP="008D6E32">
      <w:r w:rsidRPr="003D3B8F">
        <w:t>If your state does not designate and license bed types, enter the number of staffed beds from question #3. Include short-term, acute-care medical, surgical, obstetrical, and ICU beds, as licensed by your state. Exclude beds licensed or used for psychiatric care, rehabilitation, or</w:t>
      </w:r>
      <w:r>
        <w:t xml:space="preserve"> sub-acute care (e.g., skilled nursing facility, hospice extended care, sub-acute eating disorder treatment, extended care facility, or residential substance abuse treatment). If the number of licensed beds has changed in the last year, indicate the most recent number for which it is licensed.</w:t>
      </w:r>
    </w:p>
    <w:p w14:paraId="111197C2" w14:textId="77777777" w:rsidR="008D6E32" w:rsidRPr="00E67EDC" w:rsidRDefault="008D6E32" w:rsidP="008D6E32">
      <w:pPr>
        <w:pStyle w:val="EndnoteText"/>
        <w:rPr>
          <w:sz w:val="16"/>
          <w:szCs w:val="16"/>
        </w:rPr>
      </w:pPr>
    </w:p>
  </w:endnote>
  <w:endnote w:id="11">
    <w:p w14:paraId="1B263FFD" w14:textId="77777777" w:rsidR="008D6E32" w:rsidRDefault="008D6E32" w:rsidP="008D6E32">
      <w:pPr>
        <w:rPr>
          <w:b/>
          <w:i/>
        </w:rPr>
      </w:pPr>
      <w:r>
        <w:rPr>
          <w:rStyle w:val="EndnoteReference"/>
        </w:rPr>
        <w:endnoteRef/>
      </w:r>
      <w:r>
        <w:t xml:space="preserve"> </w:t>
      </w:r>
      <w:bookmarkStart w:id="81" w:name="Endnote9_Sbeds"/>
      <w:r>
        <w:rPr>
          <w:b/>
          <w:i/>
        </w:rPr>
        <w:t xml:space="preserve">Staffed </w:t>
      </w:r>
      <w:r w:rsidRPr="00986B1E">
        <w:rPr>
          <w:b/>
          <w:i/>
        </w:rPr>
        <w:t>Acute-Care Beds</w:t>
      </w:r>
      <w:bookmarkEnd w:id="81"/>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2">
    <w:p w14:paraId="6C048566" w14:textId="77777777" w:rsidR="008D6E32" w:rsidRPr="00C2040B" w:rsidRDefault="008D6E32" w:rsidP="008D6E32">
      <w:r w:rsidRPr="00C2040B">
        <w:rPr>
          <w:rStyle w:val="EndnoteReference"/>
        </w:rPr>
        <w:endnoteRef/>
      </w:r>
      <w:r w:rsidRPr="00C2040B">
        <w:t xml:space="preserve"> </w:t>
      </w:r>
      <w:bookmarkStart w:id="82" w:name="Endnote10_AdultAdmits"/>
      <w:r w:rsidRPr="00C2040B">
        <w:rPr>
          <w:b/>
          <w:i/>
        </w:rPr>
        <w:t xml:space="preserve">Total Adult Acute-Care </w:t>
      </w:r>
      <w:r>
        <w:rPr>
          <w:b/>
          <w:i/>
        </w:rPr>
        <w:t xml:space="preserve">General </w:t>
      </w:r>
      <w:r w:rsidRPr="00C2040B">
        <w:rPr>
          <w:b/>
          <w:i/>
        </w:rPr>
        <w:t>Admissions</w:t>
      </w:r>
    </w:p>
    <w:bookmarkEnd w:id="82"/>
    <w:p w14:paraId="4988413A" w14:textId="328B868B" w:rsidR="008D6E32" w:rsidRPr="00C2040B" w:rsidRDefault="008D6E32" w:rsidP="008D6E32">
      <w:r w:rsidRPr="00A0114E">
        <w:t>Include adult (aged 18 years and older) acute-care medical, surgical, obstetrical, and ICU admissions to any inpatient unit. In</w:t>
      </w:r>
      <w:r w:rsidRPr="009500F0">
        <w:t>clude transfers from other hospitals as admissions to your hospital. Include any admissions directly to an ICU in your hospital, even if counted in question #9. Include admissions to telemetry</w:t>
      </w:r>
      <w:r>
        <w:t>/step-down/progressive</w:t>
      </w:r>
      <w:r w:rsidRPr="009500F0">
        <w:t xml:space="preserve"> units. </w:t>
      </w:r>
      <w:r>
        <w:br/>
      </w:r>
      <w:r>
        <w:br/>
      </w:r>
      <w:r w:rsidRPr="009500F0">
        <w:t>Exclude rehabilitation, observation, short and long-term psychiatric, or sub-acute care (e.g., skilled nursing facility, hospice extended care, sub-acute eating disorder treatment, extended care facility, or residential substance abuse treatment) admissions.</w:t>
      </w:r>
      <w:r>
        <w:t xml:space="preserve"> </w:t>
      </w:r>
    </w:p>
    <w:p w14:paraId="23717643" w14:textId="77777777" w:rsidR="00EA2663" w:rsidRDefault="00EA2663" w:rsidP="008D6E32">
      <w:pPr>
        <w:pStyle w:val="EndnoteText"/>
        <w:rPr>
          <w:sz w:val="16"/>
          <w:szCs w:val="16"/>
        </w:rPr>
      </w:pPr>
    </w:p>
    <w:p w14:paraId="0FE00045" w14:textId="77777777" w:rsidR="00045157" w:rsidRDefault="00045157" w:rsidP="008D6E32">
      <w:pPr>
        <w:pStyle w:val="EndnoteText"/>
        <w:rPr>
          <w:sz w:val="16"/>
          <w:szCs w:val="16"/>
        </w:rPr>
      </w:pPr>
    </w:p>
    <w:p w14:paraId="5B82E94E" w14:textId="77777777" w:rsidR="00045157" w:rsidRPr="00E67EDC" w:rsidRDefault="00045157" w:rsidP="008D6E32">
      <w:pPr>
        <w:pStyle w:val="EndnoteText"/>
        <w:rPr>
          <w:sz w:val="16"/>
          <w:szCs w:val="16"/>
        </w:rPr>
      </w:pPr>
    </w:p>
  </w:endnote>
  <w:endnote w:id="13">
    <w:p w14:paraId="4AD98A7C" w14:textId="77777777" w:rsidR="008D6E32" w:rsidRPr="00E46C10" w:rsidRDefault="008D6E32" w:rsidP="008D6E32">
      <w:pPr>
        <w:pStyle w:val="EndnoteText"/>
        <w:rPr>
          <w:b/>
          <w:i/>
        </w:rPr>
      </w:pPr>
      <w:r w:rsidRPr="00E46C10">
        <w:rPr>
          <w:rStyle w:val="EndnoteReference"/>
        </w:rPr>
        <w:endnoteRef/>
      </w:r>
      <w:r w:rsidRPr="00E46C10">
        <w:t xml:space="preserve"> </w:t>
      </w:r>
      <w:bookmarkStart w:id="84" w:name="Endnote11_PedAdmits"/>
      <w:r w:rsidRPr="00E46C10">
        <w:rPr>
          <w:b/>
          <w:i/>
        </w:rPr>
        <w:t>Total Pediatric Acute-Care General Admissions</w:t>
      </w:r>
      <w:bookmarkEnd w:id="84"/>
    </w:p>
    <w:p w14:paraId="16A2A3A0" w14:textId="2E68AE88" w:rsidR="008D6E32" w:rsidRPr="00833C54" w:rsidRDefault="008D6E32" w:rsidP="008D6E32">
      <w:r>
        <w:t xml:space="preserve">Include </w:t>
      </w:r>
      <w:r w:rsidRPr="005E533E">
        <w:t>pediatric (ages 17 years and younger) acute-care medical, surgical, and ICU admissions to any inpatient unit. Include transfers from other hospitals as admissions to your hospital. Include any admissions directly to an ICU or neonatal ICU (NICU) in your hospital, even if counted in question #9 or #11. Include admissions to telemetry</w:t>
      </w:r>
      <w:r>
        <w:t>/step-down/progressive</w:t>
      </w:r>
      <w:r w:rsidRPr="002A61E0">
        <w:t xml:space="preserve"> units. </w:t>
      </w:r>
      <w:r>
        <w:rPr>
          <w:highlight w:val="green"/>
        </w:rPr>
        <w:br/>
      </w:r>
      <w:r>
        <w:rPr>
          <w:highlight w:val="green"/>
        </w:rPr>
        <w:br/>
      </w:r>
      <w:r w:rsidRPr="002A61E0">
        <w:t>Exclude newborn admissions to the nursery and pediatric patients admitted for maternity care, rehabilitation, observation, short and long-term psychiatric, or sub-acute care (e.g., skilled nursing facility,</w:t>
      </w:r>
      <w:r>
        <w:t xml:space="preserve"> h</w:t>
      </w:r>
      <w:r w:rsidRPr="002A61E0">
        <w:t>ospice extended care, sub-acute eating disorder treatment, extended care facility, or residential substance abuse treatment). Exclude admissions for patients that were transferred to another facility</w:t>
      </w:r>
      <w:r w:rsidRPr="00E46C10">
        <w:t>.</w:t>
      </w:r>
      <w:r>
        <w:t xml:space="preserve"> </w:t>
      </w:r>
    </w:p>
    <w:p w14:paraId="786BDCCE" w14:textId="77777777" w:rsidR="008D6E32" w:rsidRPr="00E67EDC" w:rsidRDefault="008D6E32" w:rsidP="008D6E32">
      <w:pPr>
        <w:pStyle w:val="EndnoteText"/>
        <w:rPr>
          <w:sz w:val="16"/>
          <w:szCs w:val="16"/>
        </w:rPr>
      </w:pPr>
    </w:p>
  </w:endnote>
  <w:endnote w:id="14">
    <w:p w14:paraId="5D02C711" w14:textId="77777777" w:rsidR="008D6E32" w:rsidRPr="00A2066D" w:rsidRDefault="008D6E32" w:rsidP="008D6E32">
      <w:pPr>
        <w:rPr>
          <w:b/>
          <w:i/>
        </w:rPr>
      </w:pPr>
      <w:r w:rsidRPr="00A2066D">
        <w:rPr>
          <w:rStyle w:val="EndnoteReference"/>
        </w:rPr>
        <w:endnoteRef/>
      </w:r>
      <w:r w:rsidRPr="00A2066D">
        <w:t xml:space="preserve"> </w:t>
      </w:r>
      <w:bookmarkStart w:id="85" w:name="Endnote12_LICU"/>
      <w:r w:rsidRPr="00A2066D">
        <w:rPr>
          <w:b/>
          <w:i/>
        </w:rPr>
        <w:t>Licensed ICU Beds</w:t>
      </w:r>
      <w:bookmarkEnd w:id="85"/>
    </w:p>
    <w:p w14:paraId="4E9BB74F" w14:textId="3F1B64E9" w:rsidR="008D6E32" w:rsidRDefault="008D6E32" w:rsidP="008D6E32">
      <w:pPr>
        <w:pStyle w:val="EndnoteText"/>
      </w:pPr>
      <w:r w:rsidRPr="005E533E">
        <w:t xml:space="preserve">If your state separately designates ICU beds, indicate the number of licensed beds in adult and pediatric general medical and/or surgical ICUs and neuro ICUs (medical and surgical). If your state does not designate and license ICU beds, enter the number of staffed beds from question #8. </w:t>
      </w:r>
      <w:r w:rsidRPr="006B18E3">
        <w:t>See endnote #</w:t>
      </w:r>
      <w:r w:rsidR="00437997">
        <w:t>34</w:t>
      </w:r>
      <w:r w:rsidRPr="005E533E">
        <w:t xml:space="preserve"> for more information.</w:t>
      </w:r>
      <w:r w:rsidRPr="00A2066D">
        <w:t xml:space="preserve"> </w:t>
      </w:r>
    </w:p>
    <w:p w14:paraId="46D42D43" w14:textId="77777777" w:rsidR="008D6E32" w:rsidRPr="00E67EDC" w:rsidRDefault="008D6E32" w:rsidP="008D6E32">
      <w:pPr>
        <w:pStyle w:val="EndnoteText"/>
        <w:rPr>
          <w:sz w:val="16"/>
          <w:szCs w:val="16"/>
        </w:rPr>
      </w:pPr>
    </w:p>
    <w:p w14:paraId="2CD921B6" w14:textId="60382EDB" w:rsidR="008D6E32" w:rsidRPr="00A2066D" w:rsidRDefault="008D6E32" w:rsidP="008D6E32">
      <w:pPr>
        <w:pStyle w:val="EndnoteText"/>
      </w:pPr>
      <w:r w:rsidRPr="00553744">
        <w:t>Exclude beds “dedicated exclusively” to patients with specialized conditions (e.g.</w:t>
      </w:r>
      <w:r>
        <w:t>,</w:t>
      </w:r>
      <w:r w:rsidRPr="00553744">
        <w:t xml:space="preserve"> cardiac, burn, trauma, neonatal)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w:t>
      </w:r>
    </w:p>
  </w:endnote>
  <w:endnote w:id="15">
    <w:p w14:paraId="20EF19F6" w14:textId="77777777" w:rsidR="008D6E32" w:rsidRPr="00E67EDC" w:rsidRDefault="008D6E32" w:rsidP="008D6E32">
      <w:pPr>
        <w:rPr>
          <w:sz w:val="16"/>
          <w:szCs w:val="16"/>
        </w:rPr>
      </w:pPr>
    </w:p>
    <w:p w14:paraId="0FC3B9DA" w14:textId="77777777" w:rsidR="008D6E32" w:rsidRPr="00A2066D" w:rsidRDefault="008D6E32" w:rsidP="008D6E32">
      <w:pPr>
        <w:rPr>
          <w:b/>
          <w:i/>
        </w:rPr>
      </w:pPr>
      <w:r w:rsidRPr="00A2066D">
        <w:rPr>
          <w:rStyle w:val="EndnoteReference"/>
        </w:rPr>
        <w:endnoteRef/>
      </w:r>
      <w:r w:rsidRPr="00A2066D">
        <w:t xml:space="preserve"> </w:t>
      </w:r>
      <w:bookmarkStart w:id="86" w:name="Endnote13_SICU"/>
      <w:r w:rsidRPr="00A2066D">
        <w:rPr>
          <w:b/>
          <w:i/>
        </w:rPr>
        <w:t>Staffed ICU Beds</w:t>
      </w:r>
      <w:bookmarkEnd w:id="86"/>
    </w:p>
    <w:p w14:paraId="62BD9E9C" w14:textId="6DDE00D9" w:rsidR="008D6E32" w:rsidRPr="00E67EDC" w:rsidRDefault="008D6E32" w:rsidP="008D6E32">
      <w:pPr>
        <w:rPr>
          <w:sz w:val="16"/>
          <w:szCs w:val="16"/>
        </w:rPr>
      </w:pPr>
      <w:r w:rsidRPr="00553744">
        <w:t xml:space="preserve">Indicate the number of ICU beds from question #7 that are regularly in operation, whether currently occupied by a patient or not. If the number has changed over the last year, indicate the average or other number most representative of your operating ICU capacity over the last year. </w:t>
      </w:r>
      <w:r w:rsidRPr="006B18E3">
        <w:t>See endnote #</w:t>
      </w:r>
      <w:r w:rsidR="00437997">
        <w:t>34</w:t>
      </w:r>
      <w:r w:rsidRPr="00553744">
        <w:t xml:space="preserve"> for more information.</w:t>
      </w:r>
      <w:r w:rsidRPr="00A2066D">
        <w:br/>
      </w:r>
    </w:p>
  </w:endnote>
  <w:endnote w:id="16">
    <w:p w14:paraId="1F7AAC47" w14:textId="77777777" w:rsidR="008D6E32" w:rsidRPr="00A2066D" w:rsidRDefault="008D6E32" w:rsidP="008D6E32">
      <w:pPr>
        <w:pStyle w:val="EndnoteText"/>
      </w:pPr>
      <w:r w:rsidRPr="00A2066D">
        <w:rPr>
          <w:rStyle w:val="EndnoteReference"/>
        </w:rPr>
        <w:endnoteRef/>
      </w:r>
      <w:r w:rsidRPr="00A2066D">
        <w:t xml:space="preserve"> </w:t>
      </w:r>
      <w:bookmarkStart w:id="87" w:name="Endnote14_ICUAdmits"/>
      <w:r w:rsidRPr="00A2066D">
        <w:rPr>
          <w:b/>
          <w:i/>
        </w:rPr>
        <w:t xml:space="preserve">ICU Admissions to </w:t>
      </w:r>
      <w:r w:rsidRPr="0066509D">
        <w:rPr>
          <w:b/>
          <w:i/>
        </w:rPr>
        <w:t>Adult and Pediatric General Medical and/or</w:t>
      </w:r>
      <w:r w:rsidRPr="00A2066D">
        <w:rPr>
          <w:b/>
          <w:i/>
        </w:rPr>
        <w:t xml:space="preserve"> Surgical or Neuro ICUs</w:t>
      </w:r>
      <w:bookmarkEnd w:id="87"/>
    </w:p>
    <w:p w14:paraId="402FDEF5" w14:textId="1A29E032" w:rsidR="008D6E32" w:rsidRDefault="008D6E32" w:rsidP="008D6E32">
      <w:pPr>
        <w:pStyle w:val="EndnoteText"/>
      </w:pPr>
      <w:r w:rsidRPr="00A2066D">
        <w:t xml:space="preserve">Include admissions to adult and pediatric general medical and/or surgical ICUs </w:t>
      </w:r>
      <w:r w:rsidRPr="0066509D">
        <w:t>and neuro ICUs</w:t>
      </w:r>
      <w:r w:rsidRPr="00A2066D">
        <w:t xml:space="preserve"> (medical and surgical)</w:t>
      </w:r>
      <w:r>
        <w:t xml:space="preserve"> from question #8</w:t>
      </w:r>
      <w:r w:rsidRPr="00A2066D">
        <w:t xml:space="preserve">, whether directly admitted to the unit or transferred to the unit from another area of your hospital </w:t>
      </w:r>
      <w:r>
        <w:t>(</w:t>
      </w:r>
      <w:r w:rsidRPr="00A2066D">
        <w:t>e.g., post-operatively</w:t>
      </w:r>
      <w:r w:rsidRPr="0066509D">
        <w:t>). Include transfers from other hospitals as admissions to your hospital. Count the number of hospitalizations that include</w:t>
      </w:r>
      <w:r w:rsidRPr="00B05073">
        <w:t xml:space="preserve"> an ICU stay, not the number of patient trips to the ICU.</w:t>
      </w:r>
      <w:r>
        <w:rPr>
          <w:highlight w:val="green"/>
        </w:rPr>
        <w:br/>
      </w:r>
      <w:r>
        <w:rPr>
          <w:highlight w:val="green"/>
        </w:rPr>
        <w:br/>
      </w:r>
      <w:r w:rsidRPr="0066509D">
        <w:t>Exclude admissions</w:t>
      </w:r>
      <w:r w:rsidRPr="00B92FBB">
        <w:t xml:space="preserve"> to units</w:t>
      </w:r>
      <w:r w:rsidRPr="00A2066D">
        <w:t xml:space="preserve">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07893B91" w14:textId="77777777" w:rsidR="008D6E32" w:rsidRPr="00E67EDC" w:rsidRDefault="008D6E32" w:rsidP="008D6E32">
      <w:pPr>
        <w:pStyle w:val="EndnoteText"/>
        <w:rPr>
          <w:sz w:val="16"/>
          <w:szCs w:val="16"/>
        </w:rPr>
      </w:pPr>
    </w:p>
  </w:endnote>
  <w:endnote w:id="17">
    <w:p w14:paraId="326055B2" w14:textId="77777777" w:rsidR="006F5349" w:rsidRPr="00387A56" w:rsidRDefault="006F5349" w:rsidP="006F5349">
      <w:pPr>
        <w:pStyle w:val="EndnoteText"/>
        <w:rPr>
          <w:b/>
          <w:i/>
        </w:rPr>
      </w:pPr>
      <w:r w:rsidRPr="00387A56">
        <w:rPr>
          <w:rStyle w:val="EndnoteReference"/>
        </w:rPr>
        <w:endnoteRef/>
      </w:r>
      <w:r w:rsidRPr="00387A56">
        <w:t xml:space="preserve"> </w:t>
      </w:r>
      <w:bookmarkStart w:id="89" w:name="Endnote15_NICUAdmits"/>
      <w:r w:rsidRPr="003D59B4">
        <w:rPr>
          <w:b/>
          <w:i/>
        </w:rPr>
        <w:t>Neonatal ICU Admissions</w:t>
      </w:r>
    </w:p>
    <w:bookmarkEnd w:id="89"/>
    <w:p w14:paraId="34C4669B" w14:textId="77777777" w:rsidR="006F5349" w:rsidRPr="003A0ADC" w:rsidRDefault="006F5349" w:rsidP="006F5349">
      <w:r w:rsidRPr="006D2581">
        <w:t>Include admissions to any leve</w:t>
      </w:r>
      <w:r w:rsidRPr="003D59B4">
        <w:t xml:space="preserve">l neonatal </w:t>
      </w:r>
      <w:r w:rsidRPr="00A34CA2">
        <w:t>ICU (NICU), even if counted in question #5. Include</w:t>
      </w:r>
      <w:r w:rsidRPr="00387A56">
        <w:t xml:space="preserve"> transfers from other hospitals as admissions to your hospital. </w:t>
      </w:r>
      <w:r w:rsidRPr="003A0ADC">
        <w:t>Exclude admissions for patients that were transferred to another facility.</w:t>
      </w:r>
    </w:p>
    <w:p w14:paraId="336A7D75" w14:textId="77777777" w:rsidR="006F5349" w:rsidRDefault="006F5349" w:rsidP="006F5349">
      <w:pPr>
        <w:pStyle w:val="EndnoteText"/>
        <w:rPr>
          <w:sz w:val="16"/>
          <w:szCs w:val="16"/>
        </w:rPr>
      </w:pPr>
    </w:p>
    <w:p w14:paraId="62AB5D48" w14:textId="77777777" w:rsidR="00045157" w:rsidRDefault="00045157" w:rsidP="006F5349">
      <w:pPr>
        <w:pStyle w:val="EndnoteText"/>
        <w:rPr>
          <w:sz w:val="16"/>
          <w:szCs w:val="16"/>
        </w:rPr>
      </w:pPr>
    </w:p>
    <w:p w14:paraId="54E27C4A" w14:textId="77777777" w:rsidR="00045157" w:rsidRDefault="00045157" w:rsidP="006F5349">
      <w:pPr>
        <w:pStyle w:val="EndnoteText"/>
        <w:rPr>
          <w:sz w:val="16"/>
          <w:szCs w:val="16"/>
        </w:rPr>
      </w:pPr>
    </w:p>
    <w:p w14:paraId="38599D9A" w14:textId="77777777" w:rsidR="00045157" w:rsidRDefault="00045157" w:rsidP="006F5349">
      <w:pPr>
        <w:pStyle w:val="EndnoteText"/>
        <w:rPr>
          <w:sz w:val="16"/>
          <w:szCs w:val="16"/>
        </w:rPr>
      </w:pPr>
    </w:p>
    <w:p w14:paraId="676A3467" w14:textId="77777777" w:rsidR="00045157" w:rsidRDefault="00045157" w:rsidP="006F5349">
      <w:pPr>
        <w:pStyle w:val="EndnoteText"/>
        <w:rPr>
          <w:sz w:val="16"/>
          <w:szCs w:val="16"/>
        </w:rPr>
      </w:pPr>
    </w:p>
    <w:p w14:paraId="69CAD7B9" w14:textId="77777777" w:rsidR="00045157" w:rsidRPr="00E67EDC" w:rsidRDefault="00045157" w:rsidP="006F5349">
      <w:pPr>
        <w:pStyle w:val="EndnoteText"/>
        <w:rPr>
          <w:sz w:val="16"/>
          <w:szCs w:val="16"/>
        </w:rPr>
      </w:pPr>
    </w:p>
  </w:endnote>
  <w:endnote w:id="18">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56" w:name="Endnote16_CPOE"/>
      <w:r w:rsidRPr="00A4550B">
        <w:rPr>
          <w:b/>
          <w:i/>
        </w:rPr>
        <w:t>CPOE Linked to Pharmacy, Laboratory, ADT Information</w:t>
      </w:r>
      <w:bookmarkEnd w:id="156"/>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4343FB9F" w14:textId="77777777" w:rsidR="00E67EDC" w:rsidRDefault="00E67EDC" w:rsidP="00735853">
      <w:pPr>
        <w:pStyle w:val="EndnoteText"/>
        <w:rPr>
          <w:sz w:val="16"/>
          <w:szCs w:val="16"/>
        </w:rPr>
      </w:pPr>
    </w:p>
    <w:p w14:paraId="26D55F55" w14:textId="77777777" w:rsidR="00E54011" w:rsidRPr="00E67EDC" w:rsidRDefault="00E54011" w:rsidP="00735853">
      <w:pPr>
        <w:pStyle w:val="EndnoteText"/>
        <w:rPr>
          <w:sz w:val="16"/>
          <w:szCs w:val="16"/>
        </w:rPr>
      </w:pPr>
    </w:p>
  </w:endnote>
  <w:endnote w:id="19">
    <w:p w14:paraId="27413230" w14:textId="77777777" w:rsidR="00C3345F" w:rsidRPr="007306B3" w:rsidRDefault="00C3345F" w:rsidP="00C3345F">
      <w:pPr>
        <w:pStyle w:val="EndnoteText"/>
        <w:rPr>
          <w:b/>
          <w:i/>
          <w:iCs/>
        </w:rPr>
      </w:pPr>
      <w:bookmarkStart w:id="162" w:name="icusbcma"/>
      <w:r w:rsidRPr="004C7E7F">
        <w:rPr>
          <w:rStyle w:val="EndnoteReference"/>
        </w:rPr>
        <w:endnoteRef/>
      </w:r>
      <w:r w:rsidRPr="004C7E7F">
        <w:t xml:space="preserve"> </w:t>
      </w:r>
      <w:r w:rsidRPr="007306B3">
        <w:rPr>
          <w:b/>
          <w:i/>
          <w:iCs/>
        </w:rPr>
        <w:t>Intensive Care Units</w:t>
      </w:r>
    </w:p>
    <w:bookmarkEnd w:id="162"/>
    <w:p w14:paraId="0B2F17FC" w14:textId="0C2D272D" w:rsidR="00C3345F" w:rsidRPr="00CD69E3" w:rsidRDefault="00C3345F" w:rsidP="00C3345F">
      <w:pPr>
        <w:rPr>
          <w:rFonts w:cs="Arial"/>
        </w:rPr>
      </w:pPr>
      <w:r w:rsidRPr="004C7E7F">
        <w:rPr>
          <w:rFonts w:cs="Arial"/>
        </w:rPr>
        <w:t xml:space="preserve">For the purposes of reporting on Section </w:t>
      </w:r>
      <w:r w:rsidR="00741519" w:rsidRPr="00753419">
        <w:rPr>
          <w:rFonts w:cs="Arial"/>
        </w:rPr>
        <w:t>2C</w:t>
      </w:r>
      <w:r w:rsidR="0045656E">
        <w:rPr>
          <w:rFonts w:cs="Arial"/>
        </w:rPr>
        <w:t>:</w:t>
      </w:r>
      <w:r w:rsidRPr="004C7E7F">
        <w:rPr>
          <w:rFonts w:cs="Arial"/>
        </w:rPr>
        <w:t xml:space="preserve"> BCMA, all adult, pediatric, and/or neonatal ICUs should be included, such as general medical/surgical ICUs, all specialty ICUs, and mixed-acuity units that include ICU patients.</w:t>
      </w:r>
    </w:p>
    <w:p w14:paraId="28B7C908" w14:textId="77777777" w:rsidR="00C3345F" w:rsidRPr="00E67EDC" w:rsidRDefault="00C3345F" w:rsidP="00C3345F">
      <w:pPr>
        <w:pStyle w:val="EndnoteText"/>
        <w:rPr>
          <w:sz w:val="16"/>
          <w:szCs w:val="16"/>
        </w:rPr>
      </w:pPr>
    </w:p>
  </w:endnote>
  <w:endnote w:id="20">
    <w:p w14:paraId="2DA8115F" w14:textId="77777777" w:rsidR="00C3345F" w:rsidRDefault="00C3345F" w:rsidP="00C3345F">
      <w:pPr>
        <w:pStyle w:val="EndnoteText"/>
        <w:rPr>
          <w:b/>
        </w:rPr>
      </w:pPr>
      <w:r>
        <w:rPr>
          <w:rStyle w:val="EndnoteReference"/>
        </w:rPr>
        <w:endnoteRef/>
      </w:r>
      <w:r>
        <w:t xml:space="preserve"> </w:t>
      </w:r>
      <w:bookmarkStart w:id="165" w:name="MedicalandorSurgicalUnits"/>
      <w:r w:rsidRPr="007306B3">
        <w:rPr>
          <w:b/>
          <w:i/>
          <w:iCs/>
        </w:rPr>
        <w:t>Medical and/or Surgical Units</w:t>
      </w:r>
      <w:bookmarkEnd w:id="165"/>
    </w:p>
    <w:p w14:paraId="0C423B52" w14:textId="4999AD62" w:rsidR="00C3345F" w:rsidRDefault="00C3345F" w:rsidP="00C3345F">
      <w:pPr>
        <w:pStyle w:val="EndnoteText"/>
      </w:pPr>
      <w:r>
        <w:t>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w:t>
      </w:r>
      <w:r w:rsidRPr="008352EC">
        <w:t>n p. 15-17 to 15-20</w:t>
      </w:r>
      <w:r>
        <w:t xml:space="preserve"> of the following </w:t>
      </w:r>
      <w:r w:rsidR="00F74A72">
        <w:t>document</w:t>
      </w:r>
      <w:r>
        <w:t xml:space="preserve">: </w:t>
      </w:r>
      <w:hyperlink r:id="rId9" w:history="1">
        <w:r w:rsidRPr="007B4F1E">
          <w:rPr>
            <w:rStyle w:val="Hyperlink"/>
          </w:rPr>
          <w:t>http://www.cdc.gov/nhsn/PDFs/pscManual/15LocationsDescriptions_current.pdf</w:t>
        </w:r>
      </w:hyperlink>
      <w:r>
        <w:t>.</w:t>
      </w:r>
      <w:r w:rsidR="00F74A72">
        <w:t xml:space="preserve"> </w:t>
      </w:r>
      <w:r>
        <w:t xml:space="preserve">The flowchart on p. 15-3 can also be used to help define units in your hospital. </w:t>
      </w:r>
      <w:r w:rsidR="00F74A72">
        <w:t xml:space="preserve">Units for </w:t>
      </w:r>
      <w:r w:rsidR="00F74A72" w:rsidRPr="00AA085F">
        <w:t xml:space="preserve">patients from a specific service type (e.g., burn, cardiac) </w:t>
      </w:r>
      <w:r w:rsidR="00F74A72">
        <w:t xml:space="preserve">and observation units </w:t>
      </w:r>
      <w:r w:rsidR="00F74A72" w:rsidRPr="00AA085F">
        <w:t xml:space="preserve">should </w:t>
      </w:r>
      <w:r w:rsidR="00F74A72">
        <w:t>be excluded</w:t>
      </w:r>
      <w:r w:rsidR="00F74A72" w:rsidRPr="00AA085F">
        <w:t xml:space="preserve">. </w:t>
      </w:r>
    </w:p>
    <w:p w14:paraId="63EA6FC9" w14:textId="77777777" w:rsidR="00C3345F" w:rsidRPr="00E67EDC" w:rsidRDefault="00C3345F" w:rsidP="00C3345F">
      <w:pPr>
        <w:pStyle w:val="EndnoteText"/>
        <w:rPr>
          <w:sz w:val="16"/>
          <w:szCs w:val="16"/>
        </w:rPr>
      </w:pPr>
    </w:p>
    <w:p w14:paraId="5F6CE8C0" w14:textId="77777777" w:rsidR="00F74A72" w:rsidRDefault="00F74A72" w:rsidP="00F74A72">
      <w:pPr>
        <w:pStyle w:val="EndnoteText"/>
      </w:pPr>
      <w:r>
        <w:t xml:space="preserve">For the purposes of reporting on Sections 2C: BCMA and 6D: Hand Hygiene only, telemetry/step-down/progressive units are considered medical/surgical units and must be included. </w:t>
      </w:r>
    </w:p>
    <w:p w14:paraId="702A00D6" w14:textId="77777777" w:rsidR="00F74A72" w:rsidRDefault="00F74A72" w:rsidP="00F74A72">
      <w:pPr>
        <w:pStyle w:val="EndnoteText"/>
      </w:pPr>
    </w:p>
    <w:p w14:paraId="38C815E4" w14:textId="7A74323A" w:rsidR="00F74A72" w:rsidRPr="00AA085F" w:rsidRDefault="00F74A72" w:rsidP="00F74A72">
      <w:pPr>
        <w:pStyle w:val="EndnoteText"/>
      </w:pPr>
      <w:r>
        <w:t xml:space="preserve">For the purposes of reporting on Section 6C: Nursing Workforce, hospitals should reference the unit definitions and acuity definitions in the measure specifications. </w:t>
      </w:r>
    </w:p>
    <w:p w14:paraId="347B3320" w14:textId="77777777" w:rsidR="00C3345F" w:rsidRPr="00E67EDC" w:rsidRDefault="00C3345F" w:rsidP="00C3345F">
      <w:pPr>
        <w:pStyle w:val="EndnoteText"/>
        <w:rPr>
          <w:sz w:val="16"/>
          <w:szCs w:val="16"/>
        </w:rPr>
      </w:pPr>
    </w:p>
  </w:endnote>
  <w:endnote w:id="21">
    <w:p w14:paraId="75653275" w14:textId="77777777" w:rsidR="00C3345F" w:rsidRPr="007306B3" w:rsidRDefault="00C3345F" w:rsidP="00C3345F">
      <w:pPr>
        <w:pStyle w:val="EndnoteText"/>
        <w:rPr>
          <w:b/>
          <w:i/>
          <w:iCs/>
        </w:rPr>
      </w:pPr>
      <w:r w:rsidRPr="00AA085F">
        <w:rPr>
          <w:rStyle w:val="EndnoteReference"/>
        </w:rPr>
        <w:endnoteRef/>
      </w:r>
      <w:r w:rsidRPr="00AA085F">
        <w:t xml:space="preserve"> </w:t>
      </w:r>
      <w:bookmarkStart w:id="167" w:name="LaborandDeliveryUnits"/>
      <w:r w:rsidRPr="007306B3">
        <w:rPr>
          <w:b/>
          <w:i/>
          <w:iCs/>
        </w:rPr>
        <w:t>Labor and Delivery Units</w:t>
      </w:r>
      <w:bookmarkEnd w:id="167"/>
    </w:p>
    <w:p w14:paraId="464D988E" w14:textId="77777777" w:rsidR="00C3345F" w:rsidRPr="00E67EDC" w:rsidRDefault="00C3345F" w:rsidP="00C3345F">
      <w:pPr>
        <w:pStyle w:val="EndnoteText"/>
        <w:rPr>
          <w:sz w:val="16"/>
          <w:szCs w:val="16"/>
        </w:rPr>
      </w:pPr>
      <w:r w:rsidRPr="00AA085F">
        <w:t>Labor and delivery units should include all antepartum and postpartum units. Nursery units</w:t>
      </w:r>
      <w:r>
        <w:t xml:space="preserve">, OR units, and procedural areas </w:t>
      </w:r>
      <w:r w:rsidRPr="00AA085F">
        <w:t>should be excluded.</w:t>
      </w:r>
      <w:r>
        <w:br/>
      </w:r>
    </w:p>
  </w:endnote>
  <w:endnote w:id="22">
    <w:p w14:paraId="4D2C6056" w14:textId="29D6DF9B" w:rsidR="00DB5E96" w:rsidRPr="00B44C1C" w:rsidRDefault="00DB5E96">
      <w:pPr>
        <w:pStyle w:val="EndnoteText"/>
        <w:rPr>
          <w:b/>
          <w:bCs/>
          <w:i/>
          <w:iCs/>
        </w:rPr>
      </w:pPr>
      <w:r>
        <w:rPr>
          <w:rStyle w:val="EndnoteReference"/>
        </w:rPr>
        <w:endnoteRef/>
      </w:r>
      <w:r>
        <w:t xml:space="preserve"> </w:t>
      </w:r>
      <w:bookmarkStart w:id="169" w:name="pacusendnote"/>
      <w:r w:rsidRPr="00DB5E96">
        <w:rPr>
          <w:b/>
          <w:bCs/>
          <w:i/>
          <w:iCs/>
        </w:rPr>
        <w:t>Pre-Operative or Post-Anesthesia Care Units</w:t>
      </w:r>
      <w:bookmarkEnd w:id="169"/>
    </w:p>
    <w:p w14:paraId="63AD1372" w14:textId="1FEDBD0A" w:rsidR="00157FDB" w:rsidRPr="00B44C7B" w:rsidRDefault="00157FDB" w:rsidP="00B44C7B">
      <w:pPr>
        <w:rPr>
          <w:rFonts w:ascii="Calibri" w:hAnsi="Calibri"/>
          <w:i/>
          <w:iCs/>
          <w:color w:val="FF0000"/>
        </w:rPr>
      </w:pPr>
      <w:r>
        <w:t xml:space="preserve">For the purposes of reporting on Section 2C: BCMA, all adult and pediatric pre-operative and post-anesthesia care units </w:t>
      </w:r>
      <w:r w:rsidR="005D628A">
        <w:t xml:space="preserve">(PACUs) </w:t>
      </w:r>
      <w:r>
        <w:t xml:space="preserve">located in or co-located with your hospital should be included. </w:t>
      </w:r>
      <w:r w:rsidR="000C5C0B" w:rsidRPr="00C929B7">
        <w:t>This includes combined pre-operative and post-anesthesia care units as well.</w:t>
      </w:r>
      <w:r w:rsidR="003A1127">
        <w:t xml:space="preserve"> </w:t>
      </w:r>
      <w:r w:rsidR="003A1127" w:rsidRPr="002C24F8">
        <w:t xml:space="preserve">If the hospital distinguishes between </w:t>
      </w:r>
      <w:hyperlink r:id="rId10" w:history="1">
        <w:r w:rsidR="003A1127" w:rsidRPr="00B44C7B">
          <w:rPr>
            <w:rStyle w:val="Hyperlink"/>
          </w:rPr>
          <w:t>post-anesthesia phases</w:t>
        </w:r>
      </w:hyperlink>
      <w:r w:rsidR="003A1127" w:rsidRPr="00B44C7B">
        <w:rPr>
          <w:color w:val="FF0000"/>
        </w:rPr>
        <w:t xml:space="preserve"> </w:t>
      </w:r>
      <w:r w:rsidR="003A1127" w:rsidRPr="002C24F8">
        <w:t>within its PACU(s) (i.e., Phase I, Phase II, and Phase III recovery), all phases must be included when reporting.</w:t>
      </w:r>
    </w:p>
    <w:p w14:paraId="01CFDA4E" w14:textId="77777777" w:rsidR="00157FDB" w:rsidRDefault="00157FDB" w:rsidP="00157FDB">
      <w:pPr>
        <w:pStyle w:val="EndnoteText"/>
      </w:pPr>
    </w:p>
    <w:p w14:paraId="1DF6864E" w14:textId="3C4BD2B8" w:rsidR="00157FDB" w:rsidRDefault="00157FDB" w:rsidP="00157FDB">
      <w:pPr>
        <w:pStyle w:val="EndnoteText"/>
      </w:pPr>
      <w:r>
        <w:t xml:space="preserve">Pre-operative units include areas where patients are prepared for surgery or a procedure, </w:t>
      </w:r>
      <w:r w:rsidR="005D628A">
        <w:t>(</w:t>
      </w:r>
      <w:r>
        <w:t>i.e., where patients have their medical histories reviewed with their care team and receive physical examinations to determine risk factors and other information relevant to the surgery or procedure</w:t>
      </w:r>
      <w:r w:rsidR="005D628A">
        <w:t>)</w:t>
      </w:r>
      <w:r>
        <w:t xml:space="preserve">. </w:t>
      </w:r>
    </w:p>
    <w:p w14:paraId="158B1903" w14:textId="77777777" w:rsidR="00157FDB" w:rsidRDefault="00157FDB" w:rsidP="00157FDB">
      <w:pPr>
        <w:pStyle w:val="EndnoteText"/>
      </w:pPr>
    </w:p>
    <w:p w14:paraId="144B34D3" w14:textId="3D491239" w:rsidR="00157FDB" w:rsidRDefault="00157FDB" w:rsidP="00157FDB">
      <w:pPr>
        <w:pStyle w:val="EndnoteText"/>
      </w:pPr>
      <w:r>
        <w:t>PACUs</w:t>
      </w:r>
      <w:r w:rsidR="005D628A">
        <w:t xml:space="preserve"> </w:t>
      </w:r>
      <w:r>
        <w:t xml:space="preserve">include areas where patients are </w:t>
      </w:r>
      <w:r w:rsidR="003A1127">
        <w:t>watched</w:t>
      </w:r>
      <w:r>
        <w:t xml:space="preserve"> after a surgery or 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3">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2" w:name="CertifiedPharmacyTechnician"/>
      <w:r w:rsidRPr="007306B3">
        <w:rPr>
          <w:b/>
          <w:bCs/>
          <w:i/>
          <w:iCs/>
        </w:rPr>
        <w:t>Certified Pharmacy Technician</w:t>
      </w:r>
    </w:p>
    <w:bookmarkEnd w:id="172"/>
    <w:p w14:paraId="6DD7E1E2" w14:textId="611A9D81" w:rsidR="00C3345F" w:rsidRDefault="00C3345F" w:rsidP="00C3345F">
      <w:pPr>
        <w:pStyle w:val="EndnoteText"/>
        <w:rPr>
          <w:rStyle w:val="Hyperlink"/>
        </w:rPr>
      </w:pPr>
      <w:r>
        <w:t xml:space="preserve">A certified pharmacy technician would include a pharmacy technician that has earned either the </w:t>
      </w:r>
      <w:hyperlink r:id="rId11" w:history="1">
        <w:r w:rsidR="002A47D5">
          <w:rPr>
            <w:rStyle w:val="Hyperlink"/>
          </w:rPr>
          <w:t>ASHP Medication History-Taking Certificate</w:t>
        </w:r>
      </w:hyperlink>
      <w:r>
        <w:t xml:space="preserve"> or the </w:t>
      </w:r>
      <w:hyperlink r:id="rId12" w:history="1">
        <w:r w:rsidRPr="004100BC">
          <w:rPr>
            <w:rStyle w:val="Hyperlink"/>
          </w:rPr>
          <w:t>Pharmacy Technicians Certification Board’s (PTCB) Medication History Certificate</w:t>
        </w:r>
      </w:hyperlink>
      <w:r w:rsidR="00031E53">
        <w:rPr>
          <w:rStyle w:val="Hyperlink"/>
        </w:rPr>
        <w:t>.</w:t>
      </w:r>
    </w:p>
    <w:p w14:paraId="0E019E28" w14:textId="77777777" w:rsidR="00C3345F" w:rsidRDefault="00C3345F" w:rsidP="00C3345F">
      <w:pPr>
        <w:pStyle w:val="EndnoteText"/>
        <w:rPr>
          <w:sz w:val="16"/>
          <w:szCs w:val="16"/>
        </w:rPr>
      </w:pPr>
    </w:p>
    <w:p w14:paraId="2FDD7541" w14:textId="77777777" w:rsidR="00045157" w:rsidRDefault="00045157" w:rsidP="00C3345F">
      <w:pPr>
        <w:pStyle w:val="EndnoteText"/>
        <w:rPr>
          <w:sz w:val="16"/>
          <w:szCs w:val="16"/>
        </w:rPr>
      </w:pPr>
    </w:p>
    <w:p w14:paraId="0FABFE17" w14:textId="77777777" w:rsidR="00045157" w:rsidRPr="00E67EDC" w:rsidRDefault="00045157" w:rsidP="00C3345F">
      <w:pPr>
        <w:pStyle w:val="EndnoteText"/>
        <w:rPr>
          <w:sz w:val="16"/>
          <w:szCs w:val="16"/>
        </w:rPr>
      </w:pPr>
    </w:p>
  </w:endnote>
  <w:endnote w:id="24">
    <w:p w14:paraId="6F1D0C2A" w14:textId="77777777" w:rsidR="00C3345F" w:rsidRPr="00F97FC7" w:rsidRDefault="00C3345F" w:rsidP="00C3345F">
      <w:pPr>
        <w:pStyle w:val="EndnoteText"/>
        <w:rPr>
          <w:b/>
          <w:i/>
        </w:rPr>
      </w:pPr>
      <w:r>
        <w:rPr>
          <w:rStyle w:val="EndnoteReference"/>
        </w:rPr>
        <w:endnoteRef/>
      </w:r>
      <w:r>
        <w:t xml:space="preserve"> </w:t>
      </w:r>
      <w:bookmarkStart w:id="174" w:name="SamplingforMedicationReconciliation"/>
      <w:r>
        <w:rPr>
          <w:b/>
          <w:i/>
        </w:rPr>
        <w:t>Sampling for Medication Reconciliation</w:t>
      </w:r>
    </w:p>
    <w:bookmarkEnd w:id="174"/>
    <w:p w14:paraId="22FF84D3" w14:textId="45BA24C1" w:rsidR="00B44C1C" w:rsidRDefault="00C3345F" w:rsidP="00C3345F">
      <w:pPr>
        <w:pStyle w:val="EndnoteText"/>
      </w:pPr>
      <w:r>
        <w:t>The sample should contain at lea</w:t>
      </w:r>
      <w:r w:rsidRPr="008352EC">
        <w:t>st 30 patients from a 6-month reporting period.</w:t>
      </w:r>
      <w:r>
        <w:t xml:space="preserve"> Sampling is limited to medical/surgical units. Patients that were discharged or expired before the Gold Standard Medication History could be obtained should be excluded from the sample. Patients that do not have discharge orders written during the reporting period should also be excluded from the sample. A sampling worksheet is available in the </w:t>
      </w:r>
      <w:hyperlink r:id="rId13" w:history="1">
        <w:r w:rsidRPr="001E28C5">
          <w:rPr>
            <w:rStyle w:val="Hyperlink"/>
          </w:rPr>
          <w:t>Medication Reconciliation Workbook</w:t>
        </w:r>
      </w:hyperlink>
      <w:r>
        <w:t xml:space="preserve"> for those who would like assistance in obtaining a random sample of patients. </w:t>
      </w:r>
    </w:p>
    <w:p w14:paraId="742C584E" w14:textId="77777777" w:rsidR="00045157" w:rsidRPr="00045157" w:rsidRDefault="00045157" w:rsidP="00C3345F">
      <w:pPr>
        <w:pStyle w:val="EndnoteText"/>
      </w:pPr>
    </w:p>
  </w:endnote>
  <w:endnote w:id="25">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75" w:name="GoldStandardMedicationHistory"/>
      <w:r w:rsidRPr="00B03CDE">
        <w:rPr>
          <w:b/>
          <w:i/>
        </w:rPr>
        <w:t>Gold Standard Medication History</w:t>
      </w:r>
      <w:bookmarkEnd w:id="175"/>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6">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77" w:name="DiscrepanciesinGoldStandardMedicatio"/>
      <w:r w:rsidRPr="00CF5AEE">
        <w:rPr>
          <w:b/>
          <w:i/>
        </w:rPr>
        <w:t>Discrepancie</w:t>
      </w:r>
      <w:r>
        <w:rPr>
          <w:b/>
          <w:i/>
        </w:rPr>
        <w:t>s in Gold Standard Medication</w:t>
      </w:r>
      <w:r w:rsidRPr="00CF5AEE">
        <w:rPr>
          <w:b/>
          <w:i/>
        </w:rPr>
        <w:t>s</w:t>
      </w:r>
      <w:bookmarkEnd w:id="177"/>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7">
    <w:p w14:paraId="204E906D" w14:textId="77777777" w:rsidR="00C3345F" w:rsidRPr="00214488" w:rsidRDefault="00C3345F" w:rsidP="00C3345F">
      <w:pPr>
        <w:pStyle w:val="EndnoteText"/>
        <w:rPr>
          <w:b/>
          <w:i/>
        </w:rPr>
      </w:pPr>
      <w:bookmarkStart w:id="178"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78"/>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8">
    <w:p w14:paraId="19DC7A60" w14:textId="08716007" w:rsidR="00C3345F" w:rsidRDefault="00C3345F" w:rsidP="00C3345F">
      <w:pPr>
        <w:pStyle w:val="EndnoteText"/>
      </w:pPr>
      <w:bookmarkStart w:id="179"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79"/>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29">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25" w:name="datacompletenessrequirement"/>
      <w:r w:rsidRPr="00FB227A">
        <w:rPr>
          <w:i/>
          <w:iCs/>
        </w:rPr>
        <w:t>Data Completeness Requirement for the STS Mitral Valve Repair/Replacement (MVRR) Composite Score</w:t>
      </w:r>
      <w:bookmarkEnd w:id="225"/>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0">
    <w:p w14:paraId="50DCB8D1" w14:textId="77777777" w:rsidR="00322A3C" w:rsidRPr="00A4550B" w:rsidRDefault="00322A3C" w:rsidP="007D1EA1">
      <w:pPr>
        <w:pStyle w:val="EndnoteText"/>
        <w:rPr>
          <w:b/>
          <w:i/>
        </w:rPr>
      </w:pPr>
      <w:r w:rsidRPr="00A4550B">
        <w:rPr>
          <w:rStyle w:val="EndnoteReference"/>
        </w:rPr>
        <w:endnoteRef/>
      </w:r>
      <w:r w:rsidRPr="00A4550B">
        <w:t xml:space="preserve"> </w:t>
      </w:r>
      <w:bookmarkStart w:id="299" w:name="Endnote18_HighRiskDel"/>
      <w:r w:rsidRPr="00A4550B">
        <w:rPr>
          <w:b/>
          <w:i/>
        </w:rPr>
        <w:t>High-Risk Deliveries Electively Admitted</w:t>
      </w:r>
      <w:bookmarkEnd w:id="299"/>
    </w:p>
    <w:p w14:paraId="3EAB0B8F" w14:textId="77777777" w:rsidR="00322A3C" w:rsidRPr="00A4550B" w:rsidRDefault="00322A3C" w:rsidP="007D1EA1">
      <w:r w:rsidRPr="00A4550B">
        <w:t>Includes deliveries with:</w:t>
      </w:r>
    </w:p>
    <w:p w14:paraId="42E73A6D" w14:textId="77777777" w:rsidR="00322A3C" w:rsidRPr="00A4550B" w:rsidRDefault="00322A3C">
      <w:pPr>
        <w:numPr>
          <w:ilvl w:val="0"/>
          <w:numId w:val="6"/>
        </w:numPr>
      </w:pPr>
      <w:r w:rsidRPr="00A4550B">
        <w:rPr>
          <w:i/>
        </w:rPr>
        <w:t>expected</w:t>
      </w:r>
      <w:r w:rsidRPr="00A4550B">
        <w:t xml:space="preserve"> birth weight &lt;1500 grams; or </w:t>
      </w:r>
    </w:p>
    <w:p w14:paraId="3BB93A65" w14:textId="77777777" w:rsidR="00322A3C" w:rsidRPr="00A4550B" w:rsidRDefault="00322A3C">
      <w:pPr>
        <w:numPr>
          <w:ilvl w:val="0"/>
          <w:numId w:val="6"/>
        </w:numPr>
      </w:pPr>
      <w:r w:rsidRPr="00A4550B">
        <w:t>gestational age at least 22 weeks but &lt;32 weeks.</w:t>
      </w:r>
    </w:p>
    <w:p w14:paraId="4C020384" w14:textId="77777777" w:rsidR="00322A3C" w:rsidRPr="00E67EDC" w:rsidRDefault="00322A3C" w:rsidP="007D1EA1">
      <w:pPr>
        <w:pStyle w:val="DefinitionList"/>
        <w:ind w:left="0"/>
        <w:rPr>
          <w:sz w:val="16"/>
          <w:szCs w:val="16"/>
        </w:rPr>
      </w:pPr>
    </w:p>
    <w:p w14:paraId="044DBC18" w14:textId="77777777" w:rsidR="00322A3C" w:rsidRPr="00A4550B" w:rsidRDefault="00322A3C" w:rsidP="007D1EA1">
      <w:r w:rsidRPr="00A4550B">
        <w:t xml:space="preserve">Not all women at risk for delivery of babies with these conditions are known beforehand to be at risk. Therefore, deliveries in which these high-risk conditions were </w:t>
      </w:r>
      <w:r w:rsidRPr="00A4550B">
        <w:rPr>
          <w:u w:val="single"/>
        </w:rPr>
        <w:t>unknown</w:t>
      </w:r>
      <w:r w:rsidRPr="00A4550B">
        <w:t xml:space="preserve"> prior to admission are not considered electively admitted high-risk deliveries.</w:t>
      </w:r>
    </w:p>
    <w:p w14:paraId="35358FBB" w14:textId="77777777" w:rsidR="00322A3C" w:rsidRPr="00E67EDC" w:rsidRDefault="00322A3C" w:rsidP="007D1EA1">
      <w:pPr>
        <w:rPr>
          <w:sz w:val="16"/>
          <w:szCs w:val="16"/>
        </w:rPr>
      </w:pPr>
    </w:p>
    <w:p w14:paraId="62D7B673" w14:textId="77777777" w:rsidR="00322A3C" w:rsidRPr="00A4550B" w:rsidRDefault="00322A3C" w:rsidP="007D1EA1">
      <w:r w:rsidRPr="00A4550B">
        <w:t xml:space="preserve">If your hospital admits deliveries where these conditions are </w:t>
      </w:r>
      <w:r w:rsidRPr="00A4550B">
        <w:rPr>
          <w:u w:val="single"/>
        </w:rPr>
        <w:t>known</w:t>
      </w:r>
      <w:r w:rsidRPr="00A4550B">
        <w:t xml:space="preserve"> prior to admission, then your hospital electively admits high-risk deliveries and you should </w:t>
      </w:r>
      <w:r>
        <w:t xml:space="preserve">answer “yes” </w:t>
      </w:r>
      <w:r w:rsidRPr="00A4550B">
        <w:t xml:space="preserve">to </w:t>
      </w:r>
      <w:r>
        <w:t>question #1; otherwise, answer “no.”</w:t>
      </w:r>
    </w:p>
  </w:endnote>
  <w:endnote w:id="31">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02" w:name="Endnote19_ColocatedNICU"/>
      <w:bookmarkStart w:id="303" w:name="colocatedendnote"/>
      <w:r w:rsidRPr="00CB4421">
        <w:rPr>
          <w:b/>
          <w:i/>
        </w:rPr>
        <w:t>Co-located</w:t>
      </w:r>
      <w:bookmarkEnd w:id="302"/>
      <w:bookmarkEnd w:id="303"/>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2">
    <w:p w14:paraId="3A61C333" w14:textId="3B0C589B" w:rsidR="00322A3C" w:rsidRPr="00A4550B" w:rsidRDefault="00322A3C" w:rsidP="007D1EA1">
      <w:pPr>
        <w:pStyle w:val="EndnoteText"/>
        <w:rPr>
          <w:b/>
          <w:i/>
        </w:rPr>
      </w:pPr>
      <w:r w:rsidRPr="00DF7EF2">
        <w:rPr>
          <w:rStyle w:val="EndnoteReference"/>
        </w:rPr>
        <w:endnoteRef/>
      </w:r>
      <w:r w:rsidRPr="00DF7EF2">
        <w:t xml:space="preserve"> </w:t>
      </w:r>
      <w:bookmarkStart w:id="305" w:name="Endnote20_VLBW"/>
      <w:r w:rsidRPr="00DF7EF2">
        <w:rPr>
          <w:b/>
          <w:i/>
        </w:rPr>
        <w:t>Very low birth weight babies</w:t>
      </w:r>
      <w:bookmarkEnd w:id="305"/>
    </w:p>
    <w:p w14:paraId="794AF33C" w14:textId="591DEDB6" w:rsidR="00322A3C" w:rsidRDefault="00322A3C" w:rsidP="007D1EA1">
      <w:r w:rsidRPr="00A4550B">
        <w:t xml:space="preserve">Complicated newborns are those infants with a birth weight &lt;1500 grams. If your hospital has a neonatal ICU (or is co-located with a hospital that has a neonatal ICU) that admits or accepts transfers of neonates with these conditions, you should answer </w:t>
      </w:r>
      <w:r>
        <w:t>“yes” to question #2.</w:t>
      </w:r>
    </w:p>
    <w:p w14:paraId="7007AF59" w14:textId="77777777" w:rsidR="008932D0" w:rsidRPr="00E54011" w:rsidRDefault="008932D0" w:rsidP="007D1EA1"/>
  </w:endnote>
  <w:endnote w:id="33">
    <w:p w14:paraId="4B624D8A" w14:textId="77777777" w:rsidR="00322A3C" w:rsidRPr="00FE6C74" w:rsidRDefault="00322A3C">
      <w:pPr>
        <w:pStyle w:val="EndnoteText"/>
      </w:pPr>
      <w:r w:rsidRPr="00FE6C74">
        <w:rPr>
          <w:rStyle w:val="EndnoteReference"/>
        </w:rPr>
        <w:endnoteRef/>
      </w:r>
      <w:r w:rsidRPr="00FE6C74">
        <w:t xml:space="preserve"> </w:t>
      </w:r>
      <w:bookmarkStart w:id="306" w:name="Endnote21_VON"/>
      <w:r w:rsidRPr="00FE6C74">
        <w:rPr>
          <w:b/>
          <w:i/>
          <w:snapToGrid w:val="0"/>
          <w:color w:val="000000"/>
        </w:rPr>
        <w:t>VON’s Death or Morbidity Measure</w:t>
      </w:r>
      <w:bookmarkEnd w:id="306"/>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4">
    <w:p w14:paraId="5A42B59B" w14:textId="77777777" w:rsidR="00322A3C" w:rsidRDefault="00322A3C" w:rsidP="00385598">
      <w:pPr>
        <w:pStyle w:val="EndnoteText"/>
        <w:rPr>
          <w:b/>
        </w:rPr>
      </w:pPr>
      <w:r>
        <w:rPr>
          <w:rStyle w:val="EndnoteReference"/>
        </w:rPr>
        <w:endnoteRef/>
      </w:r>
      <w:r>
        <w:t xml:space="preserve"> </w:t>
      </w:r>
      <w:bookmarkStart w:id="393" w:name="Endnote22_CCPatients"/>
      <w:r>
        <w:rPr>
          <w:b/>
          <w:i/>
        </w:rPr>
        <w:t xml:space="preserve">All Critical Care Patients </w:t>
      </w:r>
    </w:p>
    <w:bookmarkEnd w:id="393"/>
    <w:p w14:paraId="4C3DDBF7" w14:textId="77777777" w:rsidR="00322A3C" w:rsidRDefault="00322A3C" w:rsidP="00385598">
      <w:pPr>
        <w:pStyle w:val="EndnoteText"/>
      </w:pPr>
      <w:r>
        <w:rPr>
          <w:b/>
        </w:rPr>
        <w:t>“All critical care patients”</w:t>
      </w:r>
      <w:r>
        <w:t xml:space="preserve"> means all general medical and/or surgical ICU patients and neuro ICU patients in the ICU.</w:t>
      </w:r>
    </w:p>
    <w:p w14:paraId="7C2C78B4" w14:textId="77777777" w:rsidR="00322A3C" w:rsidRPr="00E67EDC" w:rsidRDefault="00322A3C" w:rsidP="00385598">
      <w:pPr>
        <w:pStyle w:val="EndnoteText"/>
        <w:rPr>
          <w:sz w:val="16"/>
          <w:szCs w:val="16"/>
        </w:rPr>
      </w:pPr>
    </w:p>
  </w:endnote>
  <w:endnote w:id="35">
    <w:p w14:paraId="511F99C2" w14:textId="77777777" w:rsidR="00322A3C" w:rsidRPr="00A2066D" w:rsidRDefault="00322A3C" w:rsidP="00DA7084">
      <w:pPr>
        <w:pStyle w:val="EndnoteText"/>
      </w:pPr>
      <w:r>
        <w:rPr>
          <w:rStyle w:val="EndnoteReference"/>
        </w:rPr>
        <w:endnoteRef/>
      </w:r>
      <w:r>
        <w:t xml:space="preserve"> </w:t>
      </w:r>
      <w:bookmarkStart w:id="395" w:name="Endnote23_ICUs"/>
      <w:r>
        <w:rPr>
          <w:b/>
          <w:i/>
        </w:rPr>
        <w:t xml:space="preserve">Adult or </w:t>
      </w:r>
      <w:r w:rsidRPr="00A2066D">
        <w:rPr>
          <w:b/>
          <w:i/>
        </w:rPr>
        <w:t>Pediatric General Medical and/or Surgical ICUs or Neuro ICUs</w:t>
      </w:r>
      <w:bookmarkEnd w:id="395"/>
    </w:p>
    <w:p w14:paraId="445A97CB" w14:textId="7DBD14DE" w:rsidR="00322A3C" w:rsidRDefault="00322A3C" w:rsidP="00140744">
      <w:pPr>
        <w:pStyle w:val="EndnoteText"/>
      </w:pPr>
      <w:r>
        <w:t>Section 5</w:t>
      </w:r>
      <w:r w:rsidR="00741519">
        <w:t>:</w:t>
      </w:r>
      <w:r>
        <w:t xml:space="preserve"> </w:t>
      </w:r>
      <w:r w:rsidRPr="00A2066D">
        <w:t xml:space="preserve">IPS standard applies only to adult and pediatric general medical and/or surgical ICUs and neuro ICUs (medical and surgical). When responding to </w:t>
      </w:r>
      <w:r>
        <w:t>Section 5</w:t>
      </w:r>
      <w:r w:rsidRPr="00A2066D">
        <w:t xml:space="preserve">, </w:t>
      </w:r>
      <w:r w:rsidRPr="009820D7">
        <w:t>only include adult and pediatric general medical and/or surgical ICUs and neuro ICUs (medical and surgical).</w:t>
      </w:r>
      <w:r>
        <w:t xml:space="preserve"> I</w:t>
      </w:r>
      <w:r w:rsidRPr="00A2066D">
        <w:t>gnore units “dedicated exclusively” to patients with specialized conditions (e.g.</w:t>
      </w:r>
      <w:r>
        <w:t>,</w:t>
      </w:r>
      <w:r w:rsidRPr="00A2066D">
        <w:t xml:space="preserve"> cardiac, burn, trauma, neonatal, etc.) that are distinct and separate from other adult or pediatric general medical and/or surgical ICUs or neuro ICUs unless the same ICU is used for both specialized intensive care patients as well as general medical and/or surgical or neuro intensive care patients. “Dedicated exclusively” means that general medical and/or surgical or neuro patients are not also cared for in these specialized units (except in rare overflow situations). Ignore admissions or transfers to intermediate care or </w:t>
      </w:r>
      <w:r>
        <w:t>telemetry/</w:t>
      </w:r>
      <w:r w:rsidRPr="00A2066D">
        <w:t>step-down</w:t>
      </w:r>
      <w:r>
        <w:t>/progressive</w:t>
      </w:r>
      <w:r w:rsidRPr="00A2066D">
        <w:t xml:space="preserve"> units for this question.</w:t>
      </w:r>
    </w:p>
    <w:p w14:paraId="627E2B4C" w14:textId="77777777" w:rsidR="00322A3C" w:rsidRPr="00E67EDC" w:rsidRDefault="00322A3C" w:rsidP="00DA7084">
      <w:pPr>
        <w:pStyle w:val="EndnoteText"/>
        <w:rPr>
          <w:sz w:val="16"/>
          <w:szCs w:val="16"/>
        </w:rPr>
      </w:pPr>
    </w:p>
    <w:p w14:paraId="2600D300" w14:textId="2F1B69EF" w:rsidR="00322A3C" w:rsidRPr="00CC4811" w:rsidRDefault="00322A3C" w:rsidP="00C4705B">
      <w:pPr>
        <w:pStyle w:val="EndnoteText"/>
        <w:rPr>
          <w:color w:val="FF0000"/>
        </w:rPr>
      </w:pPr>
      <w:r w:rsidRPr="00697454">
        <w:t xml:space="preserve">Cardiac critical care patients in a general </w:t>
      </w:r>
      <w:r w:rsidR="00FF0CE1" w:rsidRPr="00697454">
        <w:t xml:space="preserve">medical </w:t>
      </w:r>
      <w:r w:rsidRPr="00697454">
        <w:t xml:space="preserve">or surgical ICU that </w:t>
      </w:r>
      <w:r w:rsidR="00015B9E" w:rsidRPr="00697454">
        <w:t xml:space="preserve">are in beds </w:t>
      </w:r>
      <w:r w:rsidRPr="00697454">
        <w:t>dedicated</w:t>
      </w:r>
      <w:r w:rsidR="00015B9E" w:rsidRPr="00697454">
        <w:t xml:space="preserve"> to cardiac critical care patients and being cared for by </w:t>
      </w:r>
      <w:r w:rsidR="00015B9E" w:rsidRPr="00283F49">
        <w:t>dedicated</w:t>
      </w:r>
      <w:r w:rsidR="00015B9E" w:rsidRPr="00697454">
        <w:t xml:space="preserve"> cardiac physicians (e.g., cardiologist or cardiac surgeon) and</w:t>
      </w:r>
      <w:r w:rsidRPr="00697454">
        <w:t xml:space="preserve"> nursing staff are not included in Leapfrog's ICU Physician Staffing standard and</w:t>
      </w:r>
      <w:r w:rsidR="00015B9E" w:rsidRPr="00697454">
        <w:t xml:space="preserve"> do not need to be managed/co-managed by the intensivist. Cardiac critical care patients in a general medical or surgical ICU bed being cared for by general medical or surgical critical care physicians and nursing staff are included in the standard and do need to be managed/co-managed by the intensivist.</w:t>
      </w:r>
    </w:p>
    <w:p w14:paraId="4F8B1711" w14:textId="77777777" w:rsidR="00322A3C" w:rsidRPr="00E67EDC" w:rsidRDefault="00322A3C" w:rsidP="00DA7084">
      <w:pPr>
        <w:pStyle w:val="EndnoteText"/>
        <w:rPr>
          <w:sz w:val="16"/>
          <w:szCs w:val="16"/>
        </w:rPr>
      </w:pPr>
    </w:p>
    <w:p w14:paraId="1D4FF9AC" w14:textId="70B47BFA" w:rsidR="00322A3C" w:rsidRDefault="00322A3C" w:rsidP="00DA7084">
      <w:pPr>
        <w:pStyle w:val="EndnoteText"/>
      </w:pPr>
      <w:r w:rsidRPr="00CF19E5">
        <w:t xml:space="preserve">For hospitals that have more than one type of ICU included in this standard, where the ICU physician staffing structure may differ among ICU types, hospitals are instructed to report on the </w:t>
      </w:r>
      <w:r w:rsidR="002D1D38">
        <w:t>I</w:t>
      </w:r>
      <w:r w:rsidR="002D1D38" w:rsidRPr="00D30057">
        <w:t xml:space="preserve">CU </w:t>
      </w:r>
      <w:r w:rsidR="00D30057" w:rsidRPr="00D30057">
        <w:t xml:space="preserve">with the lowest level of staffing by physicians certified in critical care medicine </w:t>
      </w:r>
      <w:r w:rsidRPr="00CF19E5">
        <w:t>when responding to questions #1-1</w:t>
      </w:r>
      <w:r w:rsidR="00A22C99">
        <w:t>5</w:t>
      </w:r>
      <w:r w:rsidRPr="00CF19E5">
        <w:t xml:space="preserve"> in Section 5</w:t>
      </w:r>
      <w:r w:rsidR="00741519">
        <w:t>:</w:t>
      </w:r>
      <w:r>
        <w:t xml:space="preserve"> </w:t>
      </w:r>
      <w:r w:rsidRPr="00CF19E5">
        <w:t xml:space="preserve">ICU Physician Staffing. For example, if the pediatric medical ICU is staffed by intensivists at least 8 hours/day, 7 days/week, but the adult medical ICU is not, the hospital </w:t>
      </w:r>
      <w:r>
        <w:t>would respond to questions #1-1</w:t>
      </w:r>
      <w:r w:rsidR="00A22C99">
        <w:t>5</w:t>
      </w:r>
      <w:r w:rsidRPr="00CF19E5">
        <w:t xml:space="preserve"> based on the adult medical ICU.</w:t>
      </w:r>
      <w:r>
        <w:t xml:space="preserve"> </w:t>
      </w:r>
    </w:p>
    <w:p w14:paraId="202A0704" w14:textId="77777777" w:rsidR="00322A3C" w:rsidRDefault="00322A3C">
      <w:pPr>
        <w:pStyle w:val="EndnoteText"/>
        <w:rPr>
          <w:sz w:val="16"/>
          <w:szCs w:val="16"/>
        </w:rPr>
      </w:pPr>
    </w:p>
    <w:p w14:paraId="3ED51EB7" w14:textId="77777777" w:rsidR="00045157" w:rsidRDefault="00045157">
      <w:pPr>
        <w:pStyle w:val="EndnoteText"/>
        <w:rPr>
          <w:sz w:val="16"/>
          <w:szCs w:val="16"/>
        </w:rPr>
      </w:pPr>
    </w:p>
    <w:p w14:paraId="0F7C7AFB" w14:textId="77777777" w:rsidR="00045157" w:rsidRDefault="00045157">
      <w:pPr>
        <w:pStyle w:val="EndnoteText"/>
        <w:rPr>
          <w:sz w:val="16"/>
          <w:szCs w:val="16"/>
        </w:rPr>
      </w:pPr>
    </w:p>
    <w:p w14:paraId="5AA9EA45" w14:textId="77777777" w:rsidR="00045157" w:rsidRDefault="00045157">
      <w:pPr>
        <w:pStyle w:val="EndnoteText"/>
        <w:rPr>
          <w:sz w:val="16"/>
          <w:szCs w:val="16"/>
        </w:rPr>
      </w:pPr>
    </w:p>
    <w:p w14:paraId="18D6ADD3" w14:textId="77777777" w:rsidR="00045157" w:rsidRDefault="00045157">
      <w:pPr>
        <w:pStyle w:val="EndnoteText"/>
        <w:rPr>
          <w:sz w:val="16"/>
          <w:szCs w:val="16"/>
        </w:rPr>
      </w:pPr>
    </w:p>
    <w:p w14:paraId="420112E6" w14:textId="77777777" w:rsidR="00045157" w:rsidRPr="00E67EDC" w:rsidRDefault="00045157">
      <w:pPr>
        <w:pStyle w:val="EndnoteText"/>
        <w:rPr>
          <w:sz w:val="16"/>
          <w:szCs w:val="16"/>
        </w:rPr>
      </w:pPr>
    </w:p>
  </w:endnote>
  <w:endnote w:id="36">
    <w:p w14:paraId="075BDB87" w14:textId="77777777" w:rsidR="00322A3C" w:rsidRDefault="00322A3C">
      <w:pPr>
        <w:pStyle w:val="EndnoteText"/>
      </w:pPr>
      <w:r>
        <w:rPr>
          <w:rStyle w:val="EndnoteReference"/>
        </w:rPr>
        <w:endnoteRef/>
      </w:r>
      <w:r>
        <w:t xml:space="preserve"> </w:t>
      </w:r>
      <w:bookmarkStart w:id="397" w:name="Endnote24_Manage"/>
      <w:r>
        <w:rPr>
          <w:b/>
          <w:i/>
        </w:rPr>
        <w:t>Managed or Co-Managed</w:t>
      </w:r>
      <w:bookmarkEnd w:id="397"/>
    </w:p>
    <w:p w14:paraId="79978385" w14:textId="2BABB9BF" w:rsidR="00322A3C" w:rsidRDefault="00322A3C">
      <w:pPr>
        <w:pStyle w:val="EndnoteText"/>
      </w:pPr>
      <w:r>
        <w:t>The intensivist, when present (wheth</w:t>
      </w:r>
      <w:r w:rsidRPr="00F35623">
        <w:t>er on-site or via telemedicine), is authorized to diagnose, treat, and write orders for a patient in the ICU on</w:t>
      </w:r>
      <w:r w:rsidR="00D016B4" w:rsidRPr="00F35623">
        <w:t xml:space="preserve"> the intensivist’s</w:t>
      </w:r>
      <w:r>
        <w:t xml:space="preserve"> own authority. Mandatory consults or daily rounds by an intensivist are not sufficient to meet the managed/co-managed requirement. However, an ICU need not be closed to meet this requirement.</w:t>
      </w:r>
    </w:p>
    <w:p w14:paraId="6AB02658" w14:textId="77777777" w:rsidR="00000AEF" w:rsidRPr="00E67EDC" w:rsidRDefault="00000AEF">
      <w:pPr>
        <w:pStyle w:val="EndnoteText"/>
        <w:rPr>
          <w:sz w:val="16"/>
          <w:szCs w:val="16"/>
        </w:rPr>
      </w:pPr>
    </w:p>
  </w:endnote>
  <w:endnote w:id="37">
    <w:p w14:paraId="7B236CFA" w14:textId="77777777" w:rsidR="00322A3C" w:rsidRDefault="00322A3C">
      <w:pPr>
        <w:pStyle w:val="BodyText2"/>
        <w:rPr>
          <w:b/>
        </w:rPr>
      </w:pPr>
      <w:r>
        <w:rPr>
          <w:rStyle w:val="EndnoteReference"/>
        </w:rPr>
        <w:endnoteRef/>
      </w:r>
      <w:bookmarkStart w:id="399" w:name="Endnote25_Certified"/>
      <w:r>
        <w:t xml:space="preserve"> </w:t>
      </w:r>
      <w:r>
        <w:rPr>
          <w:b/>
        </w:rPr>
        <w:t>Certified in Critical Care Medicine</w:t>
      </w:r>
      <w:bookmarkEnd w:id="399"/>
    </w:p>
    <w:p w14:paraId="2E35CDD0" w14:textId="1E34EA4D" w:rsidR="005A11A5" w:rsidRPr="00B44C1C" w:rsidRDefault="00322A3C" w:rsidP="005A11A5">
      <w:pPr>
        <w:rPr>
          <w:rFonts w:ascii="Calibri" w:hAnsi="Calibri"/>
        </w:rPr>
      </w:pPr>
      <w:r w:rsidRPr="00A4550B">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br/>
      </w:r>
      <w:r>
        <w:br/>
      </w:r>
      <w:r w:rsidRPr="00B44C1C">
        <w:t xml:space="preserve">“Neurointensivists” </w:t>
      </w:r>
      <w:r w:rsidR="005A11A5" w:rsidRPr="00B44C1C">
        <w:t>include any physician that meets at least one of the following paths:</w:t>
      </w:r>
    </w:p>
    <w:p w14:paraId="440D5C64" w14:textId="77E88FB7" w:rsidR="005A11A5" w:rsidRPr="00B44C1C" w:rsidRDefault="005A11A5" w:rsidP="005A11A5">
      <w:pPr>
        <w:pStyle w:val="ListParagraph"/>
        <w:numPr>
          <w:ilvl w:val="0"/>
          <w:numId w:val="278"/>
        </w:numPr>
      </w:pPr>
      <w:r w:rsidRPr="00B44C1C">
        <w:t>Physicians who are board-certified in their primary specialty and who are additionally certified in the subspecialty of Neurocritical Care Medicine</w:t>
      </w:r>
      <w:r w:rsidR="00BA6076" w:rsidRPr="00B44C1C">
        <w:t xml:space="preserve">. </w:t>
      </w:r>
      <w:r w:rsidRPr="00B44C1C">
        <w:t>Certification in Neurocritical Care Medicine is awarded by the United Council for Neurologic Subspecialties (UCNS) or</w:t>
      </w:r>
      <w:r w:rsidR="00BA6076" w:rsidRPr="00B44C1C">
        <w:t xml:space="preserve"> </w:t>
      </w:r>
      <w:r w:rsidRPr="00B44C1C">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B44C1C" w:rsidRDefault="005A11A5" w:rsidP="005A11A5">
      <w:pPr>
        <w:pStyle w:val="ListParagraph"/>
        <w:numPr>
          <w:ilvl w:val="0"/>
          <w:numId w:val="278"/>
        </w:numPr>
      </w:pPr>
      <w:r w:rsidRPr="00B44C1C">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21FBBB9F" w14:textId="204154C4" w:rsidR="005A11A5" w:rsidRPr="00B44C1C" w:rsidRDefault="005A11A5" w:rsidP="005A11A5">
      <w:pPr>
        <w:pStyle w:val="ListParagraph"/>
        <w:numPr>
          <w:ilvl w:val="0"/>
          <w:numId w:val="278"/>
        </w:numPr>
      </w:pPr>
      <w:r w:rsidRPr="00B44C1C">
        <w:t xml:space="preserve">For the 2023 and 2024 </w:t>
      </w:r>
      <w:r w:rsidR="00246EAB" w:rsidRPr="00B44C1C">
        <w:t>S</w:t>
      </w:r>
      <w:r w:rsidRPr="00B44C1C">
        <w:t xml:space="preserve">urvey </w:t>
      </w:r>
      <w:r w:rsidR="00246EAB" w:rsidRPr="00B44C1C">
        <w:t>C</w:t>
      </w:r>
      <w:r w:rsidRPr="00B44C1C">
        <w:t>ycles, physicians who are board-certified in their primary specialty and are additionally certified by the Committee on Advanced Subspecialty Training (CAST) in Neurocritical Car</w:t>
      </w:r>
      <w:r w:rsidR="00CD62FC" w:rsidRPr="00B44C1C">
        <w:t>e</w:t>
      </w:r>
      <w:r w:rsidRPr="00B44C1C">
        <w:t xml:space="preserve"> will need to convert their CAST certificate to the ABNS RFP by December 31, 2023 (</w:t>
      </w:r>
      <w:hyperlink r:id="rId16" w:history="1">
        <w:r w:rsidRPr="00B44C1C">
          <w:rPr>
            <w:rStyle w:val="Hyperlink"/>
          </w:rPr>
          <w:t>https://sns-cast.org/rfp-and-cast-certificate-conversion/</w:t>
        </w:r>
      </w:hyperlink>
      <w:r w:rsidRPr="00B44C1C">
        <w:t>) or take the ABPN Neurocritical Care exam by December 31, 2024 (</w:t>
      </w:r>
      <w:r w:rsidR="002851A7" w:rsidRPr="002851A7">
        <w:t>https://abpn.org/become-certified/taking-a-subspecialty-exam/neurocritical-care/</w:t>
      </w:r>
      <w:r w:rsidRPr="00B44C1C">
        <w:t xml:space="preserve">). Effective with the 2025 </w:t>
      </w:r>
      <w:r w:rsidR="007F5DEE" w:rsidRPr="00B44C1C">
        <w:t>S</w:t>
      </w:r>
      <w:r w:rsidRPr="00B44C1C">
        <w:t xml:space="preserve">urvey </w:t>
      </w:r>
      <w:r w:rsidR="007F5DEE" w:rsidRPr="00B44C1C">
        <w:t>C</w:t>
      </w:r>
      <w:r w:rsidRPr="00B44C1C">
        <w:t>ycle, this path will be removed and Leapfrog will no longer recognize physicians who hold a CAST certificate in Neurocritical Care as being a neurointensivist.</w:t>
      </w:r>
    </w:p>
    <w:p w14:paraId="64E62FEC" w14:textId="77777777" w:rsidR="00322A3C" w:rsidRDefault="00322A3C" w:rsidP="006B19E3">
      <w:pPr>
        <w:pStyle w:val="BodyText2"/>
        <w:rPr>
          <w:i w:val="0"/>
        </w:rPr>
      </w:pPr>
    </w:p>
    <w:p w14:paraId="6DC965C5" w14:textId="77777777" w:rsidR="00322A3C" w:rsidRPr="00CF1A93" w:rsidRDefault="00322A3C" w:rsidP="006B19E3">
      <w:pPr>
        <w:pStyle w:val="BodyText2"/>
        <w:rPr>
          <w:i w:val="0"/>
        </w:rPr>
      </w:pPr>
      <w:r w:rsidRPr="00CF1A93">
        <w:rPr>
          <w:b/>
          <w:i w:val="0"/>
        </w:rPr>
        <w:t>Expanded Definition of Certified in Critical Care Medicine</w:t>
      </w:r>
      <w:r w:rsidRPr="00CF1A93">
        <w:rPr>
          <w:i w:val="0"/>
        </w:rPr>
        <w:t xml:space="preserve"> </w:t>
      </w:r>
    </w:p>
    <w:p w14:paraId="02B12257" w14:textId="312EFE83" w:rsidR="00322A3C" w:rsidRPr="006B19E3" w:rsidRDefault="00322A3C" w:rsidP="006B19E3">
      <w:pPr>
        <w:pStyle w:val="BodyText2"/>
        <w:rPr>
          <w:i w:val="0"/>
        </w:rPr>
      </w:pPr>
      <w:r w:rsidRPr="006B19E3">
        <w:rPr>
          <w:i w:val="0"/>
        </w:rPr>
        <w:t xml:space="preserve">On an interim basis, </w:t>
      </w:r>
      <w:r>
        <w:rPr>
          <w:i w:val="0"/>
        </w:rPr>
        <w:t>three</w:t>
      </w:r>
      <w:r w:rsidRPr="006B19E3">
        <w:rPr>
          <w:i w:val="0"/>
        </w:rPr>
        <w:t xml:space="preserve"> other categories of physicians are considered by Leapfrog to be equivalent to a</w:t>
      </w:r>
      <w:r>
        <w:rPr>
          <w:i w:val="0"/>
        </w:rPr>
        <w:t xml:space="preserve"> </w:t>
      </w:r>
      <w:r w:rsidRPr="006B19E3">
        <w:rPr>
          <w:i w:val="0"/>
        </w:rPr>
        <w:t>physician “certified in Critical Care Medicine” for the purpose of meeting the standard:</w:t>
      </w:r>
    </w:p>
    <w:p w14:paraId="607F1030" w14:textId="77777777" w:rsidR="00322A3C" w:rsidRPr="006B19E3" w:rsidRDefault="00322A3C" w:rsidP="00AF07E8">
      <w:pPr>
        <w:pStyle w:val="BodyText2"/>
        <w:numPr>
          <w:ilvl w:val="0"/>
          <w:numId w:val="51"/>
        </w:numPr>
        <w:rPr>
          <w:i w:val="0"/>
        </w:rPr>
      </w:pPr>
      <w:r w:rsidRPr="006B19E3">
        <w:rPr>
          <w:i w:val="0"/>
        </w:rPr>
        <w:t xml:space="preserve">Physicians who completed training prior to availability of subspecialty certification in critical care in their specialty (1987 for Internal Medicine, Surgery, Anesthesiology, Pediatrics and 2013 for Emergency Medicine), who </w:t>
      </w:r>
      <w:r w:rsidRPr="002D6558">
        <w:rPr>
          <w:i w:val="0"/>
        </w:rPr>
        <w:t>are board-certified in their</w:t>
      </w:r>
      <w:r w:rsidRPr="006B19E3">
        <w:rPr>
          <w:i w:val="0"/>
        </w:rPr>
        <w:t xml:space="preserve"> specialty, and who have provided at least six weeks of full-time ICU care annually. (The weeks need not be consecutive weeks.)</w:t>
      </w:r>
    </w:p>
    <w:p w14:paraId="059CDE34" w14:textId="77777777" w:rsidR="00322A3C" w:rsidRPr="00DC11AC" w:rsidRDefault="00322A3C" w:rsidP="00AF07E8">
      <w:pPr>
        <w:pStyle w:val="BodyText2"/>
        <w:numPr>
          <w:ilvl w:val="0"/>
          <w:numId w:val="51"/>
        </w:numPr>
        <w:rPr>
          <w:i w:val="0"/>
        </w:rPr>
      </w:pPr>
      <w:r w:rsidRPr="00DC5981">
        <w:rPr>
          <w:i w:val="0"/>
        </w:rPr>
        <w:t>Physicians who have finished their fellowship in Critical Care Medicine, but have not yet passed an existing boa</w:t>
      </w:r>
      <w:r w:rsidRPr="00DC11AC">
        <w:rPr>
          <w:i w:val="0"/>
        </w:rPr>
        <w:t>rd-certifying exam, are considered to be equivalent to a physician “Certified in Critical Care Medicine” for up to three years after</w:t>
      </w:r>
      <w:r>
        <w:rPr>
          <w:i w:val="0"/>
        </w:rPr>
        <w:t xml:space="preserve"> completion of the fellowship. </w:t>
      </w:r>
      <w:r w:rsidRPr="00DC11AC">
        <w:rPr>
          <w:i w:val="0"/>
        </w:rPr>
        <w:t>This provides the physician an adequate window to take her/his boards and re-take if necessary.</w:t>
      </w:r>
    </w:p>
    <w:p w14:paraId="6E05366C" w14:textId="77777777" w:rsidR="00322A3C" w:rsidRDefault="00322A3C" w:rsidP="00AF07E8">
      <w:pPr>
        <w:pStyle w:val="BodyText2"/>
        <w:numPr>
          <w:ilvl w:val="0"/>
          <w:numId w:val="50"/>
        </w:numPr>
        <w:rPr>
          <w:i w:val="0"/>
        </w:rPr>
      </w:pPr>
      <w:r>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Default="00DC1FA9">
      <w:pPr>
        <w:pStyle w:val="BodyText2"/>
        <w:rPr>
          <w:i w:val="0"/>
        </w:rPr>
      </w:pPr>
    </w:p>
    <w:p w14:paraId="53C6FD1F" w14:textId="727978AC" w:rsidR="00B44C1C" w:rsidRPr="00045157" w:rsidRDefault="00322A3C">
      <w:pPr>
        <w:pStyle w:val="BodyText2"/>
        <w:rPr>
          <w:i w:val="0"/>
        </w:rPr>
      </w:pPr>
      <w:r w:rsidRPr="006B19E3">
        <w:rPr>
          <w:i w:val="0"/>
        </w:rPr>
        <w:t>Physicians who have let their board certification lapse are not considered to be “Certified in Critical Care Medicine</w:t>
      </w:r>
      <w:r>
        <w:rPr>
          <w:i w:val="0"/>
        </w:rPr>
        <w:t>.</w:t>
      </w:r>
      <w:r w:rsidRPr="006B19E3">
        <w:rPr>
          <w:i w:val="0"/>
        </w:rPr>
        <w:t>”</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1" w:name="Endnote26_Present"/>
      <w:r w:rsidRPr="00025567">
        <w:rPr>
          <w:b/>
          <w:i/>
        </w:rPr>
        <w:t>Ordinarily and Exclusively Present in the ICU</w:t>
      </w:r>
      <w:bookmarkEnd w:id="401"/>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324689" w:rsidRDefault="005A5A08" w:rsidP="005A5A08">
      <w:pPr>
        <w:pStyle w:val="EndnoteText"/>
        <w:rPr>
          <w:b/>
          <w:i/>
        </w:rPr>
      </w:pPr>
      <w:r w:rsidRPr="00324689">
        <w:rPr>
          <w:rStyle w:val="EndnoteReference"/>
        </w:rPr>
        <w:endnoteRef/>
      </w:r>
      <w:r w:rsidRPr="00324689">
        <w:t xml:space="preserve"> </w:t>
      </w:r>
      <w:bookmarkStart w:id="403" w:name="Endnote27_Telemedicine"/>
      <w:r w:rsidRPr="00324689">
        <w:rPr>
          <w:b/>
          <w:i/>
        </w:rPr>
        <w:t>Intensivist Presence via Telemedicine</w:t>
      </w:r>
      <w:bookmarkEnd w:id="403"/>
    </w:p>
    <w:p w14:paraId="602055C4" w14:textId="2F62E660" w:rsidR="00364928" w:rsidRPr="00055F1E" w:rsidRDefault="00364928" w:rsidP="00364928">
      <w:pPr>
        <w:pStyle w:val="EndnoteText"/>
      </w:pPr>
      <w:r w:rsidRPr="00324689">
        <w:t>To meet the Leapfrog ICU requirement for intensivist presence in the ICU via telem</w:t>
      </w:r>
      <w:r>
        <w:t>edicine</w:t>
      </w:r>
      <w:r w:rsidRPr="00324689">
        <w:t xml:space="preserve">, a hospital </w:t>
      </w:r>
      <w:r w:rsidR="004318C6">
        <w:t xml:space="preserve">must </w:t>
      </w:r>
      <w:r>
        <w:t xml:space="preserve">be able to document </w:t>
      </w:r>
      <w:r w:rsidRPr="00324689">
        <w:t>that it</w:t>
      </w:r>
      <w:r>
        <w:t xml:space="preserve"> </w:t>
      </w:r>
      <w:r w:rsidRPr="00324689">
        <w:t xml:space="preserve">fulfills </w:t>
      </w:r>
      <w:r w:rsidRPr="00D074D0">
        <w:rPr>
          <w:b/>
          <w:bCs/>
          <w:u w:val="single"/>
        </w:rPr>
        <w:t>all</w:t>
      </w:r>
      <w:r w:rsidR="004318C6">
        <w:t xml:space="preserve"> </w:t>
      </w:r>
      <w:r w:rsidRPr="00324689">
        <w:t xml:space="preserve">the following </w:t>
      </w:r>
      <w:r w:rsidRPr="00CE7EF8">
        <w:t>10</w:t>
      </w:r>
      <w:r w:rsidRPr="00324689">
        <w:t xml:space="preserve"> key features based on a modification of the approach reported in Critical Care Medicine (Rosenfeld, B. et al. “Intensive care unit telemedicine: Alternate paradigm for providing continuous intensivist care,” </w:t>
      </w:r>
      <w:r w:rsidRPr="00324689">
        <w:rPr>
          <w:i/>
        </w:rPr>
        <w:t>Critical Care Medicine</w:t>
      </w:r>
      <w:r w:rsidRPr="00324689">
        <w:t>, Vol. 28, No. 1, pp. 3925-3931).</w:t>
      </w:r>
    </w:p>
    <w:p w14:paraId="53871758" w14:textId="77777777" w:rsidR="00364928" w:rsidRPr="00E67EDC" w:rsidRDefault="00364928" w:rsidP="00364928">
      <w:pPr>
        <w:pStyle w:val="EndnoteText"/>
        <w:rPr>
          <w:sz w:val="16"/>
          <w:szCs w:val="16"/>
        </w:rPr>
      </w:pPr>
    </w:p>
    <w:p w14:paraId="00976E54" w14:textId="36A926E8" w:rsidR="00364928" w:rsidRPr="00055F1E" w:rsidRDefault="00364928">
      <w:pPr>
        <w:pStyle w:val="EndnoteText"/>
        <w:numPr>
          <w:ilvl w:val="0"/>
          <w:numId w:val="5"/>
        </w:numPr>
      </w:pPr>
      <w:r w:rsidRPr="00055F1E">
        <w:t>A physician certified in critical care medicine (</w:t>
      </w:r>
      <w:r w:rsidRPr="00CE2FE9">
        <w:t>see endnote #</w:t>
      </w:r>
      <w:r w:rsidR="00A22C99">
        <w:t>3</w:t>
      </w:r>
      <w:r w:rsidR="00B55D52">
        <w:t>6</w:t>
      </w:r>
      <w:r w:rsidRPr="00055F1E">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055F1E">
        <w:br/>
      </w:r>
      <w:r w:rsidRPr="00055F1E">
        <w:br/>
        <w:t>The tele-intensivist, who must also be a physician certified in critical care medicine (see endnote #</w:t>
      </w:r>
      <w:r w:rsidR="00A22C99">
        <w:t>3</w:t>
      </w:r>
      <w:r w:rsidR="00B55D52">
        <w:t>6</w:t>
      </w:r>
      <w:r w:rsidRPr="00055F1E">
        <w:t xml:space="preserve">), has immediate access to information regarding the on-site intensivist’s care plan at the time </w:t>
      </w:r>
      <w:r>
        <w:t xml:space="preserve">the management </w:t>
      </w:r>
      <w:r w:rsidRPr="00055F1E">
        <w:t xml:space="preserve">responsibility is transferred to the tele-intensivist by the on-site intensivist. </w:t>
      </w:r>
      <w:r w:rsidRPr="00055F1E">
        <w:br/>
      </w:r>
      <w:r w:rsidRPr="00055F1E">
        <w:br/>
        <w:t xml:space="preserve">When care is transferred back to the on-site intensivist, the tele-intensivist </w:t>
      </w:r>
      <w:r>
        <w:t>must</w:t>
      </w:r>
      <w:r w:rsidRPr="00055F1E">
        <w:t xml:space="preserve"> communicate any changes to the care plan to the on-site intensivist. Hospitals relying on electronic hand-offs should ensure that physician sign-in and sign-out of reports is being recorded. In addition, these reports should be monitored as one way to audit compliance with the hand-off process described above. </w:t>
      </w:r>
      <w:r w:rsidRPr="00055F1E">
        <w:br/>
      </w:r>
    </w:p>
    <w:p w14:paraId="4C703A72" w14:textId="77777777" w:rsidR="00364928" w:rsidRDefault="00364928">
      <w:pPr>
        <w:pStyle w:val="EndnoteText"/>
        <w:numPr>
          <w:ilvl w:val="0"/>
          <w:numId w:val="5"/>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6BD286F7" w14:textId="561723DF" w:rsidR="008932D0" w:rsidRPr="00055F1E" w:rsidRDefault="00364928" w:rsidP="00B55D52">
      <w:pPr>
        <w:pStyle w:val="EndnoteText"/>
        <w:numPr>
          <w:ilvl w:val="0"/>
          <w:numId w:val="5"/>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0D5CC0DD" w14:textId="77777777" w:rsidR="00364928" w:rsidRPr="00055F1E" w:rsidRDefault="00364928">
      <w:pPr>
        <w:pStyle w:val="EndnoteText"/>
        <w:numPr>
          <w:ilvl w:val="0"/>
          <w:numId w:val="5"/>
        </w:numPr>
      </w:pPr>
      <w:r>
        <w:t>The</w:t>
      </w:r>
      <w:r w:rsidRPr="00055F1E">
        <w:t xml:space="preserve"> tele-intensivist has immediate access to key patient data, including:</w:t>
      </w:r>
    </w:p>
    <w:p w14:paraId="3A5F88C5" w14:textId="77777777" w:rsidR="00364928" w:rsidRDefault="00364928">
      <w:pPr>
        <w:pStyle w:val="EndnoteText"/>
        <w:numPr>
          <w:ilvl w:val="1"/>
          <w:numId w:val="5"/>
        </w:numPr>
      </w:pPr>
      <w:r w:rsidRPr="00055F1E">
        <w:t>physiologic bedside monitor data (in real-time);</w:t>
      </w:r>
    </w:p>
    <w:p w14:paraId="7E0EC707" w14:textId="77777777" w:rsidR="00364928" w:rsidRPr="00055F1E" w:rsidRDefault="00364928">
      <w:pPr>
        <w:pStyle w:val="EndnoteText"/>
        <w:numPr>
          <w:ilvl w:val="1"/>
          <w:numId w:val="5"/>
        </w:numPr>
      </w:pPr>
      <w:r w:rsidRPr="00055F1E">
        <w:t>laboratory orders and results;</w:t>
      </w:r>
    </w:p>
    <w:p w14:paraId="17F6531A" w14:textId="77777777" w:rsidR="00364928" w:rsidRPr="00055F1E" w:rsidRDefault="00364928">
      <w:pPr>
        <w:pStyle w:val="EndnoteText"/>
        <w:numPr>
          <w:ilvl w:val="1"/>
          <w:numId w:val="5"/>
        </w:numPr>
      </w:pPr>
      <w:r w:rsidRPr="00055F1E">
        <w:t>medications ordered and administered; and,</w:t>
      </w:r>
    </w:p>
    <w:p w14:paraId="5FDED426" w14:textId="77777777" w:rsidR="00364928" w:rsidRPr="00055F1E" w:rsidRDefault="00364928">
      <w:pPr>
        <w:pStyle w:val="EndnoteText"/>
        <w:numPr>
          <w:ilvl w:val="1"/>
          <w:numId w:val="5"/>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027DAF7E" w14:textId="3F8BE89A" w:rsidR="00364928" w:rsidRDefault="00364928">
      <w:pPr>
        <w:pStyle w:val="EndnoteText"/>
        <w:numPr>
          <w:ilvl w:val="0"/>
          <w:numId w:val="5"/>
        </w:numPr>
      </w:pPr>
      <w:r>
        <w:t xml:space="preserve">Bedside cameras are physically available in each ICU. If cameras are not mounted in each patient room within the unit, then at least one </w:t>
      </w:r>
      <w:r w:rsidR="00304D44">
        <w:t xml:space="preserve">dedicated </w:t>
      </w:r>
      <w:r>
        <w:t xml:space="preserve">bedside camera must be available for every five beds in the ICU, plus a </w:t>
      </w:r>
      <w:r w:rsidR="00304D44">
        <w:t xml:space="preserve">dedicated </w:t>
      </w:r>
      <w:r>
        <w:t xml:space="preserve">back-up camera in each ICU. If ICUs are located on different floors of the hospital, each ICU on each floor must have its own set of dedicated cameras if they are not mounted in every room. </w:t>
      </w:r>
      <w:r w:rsidR="00304D44">
        <w:t xml:space="preserve">“Dedicated” means that the cameras are on the unit for the sole purpose of patient care. Personal </w:t>
      </w:r>
      <w:r w:rsidR="006669C5">
        <w:t xml:space="preserve">devices (e.g., personal phones, tablets, etc.) </w:t>
      </w:r>
      <w:r w:rsidR="00304D44">
        <w:t xml:space="preserve">would not meet this requirement. </w:t>
      </w:r>
    </w:p>
    <w:p w14:paraId="2AC227A7" w14:textId="77777777" w:rsidR="00364928" w:rsidRPr="00E67EDC" w:rsidRDefault="00364928" w:rsidP="00364928">
      <w:pPr>
        <w:pStyle w:val="EndnoteText"/>
        <w:ind w:left="360"/>
        <w:rPr>
          <w:sz w:val="16"/>
          <w:szCs w:val="16"/>
        </w:rPr>
      </w:pPr>
    </w:p>
    <w:p w14:paraId="7577F1F5" w14:textId="77777777" w:rsidR="00364928" w:rsidRDefault="00364928">
      <w:pPr>
        <w:pStyle w:val="EndnoteText"/>
        <w:numPr>
          <w:ilvl w:val="0"/>
          <w:numId w:val="5"/>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158A2F01" w14:textId="77777777" w:rsidR="00364928" w:rsidRDefault="00364928">
      <w:pPr>
        <w:pStyle w:val="EndnoteText"/>
        <w:numPr>
          <w:ilvl w:val="0"/>
          <w:numId w:val="5"/>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139FB86" w14:textId="77777777" w:rsidR="00364928" w:rsidRPr="00055F1E" w:rsidRDefault="00364928">
      <w:pPr>
        <w:pStyle w:val="EndnoteText"/>
        <w:numPr>
          <w:ilvl w:val="0"/>
          <w:numId w:val="5"/>
        </w:numPr>
      </w:pPr>
      <w:r w:rsidRPr="00055F1E">
        <w:t>Data links between the ICU and the tele-intensivist are reliable (&gt;98% up-time) and secure (HIPAA compliant).</w:t>
      </w:r>
      <w:r>
        <w:br/>
      </w:r>
    </w:p>
    <w:p w14:paraId="58732C6E" w14:textId="77777777" w:rsidR="00364928" w:rsidRPr="00055F1E" w:rsidRDefault="00364928">
      <w:pPr>
        <w:pStyle w:val="EndnoteText"/>
        <w:numPr>
          <w:ilvl w:val="0"/>
          <w:numId w:val="5"/>
        </w:numPr>
      </w:pPr>
      <w:r w:rsidRPr="00055F1E">
        <w:t>Written standards for remote care are established and include, at a minimum:</w:t>
      </w:r>
    </w:p>
    <w:p w14:paraId="557C4F67" w14:textId="77777777" w:rsidR="00364928" w:rsidRPr="00055F1E" w:rsidRDefault="00364928">
      <w:pPr>
        <w:pStyle w:val="EndnoteText"/>
        <w:numPr>
          <w:ilvl w:val="1"/>
          <w:numId w:val="5"/>
        </w:numPr>
      </w:pPr>
      <w:r w:rsidRPr="00055F1E">
        <w:t>tele-intensivists are certified by a national medical specialty board in critical care medicine;</w:t>
      </w:r>
    </w:p>
    <w:p w14:paraId="1CFEFB49" w14:textId="77777777" w:rsidR="00364928" w:rsidRPr="00055F1E" w:rsidRDefault="00364928">
      <w:pPr>
        <w:pStyle w:val="EndnoteText"/>
        <w:numPr>
          <w:ilvl w:val="1"/>
          <w:numId w:val="5"/>
        </w:numPr>
      </w:pPr>
      <w:r w:rsidRPr="00055F1E">
        <w:t>tele-intensivists are licensed to practice in the legal jurisdiction in which the ICU is located;</w:t>
      </w:r>
    </w:p>
    <w:p w14:paraId="7CFAE354" w14:textId="77777777" w:rsidR="00364928" w:rsidRPr="00055F1E" w:rsidRDefault="00364928">
      <w:pPr>
        <w:pStyle w:val="EndnoteText"/>
        <w:numPr>
          <w:ilvl w:val="1"/>
          <w:numId w:val="5"/>
        </w:numPr>
      </w:pPr>
      <w:r w:rsidRPr="00055F1E">
        <w:t>tele-intensivists are credentialed in each hospital to which he/she provides remote care (can be special telemedicine credentialing);</w:t>
      </w:r>
    </w:p>
    <w:p w14:paraId="3FEFF61E" w14:textId="77777777" w:rsidR="00364928" w:rsidRPr="00055F1E" w:rsidRDefault="00364928">
      <w:pPr>
        <w:pStyle w:val="EndnoteText"/>
        <w:numPr>
          <w:ilvl w:val="1"/>
          <w:numId w:val="5"/>
        </w:numPr>
      </w:pPr>
      <w:r w:rsidRPr="00055F1E">
        <w:t>activities of the tele-intensivist are reviewed within the hospital’s quality assurance committee structure;</w:t>
      </w:r>
    </w:p>
    <w:p w14:paraId="73C1A640" w14:textId="77777777" w:rsidR="00364928" w:rsidRPr="00055F1E" w:rsidRDefault="00364928">
      <w:pPr>
        <w:pStyle w:val="EndnoteText"/>
        <w:numPr>
          <w:ilvl w:val="1"/>
          <w:numId w:val="5"/>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6713DEC8" w14:textId="77777777" w:rsidR="00364928" w:rsidRDefault="00364928">
      <w:pPr>
        <w:pStyle w:val="EndnoteText"/>
        <w:numPr>
          <w:ilvl w:val="1"/>
          <w:numId w:val="5"/>
        </w:numPr>
      </w:pPr>
      <w:r>
        <w:t>ICU staff are educated</w:t>
      </w:r>
      <w:r w:rsidRPr="00055F1E">
        <w:t xml:space="preserve"> regarding the function, roles, and responsibilities of the tele-intensivist</w:t>
      </w:r>
      <w:r>
        <w:t>; and</w:t>
      </w:r>
    </w:p>
    <w:p w14:paraId="0056907A" w14:textId="77777777" w:rsidR="00364928" w:rsidRDefault="00364928">
      <w:pPr>
        <w:pStyle w:val="EndnoteText"/>
        <w:numPr>
          <w:ilvl w:val="1"/>
          <w:numId w:val="5"/>
        </w:numPr>
      </w:pPr>
      <w:r>
        <w:t>there is an established written process to ensure effective communication between the ICU staff and the tele-intensivist.</w:t>
      </w:r>
      <w:r>
        <w:br/>
      </w:r>
    </w:p>
    <w:p w14:paraId="4E0C684E" w14:textId="23B92F55" w:rsidR="005A5A08" w:rsidRDefault="00364928">
      <w:pPr>
        <w:pStyle w:val="EndnoteText"/>
        <w:numPr>
          <w:ilvl w:val="0"/>
          <w:numId w:val="5"/>
        </w:numPr>
      </w:pPr>
      <w:r>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025567" w:rsidRDefault="00322A3C">
      <w:pPr>
        <w:pStyle w:val="EndnoteText"/>
      </w:pPr>
      <w:r w:rsidRPr="00025567">
        <w:rPr>
          <w:rStyle w:val="EndnoteReference"/>
        </w:rPr>
        <w:endnoteRef/>
      </w:r>
      <w:r w:rsidRPr="00025567">
        <w:t xml:space="preserve"> </w:t>
      </w:r>
      <w:bookmarkStart w:id="405" w:name="Endnote28_ResponseAnalysis"/>
      <w:r w:rsidRPr="00025567">
        <w:rPr>
          <w:b/>
          <w:i/>
        </w:rPr>
        <w:t xml:space="preserve">Quantified Analysis </w:t>
      </w:r>
      <w:r w:rsidRPr="00A92D49">
        <w:rPr>
          <w:b/>
          <w:i/>
        </w:rPr>
        <w:t xml:space="preserve">of </w:t>
      </w:r>
      <w:r w:rsidRPr="00025567">
        <w:rPr>
          <w:b/>
          <w:i/>
        </w:rPr>
        <w:t>Response Times</w:t>
      </w:r>
      <w:bookmarkEnd w:id="405"/>
    </w:p>
    <w:p w14:paraId="77DAE0E3" w14:textId="77777777" w:rsidR="00B86BA6" w:rsidRPr="00025567" w:rsidRDefault="00B86BA6" w:rsidP="00B86BA6">
      <w:pPr>
        <w:pStyle w:val="EndnoteText"/>
      </w:pPr>
      <w:r>
        <w:t xml:space="preserve">Hospitals </w:t>
      </w:r>
      <w:r w:rsidRPr="00025567">
        <w:t xml:space="preserve">can monitor </w:t>
      </w:r>
      <w:r>
        <w:t xml:space="preserve">the </w:t>
      </w:r>
      <w:r w:rsidRPr="00025567">
        <w:t>response times</w:t>
      </w:r>
      <w:r>
        <w:t xml:space="preserve"> of intensivists, “effectors,” and clinical pharmacists </w:t>
      </w:r>
      <w:r w:rsidRPr="00025567">
        <w:t>in multiple ways, as long as the data collection process is non-biased and scientific.</w:t>
      </w:r>
    </w:p>
    <w:p w14:paraId="22F25A54" w14:textId="77777777" w:rsidR="00B86BA6" w:rsidRPr="00E67EDC" w:rsidRDefault="00B86BA6" w:rsidP="00B86BA6">
      <w:pPr>
        <w:pStyle w:val="EndnoteText"/>
        <w:rPr>
          <w:sz w:val="16"/>
          <w:szCs w:val="16"/>
        </w:rPr>
      </w:pPr>
    </w:p>
    <w:p w14:paraId="468017B7" w14:textId="77777777" w:rsidR="00B86BA6" w:rsidRPr="00025567" w:rsidRDefault="00B86BA6" w:rsidP="00B86BA6">
      <w:pPr>
        <w:pStyle w:val="EndnoteText"/>
      </w:pPr>
      <w:r w:rsidRPr="00025567">
        <w:t xml:space="preserve">As </w:t>
      </w:r>
      <w:r>
        <w:t>an ex</w:t>
      </w:r>
      <w:r w:rsidRPr="00025567">
        <w:t xml:space="preserve">ample, </w:t>
      </w:r>
      <w:r>
        <w:t xml:space="preserve">hospitals can have the ICU staff </w:t>
      </w:r>
      <w:r w:rsidRPr="00025567">
        <w:t>maintain an exception log in the ICU(s) on six randomly sampled days per year. On those days, ICU nurses could record:</w:t>
      </w:r>
    </w:p>
    <w:p w14:paraId="3B1AA118" w14:textId="45ADF871" w:rsidR="00B86BA6" w:rsidRPr="00622FF1" w:rsidRDefault="00B86BA6" w:rsidP="00AF07E8">
      <w:pPr>
        <w:pStyle w:val="EndnoteText"/>
        <w:numPr>
          <w:ilvl w:val="0"/>
          <w:numId w:val="50"/>
        </w:numPr>
      </w:pPr>
      <w:r>
        <w:t>For question #</w:t>
      </w:r>
      <w:r w:rsidR="00A22C99">
        <w:t>7</w:t>
      </w:r>
      <w:r>
        <w:t xml:space="preserve">, </w:t>
      </w:r>
      <w:r w:rsidRPr="00025567">
        <w:t>the number of calls/</w:t>
      </w:r>
      <w:r w:rsidRPr="00622FF1">
        <w:t xml:space="preserve">pages/texts made to </w:t>
      </w:r>
      <w:r>
        <w:t xml:space="preserve">the </w:t>
      </w:r>
      <w:r w:rsidRPr="00622FF1">
        <w:t xml:space="preserve">intensivist when they </w:t>
      </w:r>
      <w:r>
        <w:t>were</w:t>
      </w:r>
      <w:r w:rsidRPr="00622FF1">
        <w:t xml:space="preserve"> not present in the unit (whether on-site or via telemedicine)</w:t>
      </w:r>
      <w:r>
        <w:t xml:space="preserve"> and the number of times the intensivist’s response time exceeded 5 minutes</w:t>
      </w:r>
    </w:p>
    <w:p w14:paraId="07A2F8DA" w14:textId="3E20EEAD" w:rsidR="00B86BA6" w:rsidRDefault="00B86BA6" w:rsidP="00AF07E8">
      <w:pPr>
        <w:pStyle w:val="EndnoteText"/>
        <w:numPr>
          <w:ilvl w:val="0"/>
          <w:numId w:val="50"/>
        </w:numPr>
      </w:pPr>
      <w:r>
        <w:t>For question #</w:t>
      </w:r>
      <w:r w:rsidR="00A22C99">
        <w:t>8</w:t>
      </w:r>
      <w:r>
        <w:t xml:space="preserve">, </w:t>
      </w:r>
      <w:r w:rsidRPr="00622FF1">
        <w:t xml:space="preserve">the number of calls/pages/texts made to </w:t>
      </w:r>
      <w:r>
        <w:t>a</w:t>
      </w:r>
      <w:r w:rsidRPr="00622FF1">
        <w:t xml:space="preserve"> </w:t>
      </w:r>
      <w:r w:rsidRPr="007D055D">
        <w:t>physician</w:t>
      </w:r>
      <w:r>
        <w:t xml:space="preserve">, </w:t>
      </w:r>
      <w:r w:rsidRPr="007D055D">
        <w:t>physician assistant</w:t>
      </w:r>
      <w:r>
        <w:t xml:space="preserve">, </w:t>
      </w:r>
      <w:r w:rsidRPr="007D055D">
        <w:t>nurse practitioner</w:t>
      </w:r>
      <w:r>
        <w:t xml:space="preserve">, or </w:t>
      </w:r>
      <w:r w:rsidRPr="007D055D">
        <w:t>FCCS-certified nurse</w:t>
      </w:r>
      <w:r>
        <w:t xml:space="preserve"> or </w:t>
      </w:r>
      <w:r w:rsidRPr="007D055D">
        <w:t>intern “effector”</w:t>
      </w:r>
      <w:r>
        <w:t xml:space="preserve"> and the number of times these individuals did not reach the patient at the bedside within 5 minutes</w:t>
      </w:r>
    </w:p>
    <w:p w14:paraId="12318296" w14:textId="107144B5" w:rsidR="00B86BA6" w:rsidRPr="00622FF1" w:rsidRDefault="00B86BA6" w:rsidP="00AF07E8">
      <w:pPr>
        <w:pStyle w:val="ListParagraph"/>
        <w:numPr>
          <w:ilvl w:val="0"/>
          <w:numId w:val="50"/>
        </w:numPr>
      </w:pPr>
      <w:r>
        <w:t>For question #1</w:t>
      </w:r>
      <w:r w:rsidR="00A22C99">
        <w:t>3</w:t>
      </w:r>
      <w:r>
        <w:t xml:space="preserve">, </w:t>
      </w:r>
      <w:r w:rsidRPr="00D72B7E">
        <w:t xml:space="preserve">the number of calls/pages/texts made to </w:t>
      </w:r>
      <w:r>
        <w:t xml:space="preserve">the </w:t>
      </w:r>
      <w:r w:rsidRPr="00D72B7E">
        <w:t>clinical pharmacist</w:t>
      </w:r>
      <w:r>
        <w:t xml:space="preserve"> on days</w:t>
      </w:r>
      <w:r w:rsidRPr="00D72B7E">
        <w:t xml:space="preserve"> when they </w:t>
      </w:r>
      <w:r>
        <w:t>were</w:t>
      </w:r>
      <w:r w:rsidRPr="00D72B7E">
        <w:t xml:space="preserve"> not</w:t>
      </w:r>
      <w:r>
        <w:t xml:space="preserve"> rounding on-site in the unit and the number of times the clinical pharmacist’s response time exceeded 5 minutes</w:t>
      </w:r>
    </w:p>
    <w:p w14:paraId="106B8199" w14:textId="77777777" w:rsidR="00B86BA6" w:rsidRPr="00E67EDC" w:rsidRDefault="00B86BA6" w:rsidP="00B86BA6">
      <w:pPr>
        <w:pStyle w:val="EndnoteText"/>
        <w:rPr>
          <w:sz w:val="16"/>
          <w:szCs w:val="16"/>
        </w:rPr>
      </w:pPr>
    </w:p>
    <w:p w14:paraId="07577A8A" w14:textId="77777777" w:rsidR="00B86BA6" w:rsidRPr="00265C19" w:rsidRDefault="00B86BA6" w:rsidP="00B86BA6">
      <w:pPr>
        <w:pStyle w:val="EndnoteText"/>
      </w:pPr>
      <w:r w:rsidRPr="00265C19">
        <w:t xml:space="preserve">Hospitals can then estimate whether they meet the 95% timely response standards by dividing the </w:t>
      </w:r>
      <w:r>
        <w:t xml:space="preserve">total </w:t>
      </w:r>
      <w:r w:rsidRPr="00265C19">
        <w:t xml:space="preserve">number of log exceptions by the </w:t>
      </w:r>
      <w:r>
        <w:t xml:space="preserve">total </w:t>
      </w:r>
      <w:r w:rsidRPr="00265C19">
        <w:t>number of calls/pages/texts per day.</w:t>
      </w:r>
    </w:p>
    <w:p w14:paraId="4204BD33" w14:textId="77777777" w:rsidR="00B86BA6" w:rsidRPr="00E67EDC" w:rsidRDefault="00B86BA6" w:rsidP="00B86BA6">
      <w:pPr>
        <w:pStyle w:val="EndnoteText"/>
        <w:rPr>
          <w:sz w:val="16"/>
          <w:szCs w:val="16"/>
        </w:rPr>
      </w:pPr>
    </w:p>
    <w:p w14:paraId="11B9E193" w14:textId="7BD4F68C" w:rsidR="00322A3C" w:rsidRDefault="00B86BA6">
      <w:pPr>
        <w:pStyle w:val="EndnoteText"/>
        <w:rPr>
          <w:snapToGrid w:val="0"/>
          <w:color w:val="000000"/>
        </w:rPr>
      </w:pPr>
      <w:r>
        <w:rPr>
          <w:snapToGrid w:val="0"/>
          <w:color w:val="000000"/>
        </w:rPr>
        <w:t xml:space="preserve">Hospitals </w:t>
      </w:r>
      <w:r w:rsidRPr="00265C19">
        <w:rPr>
          <w:snapToGrid w:val="0"/>
          <w:color w:val="000000"/>
        </w:rPr>
        <w:t>may exclude low-urgency calls/pages/texts, if the notification device system can designate low-urgency calls/pages/texts</w:t>
      </w:r>
      <w:r>
        <w:rPr>
          <w:snapToGrid w:val="0"/>
          <w:color w:val="000000"/>
        </w:rPr>
        <w:t>,</w:t>
      </w:r>
      <w:r w:rsidRPr="00265C19">
        <w:rPr>
          <w:snapToGrid w:val="0"/>
          <w:color w:val="000000"/>
        </w:rPr>
        <w:t xml:space="preserve"> or if the hospital has an alternative scientific method for documenting high-urgency calls/pages/texts that are not returned within 5 minutes.</w:t>
      </w:r>
    </w:p>
    <w:p w14:paraId="3403638D" w14:textId="1DC8EBE8" w:rsidR="00633990" w:rsidRPr="00E67EDC" w:rsidRDefault="00633990">
      <w:pPr>
        <w:pStyle w:val="EndnoteText"/>
        <w:rPr>
          <w:snapToGrid w:val="0"/>
          <w:color w:val="000000"/>
          <w:sz w:val="16"/>
          <w:szCs w:val="16"/>
        </w:rPr>
      </w:pPr>
    </w:p>
    <w:p w14:paraId="27F6C2DF" w14:textId="01F7277D" w:rsidR="00637995" w:rsidRDefault="00633990" w:rsidP="00633990">
      <w:pPr>
        <w:pStyle w:val="EndnoteText"/>
      </w:pPr>
      <w:r>
        <w:t xml:space="preserve">Hospitals that use telemedicine to cover ‘call’ for the on-site intensivist should review endnote </w:t>
      </w:r>
      <w:r w:rsidR="00741519">
        <w:t>4</w:t>
      </w:r>
      <w:r w:rsidR="00B55D52">
        <w:t>1</w:t>
      </w:r>
      <w:r>
        <w:t xml:space="preserve">. </w:t>
      </w:r>
    </w:p>
    <w:p w14:paraId="400EEFA2" w14:textId="3C61A428" w:rsidR="00633990" w:rsidRDefault="00633990" w:rsidP="00633990">
      <w:pPr>
        <w:pStyle w:val="EndnoteText"/>
      </w:pPr>
      <w:r>
        <w:t xml:space="preserve">Hospitals that have an effector that is dedicated 24/7 to the ICU (as defined as being within a 5 min walk to the ICU) should review endnote </w:t>
      </w:r>
      <w:r w:rsidR="00A22C99">
        <w:t>4</w:t>
      </w:r>
      <w:r w:rsidR="00B55D52">
        <w:t>2</w:t>
      </w:r>
      <w:r>
        <w:t>.</w:t>
      </w:r>
    </w:p>
  </w:endnote>
  <w:endnote w:id="41">
    <w:p w14:paraId="20067A2A" w14:textId="77777777" w:rsidR="005057B3" w:rsidRPr="00E67EDC" w:rsidRDefault="005057B3">
      <w:pPr>
        <w:pStyle w:val="BodyText2"/>
        <w:rPr>
          <w:sz w:val="16"/>
          <w:szCs w:val="16"/>
        </w:rPr>
      </w:pPr>
    </w:p>
    <w:p w14:paraId="269020B8" w14:textId="77777777" w:rsidR="00322A3C" w:rsidRDefault="00322A3C">
      <w:pPr>
        <w:pStyle w:val="BodyText2"/>
        <w:rPr>
          <w:b/>
        </w:rPr>
      </w:pPr>
      <w:r>
        <w:rPr>
          <w:rStyle w:val="EndnoteReference"/>
        </w:rPr>
        <w:endnoteRef/>
      </w:r>
      <w:r>
        <w:t xml:space="preserve"> </w:t>
      </w:r>
      <w:bookmarkStart w:id="407" w:name="Endnote29_NurseEffector"/>
      <w:r>
        <w:rPr>
          <w:b/>
        </w:rPr>
        <w:t>FCCS-Certified Nurse or Intern “Effector”</w:t>
      </w:r>
      <w:bookmarkEnd w:id="407"/>
    </w:p>
    <w:p w14:paraId="0243F35C" w14:textId="4369BB08" w:rsidR="00322A3C" w:rsidRPr="00630E5D" w:rsidRDefault="00322A3C" w:rsidP="00630E5D">
      <w:pPr>
        <w:rPr>
          <w:rFonts w:ascii="Calibri" w:hAnsi="Calibri"/>
        </w:rPr>
      </w:pPr>
      <w:r>
        <w:t>FCCS certificates are awarded to nurses and doctors upon their successful completion of a brief course developed by the Society for Critical Care Medicine to improve/confirm critical care knowledge and skills. For more information v</w:t>
      </w:r>
      <w:r w:rsidRPr="009A3268">
        <w:t xml:space="preserve">isit </w:t>
      </w:r>
      <w:hyperlink r:id="rId17" w:history="1">
        <w:r w:rsidR="000E060E">
          <w:rPr>
            <w:rStyle w:val="Hyperlink"/>
          </w:rPr>
          <w:t>https://www.sccm.org/Education-Center/Educational-Programming/Fundamentals/Fundamental-Critical-Care-Support</w:t>
        </w:r>
      </w:hyperlink>
      <w:r w:rsidR="000E060E">
        <w:rPr>
          <w:rFonts w:ascii="Calibri" w:hAnsi="Calibri"/>
        </w:rPr>
        <w:t xml:space="preserve">. </w:t>
      </w:r>
      <w:hyperlink w:history="1"/>
      <w:r>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r w:rsidRPr="00A6368D">
        <w:t xml:space="preserve">Physicians, physician </w:t>
      </w:r>
      <w:r w:rsidRPr="00D602E6">
        <w:t>assistants,</w:t>
      </w:r>
      <w:r w:rsidRPr="00A6368D">
        <w:t xml:space="preserve"> and nurse practitioners also are not required to be FCCS certified, but they must meet the criteria specified in </w:t>
      </w:r>
      <w:r w:rsidRPr="00CE2FE9">
        <w:t xml:space="preserve">endnote </w:t>
      </w:r>
      <w:r w:rsidR="00A22C99">
        <w:t>4</w:t>
      </w:r>
      <w:r w:rsidR="00930047">
        <w:t>3</w:t>
      </w:r>
      <w:r w:rsidRPr="00A6368D">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255FFA" w:rsidRDefault="00322A3C">
      <w:pPr>
        <w:pStyle w:val="EndnoteText"/>
      </w:pPr>
      <w:r>
        <w:rPr>
          <w:rStyle w:val="EndnoteReference"/>
        </w:rPr>
        <w:endnoteRef/>
      </w:r>
      <w:r>
        <w:t xml:space="preserve"> </w:t>
      </w:r>
      <w:bookmarkStart w:id="409" w:name="Endnote30_TeleCoverCalls"/>
      <w:r w:rsidRPr="004310D9">
        <w:rPr>
          <w:b/>
          <w:i/>
        </w:rPr>
        <w:t xml:space="preserve">Use of </w:t>
      </w:r>
      <w:r w:rsidRPr="00255FFA">
        <w:rPr>
          <w:b/>
          <w:i/>
        </w:rPr>
        <w:t>Tele-intensivists to Cover Calls</w:t>
      </w:r>
      <w:bookmarkEnd w:id="409"/>
    </w:p>
    <w:p w14:paraId="7372D42B" w14:textId="1687CA47" w:rsidR="00322A3C" w:rsidRDefault="00322A3C">
      <w:pPr>
        <w:pStyle w:val="EndnoteText"/>
      </w:pPr>
      <w:r w:rsidRPr="00255FFA">
        <w:t>Hospitals that use telemedicine to cover ‘call’ for the on-site intensivist are able to answer “yes” to question #</w:t>
      </w:r>
      <w:r w:rsidR="00741519">
        <w:t>7</w:t>
      </w:r>
      <w:r w:rsidRPr="00255FFA">
        <w:t xml:space="preserve"> if: (1) the telemedicine service meets all ten of the requirements outlined in </w:t>
      </w:r>
      <w:r w:rsidRPr="00CE2FE9">
        <w:t xml:space="preserve">endnote </w:t>
      </w:r>
      <w:r w:rsidR="00A22C99">
        <w:t>3</w:t>
      </w:r>
      <w:r w:rsidR="00B55D52">
        <w:t>8</w:t>
      </w:r>
      <w:r w:rsidRPr="00255FFA">
        <w:t>; and (2) the hospital has an ‘effector’ (physician/PA/NP/FCCS certified nurse or intern) on-site during that time period to carry out the tele-int</w:t>
      </w:r>
      <w:r>
        <w:t>ensivist’s orders and can reach the ICU patient within 5 minutes, 95% of the time.</w:t>
      </w:r>
    </w:p>
    <w:p w14:paraId="356CE7CF" w14:textId="77777777" w:rsidR="00201CB2" w:rsidRDefault="00201CB2">
      <w:pPr>
        <w:pStyle w:val="EndnoteText"/>
      </w:pPr>
    </w:p>
  </w:endnote>
  <w:endnote w:id="43">
    <w:p w14:paraId="17426BDC" w14:textId="77777777" w:rsidR="00322A3C" w:rsidRDefault="00322A3C" w:rsidP="00FA7D20">
      <w:pPr>
        <w:pStyle w:val="EndnoteText"/>
      </w:pPr>
      <w:r>
        <w:rPr>
          <w:rStyle w:val="EndnoteReference"/>
        </w:rPr>
        <w:endnoteRef/>
      </w:r>
      <w:r>
        <w:t xml:space="preserve"> </w:t>
      </w:r>
      <w:bookmarkStart w:id="411" w:name="Endnote31_OtherEffector"/>
      <w:r w:rsidRPr="00FA7D20">
        <w:rPr>
          <w:b/>
          <w:i/>
        </w:rPr>
        <w:t>Physician/</w:t>
      </w:r>
      <w:r>
        <w:rPr>
          <w:b/>
          <w:i/>
        </w:rPr>
        <w:t>PA/NP serving as the Responder/</w:t>
      </w:r>
      <w:r w:rsidRPr="00FA7D20">
        <w:rPr>
          <w:b/>
          <w:i/>
        </w:rPr>
        <w:t>“Effector”</w:t>
      </w:r>
      <w:bookmarkEnd w:id="411"/>
    </w:p>
    <w:p w14:paraId="6A30A2AC" w14:textId="36628B5E" w:rsidR="00322A3C" w:rsidRPr="00904B7A" w:rsidRDefault="00322A3C" w:rsidP="00FA7D20">
      <w:pPr>
        <w:pStyle w:val="EndnoteText"/>
      </w:pPr>
      <w:r>
        <w:t>Ph</w:t>
      </w:r>
      <w:r w:rsidRPr="00904B7A">
        <w:t>ysicians/PAs/NPs</w:t>
      </w:r>
      <w:r w:rsidR="00354D99">
        <w:t xml:space="preserve"> (includes Clinical nurse Specialists, Nurse Anesthetists, or NPs)</w:t>
      </w:r>
      <w:r w:rsidRPr="00904B7A">
        <w:t xml:space="preserve"> serving as the responder in the ICU should meet the following criteria: </w:t>
      </w:r>
    </w:p>
    <w:p w14:paraId="66DD92D3" w14:textId="77777777" w:rsidR="00322A3C" w:rsidRPr="00EC7F89" w:rsidRDefault="00322A3C" w:rsidP="004806E4">
      <w:pPr>
        <w:pStyle w:val="EndnoteText"/>
        <w:numPr>
          <w:ilvl w:val="0"/>
          <w:numId w:val="107"/>
        </w:numPr>
      </w:pPr>
      <w:r w:rsidRPr="00EC7F89">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EC7F89" w:rsidRDefault="00322A3C" w:rsidP="004806E4">
      <w:pPr>
        <w:pStyle w:val="EndnoteText"/>
        <w:numPr>
          <w:ilvl w:val="0"/>
          <w:numId w:val="107"/>
        </w:numPr>
      </w:pPr>
      <w:r w:rsidRPr="00EC7F89">
        <w:t>Have privileges to provide medical services in the unit (i.e.</w:t>
      </w:r>
      <w:r w:rsidR="00B05B4B">
        <w:t>,</w:t>
      </w:r>
      <w:r w:rsidRPr="00EC7F89">
        <w:t xml:space="preserve"> ICU) and for patients of the age range approved in advance by the hospital’s governing body (e.g., medical staff committee, chief medical officer, chief nursing officer, etc.), as specified by the institutions internal policies </w:t>
      </w:r>
      <w:r w:rsidRPr="00932D3F">
        <w:t>(bylaws).</w:t>
      </w:r>
    </w:p>
    <w:p w14:paraId="5BE7214A" w14:textId="3ECC2072" w:rsidR="00322A3C" w:rsidRDefault="00322A3C" w:rsidP="004806E4">
      <w:pPr>
        <w:pStyle w:val="ListParagraph"/>
        <w:numPr>
          <w:ilvl w:val="0"/>
          <w:numId w:val="107"/>
        </w:numPr>
      </w:pPr>
      <w:r w:rsidRPr="00EC7F89">
        <w:t xml:space="preserve">Carry out the intensivist’s orders and instructions, under the intensivist’s guidance, when they are serving in a responder role. </w:t>
      </w:r>
    </w:p>
    <w:p w14:paraId="38057FBE" w14:textId="5BC0759F" w:rsidR="007E509D" w:rsidRPr="00E67EDC" w:rsidRDefault="007E509D" w:rsidP="007E509D">
      <w:pPr>
        <w:rPr>
          <w:sz w:val="16"/>
          <w:szCs w:val="16"/>
        </w:rPr>
      </w:pPr>
    </w:p>
    <w:p w14:paraId="016D29A9" w14:textId="476ADD0B" w:rsidR="007E509D" w:rsidRPr="00EC7F89" w:rsidRDefault="007E509D" w:rsidP="007E509D">
      <w:pPr>
        <w:pStyle w:val="ListParagraph"/>
        <w:ind w:left="0"/>
      </w:pPr>
      <w:r w:rsidRPr="009A5185">
        <w:rPr>
          <w:rFonts w:cs="Arial"/>
        </w:rPr>
        <w:t xml:space="preserve">If the </w:t>
      </w:r>
      <w:r>
        <w:rPr>
          <w:rFonts w:cs="Arial"/>
        </w:rPr>
        <w:t>effector</w:t>
      </w:r>
      <w:r w:rsidRPr="009A5185">
        <w:rPr>
          <w:rFonts w:cs="Arial"/>
        </w:rPr>
        <w:t xml:space="preserve"> is dedicated </w:t>
      </w:r>
      <w:r>
        <w:rPr>
          <w:rFonts w:cs="Arial"/>
        </w:rPr>
        <w:t xml:space="preserve">24/7 </w:t>
      </w:r>
      <w:r w:rsidRPr="009A5185">
        <w:rPr>
          <w:rFonts w:cs="Arial"/>
        </w:rPr>
        <w:t xml:space="preserve">to the ICU (as defined as being within a 5 min walk to the ICU), then </w:t>
      </w:r>
      <w:r w:rsidRPr="00697454">
        <w:rPr>
          <w:rFonts w:cs="Arial"/>
        </w:rPr>
        <w:t>hospitals can indicat</w:t>
      </w:r>
      <w:r w:rsidRPr="00F35623">
        <w:rPr>
          <w:rFonts w:cs="Arial"/>
        </w:rPr>
        <w:t xml:space="preserve">e </w:t>
      </w:r>
      <w:r w:rsidR="008F46C1" w:rsidRPr="00F35623">
        <w:rPr>
          <w:rFonts w:cs="Arial"/>
        </w:rPr>
        <w:t>“</w:t>
      </w:r>
      <w:r w:rsidRPr="00F35623">
        <w:rPr>
          <w:rFonts w:cs="Arial"/>
        </w:rPr>
        <w:t>yes</w:t>
      </w:r>
      <w:r w:rsidR="008F46C1" w:rsidRPr="00F35623">
        <w:rPr>
          <w:rFonts w:cs="Arial"/>
        </w:rPr>
        <w:t>”</w:t>
      </w:r>
      <w:r w:rsidRPr="00697454">
        <w:rPr>
          <w:rFonts w:cs="Arial"/>
        </w:rPr>
        <w:t xml:space="preserve"> to meeting the response time requirement (5 min response; 95% of the time)</w:t>
      </w:r>
      <w:r w:rsidR="00ED006C" w:rsidRPr="00697454">
        <w:rPr>
          <w:rFonts w:cs="Arial"/>
        </w:rPr>
        <w:t xml:space="preserve"> in question #</w:t>
      </w:r>
      <w:r w:rsidR="00A22C99">
        <w:rPr>
          <w:rFonts w:cs="Arial"/>
        </w:rPr>
        <w:t>8</w:t>
      </w:r>
      <w:r w:rsidRPr="00697454">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12" w:name="Endnote32_ModifiedTelemedicine"/>
      <w:r>
        <w:rPr>
          <w:b/>
          <w:i/>
        </w:rPr>
        <w:t>Modified Intensivist Presence via Telemedicine</w:t>
      </w:r>
    </w:p>
    <w:bookmarkEnd w:id="412"/>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4806E4">
      <w:pPr>
        <w:pStyle w:val="EndnoteText"/>
        <w:numPr>
          <w:ilvl w:val="0"/>
          <w:numId w:val="184"/>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4806E4">
      <w:pPr>
        <w:pStyle w:val="EndnoteText"/>
        <w:numPr>
          <w:ilvl w:val="0"/>
          <w:numId w:val="184"/>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4806E4">
      <w:pPr>
        <w:pStyle w:val="EndnoteText"/>
        <w:numPr>
          <w:ilvl w:val="0"/>
          <w:numId w:val="184"/>
        </w:numPr>
      </w:pPr>
      <w:r>
        <w:t>The</w:t>
      </w:r>
      <w:r w:rsidRPr="00055F1E">
        <w:t xml:space="preserve"> tele-intensivist has immediate access to key patient data, including:</w:t>
      </w:r>
    </w:p>
    <w:p w14:paraId="4B846527" w14:textId="77777777" w:rsidR="00FE68F1" w:rsidRDefault="00FE68F1" w:rsidP="004806E4">
      <w:pPr>
        <w:pStyle w:val="EndnoteText"/>
        <w:numPr>
          <w:ilvl w:val="1"/>
          <w:numId w:val="184"/>
        </w:numPr>
      </w:pPr>
      <w:r w:rsidRPr="00055F1E">
        <w:t>physiologic bedside monitor data (in real-time);</w:t>
      </w:r>
    </w:p>
    <w:p w14:paraId="312956DF" w14:textId="77777777" w:rsidR="00FE68F1" w:rsidRPr="00055F1E" w:rsidRDefault="00FE68F1" w:rsidP="004806E4">
      <w:pPr>
        <w:pStyle w:val="EndnoteText"/>
        <w:numPr>
          <w:ilvl w:val="1"/>
          <w:numId w:val="184"/>
        </w:numPr>
      </w:pPr>
      <w:r w:rsidRPr="00055F1E">
        <w:t>laboratory orders and results;</w:t>
      </w:r>
    </w:p>
    <w:p w14:paraId="19F66A5A" w14:textId="77777777" w:rsidR="00FE68F1" w:rsidRPr="00055F1E" w:rsidRDefault="00FE68F1" w:rsidP="004806E4">
      <w:pPr>
        <w:pStyle w:val="EndnoteText"/>
        <w:numPr>
          <w:ilvl w:val="1"/>
          <w:numId w:val="184"/>
        </w:numPr>
      </w:pPr>
      <w:r w:rsidRPr="00055F1E">
        <w:t>medications ordered and administered; and,</w:t>
      </w:r>
    </w:p>
    <w:p w14:paraId="1D5AC129" w14:textId="77777777" w:rsidR="00FE68F1" w:rsidRPr="00055F1E" w:rsidRDefault="00FE68F1" w:rsidP="004806E4">
      <w:pPr>
        <w:pStyle w:val="EndnoteText"/>
        <w:numPr>
          <w:ilvl w:val="1"/>
          <w:numId w:val="184"/>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4806E4">
      <w:pPr>
        <w:pStyle w:val="EndnoteText"/>
        <w:numPr>
          <w:ilvl w:val="0"/>
          <w:numId w:val="184"/>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4806E4">
      <w:pPr>
        <w:pStyle w:val="EndnoteText"/>
        <w:numPr>
          <w:ilvl w:val="0"/>
          <w:numId w:val="184"/>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4806E4">
      <w:pPr>
        <w:pStyle w:val="EndnoteText"/>
        <w:numPr>
          <w:ilvl w:val="0"/>
          <w:numId w:val="184"/>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4806E4">
      <w:pPr>
        <w:pStyle w:val="EndnoteText"/>
        <w:numPr>
          <w:ilvl w:val="0"/>
          <w:numId w:val="184"/>
        </w:numPr>
      </w:pPr>
      <w:r w:rsidRPr="00055F1E">
        <w:t>Data links between the ICU and the tele-intensivist are reliable (&gt;98% up-time) and secure (HIPAA compliant).</w:t>
      </w:r>
      <w:r>
        <w:br/>
      </w:r>
    </w:p>
    <w:p w14:paraId="03844D70" w14:textId="77777777" w:rsidR="00FE68F1" w:rsidRPr="00055F1E" w:rsidRDefault="00FE68F1" w:rsidP="004806E4">
      <w:pPr>
        <w:pStyle w:val="EndnoteText"/>
        <w:numPr>
          <w:ilvl w:val="0"/>
          <w:numId w:val="184"/>
        </w:numPr>
      </w:pPr>
      <w:r w:rsidRPr="00055F1E">
        <w:t>Written standards for remote care are established and include, at a minimum:</w:t>
      </w:r>
    </w:p>
    <w:p w14:paraId="059B77B7" w14:textId="77777777" w:rsidR="00FE68F1" w:rsidRPr="00055F1E" w:rsidRDefault="00FE68F1" w:rsidP="004806E4">
      <w:pPr>
        <w:pStyle w:val="EndnoteText"/>
        <w:numPr>
          <w:ilvl w:val="1"/>
          <w:numId w:val="184"/>
        </w:numPr>
      </w:pPr>
      <w:r w:rsidRPr="00055F1E">
        <w:t>tele-intensivists are certified by a national medical specialty board in critical care medicine;</w:t>
      </w:r>
    </w:p>
    <w:p w14:paraId="384C5989" w14:textId="77777777" w:rsidR="00FE68F1" w:rsidRPr="00055F1E" w:rsidRDefault="00FE68F1" w:rsidP="004806E4">
      <w:pPr>
        <w:pStyle w:val="EndnoteText"/>
        <w:numPr>
          <w:ilvl w:val="1"/>
          <w:numId w:val="184"/>
        </w:numPr>
      </w:pPr>
      <w:r w:rsidRPr="00055F1E">
        <w:t>tele-intensivists are licensed to practice in the legal jurisdiction in which the ICU is located;</w:t>
      </w:r>
    </w:p>
    <w:p w14:paraId="64139D22" w14:textId="77777777" w:rsidR="00FE68F1" w:rsidRPr="00055F1E" w:rsidRDefault="00FE68F1" w:rsidP="004806E4">
      <w:pPr>
        <w:pStyle w:val="EndnoteText"/>
        <w:numPr>
          <w:ilvl w:val="1"/>
          <w:numId w:val="184"/>
        </w:numPr>
      </w:pPr>
      <w:r w:rsidRPr="00055F1E">
        <w:t>tele-intensivists are credentialed in each hospital to which he/she provides remote care (can be special telemedicine credentialing);</w:t>
      </w:r>
    </w:p>
    <w:p w14:paraId="5F7FFC50" w14:textId="77777777" w:rsidR="00FE68F1" w:rsidRPr="00055F1E" w:rsidRDefault="00FE68F1" w:rsidP="004806E4">
      <w:pPr>
        <w:pStyle w:val="EndnoteText"/>
        <w:numPr>
          <w:ilvl w:val="1"/>
          <w:numId w:val="184"/>
        </w:numPr>
      </w:pPr>
      <w:r w:rsidRPr="00055F1E">
        <w:t>activities of the tele-intensivist are reviewed within the hospital’s quality assurance committee structure;</w:t>
      </w:r>
    </w:p>
    <w:p w14:paraId="4BFF7688" w14:textId="77777777" w:rsidR="00FE68F1" w:rsidRPr="00055F1E" w:rsidRDefault="00FE68F1" w:rsidP="004806E4">
      <w:pPr>
        <w:pStyle w:val="EndnoteText"/>
        <w:numPr>
          <w:ilvl w:val="1"/>
          <w:numId w:val="184"/>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4806E4">
      <w:pPr>
        <w:pStyle w:val="EndnoteText"/>
        <w:numPr>
          <w:ilvl w:val="1"/>
          <w:numId w:val="184"/>
        </w:numPr>
      </w:pPr>
      <w:r>
        <w:t>ICU staff are educated</w:t>
      </w:r>
      <w:r w:rsidRPr="00055F1E">
        <w:t xml:space="preserve"> regarding the function, roles, and responsibilities of the tele-intensivist</w:t>
      </w:r>
      <w:r>
        <w:t>; and</w:t>
      </w:r>
    </w:p>
    <w:p w14:paraId="36C71E99" w14:textId="77777777" w:rsidR="00FE68F1" w:rsidRDefault="00FE68F1" w:rsidP="004806E4">
      <w:pPr>
        <w:pStyle w:val="EndnoteText"/>
        <w:numPr>
          <w:ilvl w:val="1"/>
          <w:numId w:val="184"/>
        </w:numPr>
      </w:pPr>
      <w:r>
        <w:t>there is an established written process to ensure effective communication between the ICU staff and the tele-intensivist.</w:t>
      </w:r>
      <w:r>
        <w:br/>
      </w:r>
    </w:p>
    <w:p w14:paraId="0FEDB73D" w14:textId="77777777" w:rsidR="00FE68F1" w:rsidRDefault="00FE68F1" w:rsidP="004806E4">
      <w:pPr>
        <w:pStyle w:val="EndnoteText"/>
        <w:numPr>
          <w:ilvl w:val="0"/>
          <w:numId w:val="184"/>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Default="00322A3C">
      <w:pPr>
        <w:pStyle w:val="EndnoteText"/>
      </w:pPr>
      <w:bookmarkStart w:id="470" w:name="Endnote_individuals"/>
      <w:r>
        <w:rPr>
          <w:rStyle w:val="EndnoteReference"/>
        </w:rPr>
        <w:endnoteRef/>
      </w:r>
      <w:r>
        <w:t xml:space="preserve"> </w:t>
      </w:r>
      <w:r w:rsidRPr="002B108D">
        <w:rPr>
          <w:b/>
          <w:i/>
        </w:rPr>
        <w:t>Individuals who touch patients or who touch items that will be used by patients</w:t>
      </w:r>
    </w:p>
    <w:bookmarkEnd w:id="470"/>
    <w:p w14:paraId="2068009A" w14:textId="3EE5B2C9" w:rsidR="00322A3C" w:rsidRPr="00762882" w:rsidRDefault="00322A3C" w:rsidP="002B108D">
      <w:pPr>
        <w:pStyle w:val="EndnoteText"/>
      </w:pPr>
      <w:r w:rsidRPr="00762882">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should be trained to identify and perform proper hand hygiene for the specific indications/moments (see </w:t>
      </w:r>
      <w:hyperlink r:id="rId18" w:history="1">
        <w:r w:rsidRPr="009E0751">
          <w:rPr>
            <w:rStyle w:val="Hyperlink"/>
          </w:rPr>
          <w:t>WHO's 5 Moments for Hand Hygiene,</w:t>
        </w:r>
      </w:hyperlink>
      <w:r w:rsidRPr="00762882">
        <w:t xml:space="preserve"> </w:t>
      </w:r>
      <w:hyperlink r:id="rId19" w:history="1">
        <w:r w:rsidRPr="00762882">
          <w:rPr>
            <w:rStyle w:val="Hyperlink"/>
          </w:rPr>
          <w:t>CDC’s Guideline for Hand Hygiene</w:t>
        </w:r>
      </w:hyperlink>
      <w:r w:rsidRPr="00762882">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710444" w:rsidRDefault="00322A3C" w:rsidP="00C91B69">
      <w:pPr>
        <w:pStyle w:val="EndnoteText"/>
        <w:rPr>
          <w:i/>
        </w:rPr>
      </w:pPr>
      <w:r w:rsidRPr="00CC4498">
        <w:rPr>
          <w:rStyle w:val="EndnoteReference"/>
        </w:rPr>
        <w:endnoteRef/>
      </w:r>
      <w:r w:rsidRPr="00CC4498">
        <w:t xml:space="preserve"> </w:t>
      </w:r>
      <w:bookmarkStart w:id="472" w:name="profwapproptrainandskill"/>
      <w:r w:rsidRPr="00710444">
        <w:rPr>
          <w:b/>
          <w:i/>
        </w:rPr>
        <w:t>Professional with Appropriate Training and Skills</w:t>
      </w:r>
      <w:bookmarkEnd w:id="472"/>
    </w:p>
    <w:p w14:paraId="12A8A561" w14:textId="235A8236" w:rsidR="00322A3C" w:rsidRPr="00CC4498" w:rsidRDefault="00322A3C" w:rsidP="00C91B69">
      <w:pPr>
        <w:pStyle w:val="EndnoteText"/>
      </w:pPr>
      <w:r w:rsidRPr="00CC4498">
        <w:t xml:space="preserve">This would include staff </w:t>
      </w:r>
      <w:r>
        <w:t xml:space="preserve">formally </w:t>
      </w:r>
      <w:r w:rsidRPr="00CC4498">
        <w:t>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E67EDC" w:rsidRDefault="00322A3C" w:rsidP="00C91B69">
      <w:pPr>
        <w:pStyle w:val="EndnoteText"/>
        <w:rPr>
          <w:sz w:val="16"/>
          <w:szCs w:val="16"/>
        </w:rPr>
      </w:pPr>
    </w:p>
    <w:p w14:paraId="0FA43AE3" w14:textId="6F0D57CC" w:rsidR="00793098" w:rsidRDefault="00CE3245" w:rsidP="00C91B69">
      <w:pPr>
        <w:pStyle w:val="EndnoteText"/>
        <w:rPr>
          <w:sz w:val="16"/>
          <w:szCs w:val="16"/>
        </w:rPr>
      </w:pPr>
      <w:r w:rsidRPr="00B44C7B">
        <w:t>At a minimum, the trainer should have an understanding of the information and concepts</w:t>
      </w:r>
      <w:r>
        <w:t xml:space="preserve"> presented </w:t>
      </w:r>
      <w:r w:rsidR="00322A3C" w:rsidRPr="00CC4498">
        <w:t xml:space="preserve">in the </w:t>
      </w:r>
      <w:hyperlink r:id="rId20" w:history="1">
        <w:r w:rsidR="00322A3C" w:rsidRPr="009A3268">
          <w:rPr>
            <w:rStyle w:val="Hyperlink"/>
          </w:rPr>
          <w:t>WHO Guidelines on Hand Hygiene in Health Care</w:t>
        </w:r>
      </w:hyperlink>
      <w:r w:rsidR="00322A3C" w:rsidRPr="009A3268">
        <w:t xml:space="preserve"> and the </w:t>
      </w:r>
      <w:hyperlink r:id="rId21" w:history="1">
        <w:r w:rsidR="00322A3C" w:rsidRPr="009A3268">
          <w:rPr>
            <w:rStyle w:val="Hyperlink"/>
          </w:rPr>
          <w:t>Hand Hygiene Technical Reference Manual</w:t>
        </w:r>
      </w:hyperlink>
      <w:r w:rsidR="00322A3C" w:rsidRPr="009A3268">
        <w:t>.</w:t>
      </w:r>
    </w:p>
    <w:p w14:paraId="1343C214" w14:textId="77777777" w:rsidR="00EA2663" w:rsidRPr="00E67EDC" w:rsidRDefault="00EA2663" w:rsidP="00C91B69">
      <w:pPr>
        <w:pStyle w:val="EndnoteText"/>
        <w:rPr>
          <w:sz w:val="16"/>
          <w:szCs w:val="16"/>
        </w:rPr>
      </w:pPr>
    </w:p>
  </w:endnote>
  <w:endnote w:id="47">
    <w:p w14:paraId="09A3CC2E" w14:textId="77777777" w:rsidR="00A84A2E" w:rsidRPr="00B44C1C" w:rsidRDefault="00A84A2E" w:rsidP="00A84A2E">
      <w:pPr>
        <w:pStyle w:val="EndnoteText"/>
        <w:rPr>
          <w:i/>
          <w:iCs/>
        </w:rPr>
      </w:pPr>
      <w:bookmarkStart w:id="488" w:name="diagnosticprocess"/>
      <w:r w:rsidRPr="005D3242">
        <w:rPr>
          <w:rStyle w:val="EndnoteReference"/>
        </w:rPr>
        <w:endnoteRef/>
      </w:r>
      <w:r w:rsidRPr="00B44C1C">
        <w:rPr>
          <w:i/>
          <w:iCs/>
        </w:rPr>
        <w:t xml:space="preserve"> </w:t>
      </w:r>
      <w:r w:rsidRPr="00B44C1C">
        <w:rPr>
          <w:b/>
          <w:bCs/>
          <w:i/>
          <w:iCs/>
        </w:rPr>
        <w:t>Diagnostic Process</w:t>
      </w:r>
    </w:p>
    <w:bookmarkEnd w:id="488"/>
    <w:p w14:paraId="48734D76" w14:textId="36540D71" w:rsidR="00A84A2E"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r>
        <w:br/>
      </w: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20" w:name="Endnote36_NeverEvent"/>
      <w:r>
        <w:rPr>
          <w:b/>
          <w:i/>
        </w:rPr>
        <w:t>Never Event</w:t>
      </w:r>
      <w:bookmarkEnd w:id="620"/>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22" w:name="Endnote37_Apology"/>
      <w:r>
        <w:rPr>
          <w:b/>
          <w:i/>
        </w:rPr>
        <w:t>Apology to the Patient</w:t>
      </w:r>
      <w:bookmarkEnd w:id="622"/>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23" w:name="Endnote38_ExternalAgency"/>
      <w:r>
        <w:rPr>
          <w:rFonts w:cs="Arial"/>
          <w:b/>
          <w:i/>
        </w:rPr>
        <w:t>Reporting Never Events to External Agencies</w:t>
      </w:r>
      <w:bookmarkEnd w:id="623"/>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39A76BC7" w14:textId="77777777" w:rsidR="005D3242" w:rsidRPr="00B44C1C" w:rsidRDefault="005D3242"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25" w:name="Endnote39_RCA"/>
      <w:r w:rsidRPr="003724A2">
        <w:rPr>
          <w:b/>
          <w:i/>
        </w:rPr>
        <w:t>Root Cause Analysis</w:t>
      </w:r>
      <w:bookmarkEnd w:id="625"/>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688" w:name="Endnote48_TopBox"/>
      <w:r w:rsidRPr="002A17F7">
        <w:rPr>
          <w:b/>
          <w:i/>
        </w:rPr>
        <w:t>Top Box Score</w:t>
      </w:r>
      <w:bookmarkEnd w:id="688"/>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3">
    <w:p w14:paraId="38485EC2" w14:textId="77777777" w:rsidR="00322A3C" w:rsidRPr="00983638" w:rsidRDefault="00322A3C" w:rsidP="000C4EC7">
      <w:pPr>
        <w:pStyle w:val="EndnoteText"/>
        <w:tabs>
          <w:tab w:val="left" w:pos="630"/>
        </w:tabs>
        <w:rPr>
          <w:b/>
          <w:i/>
        </w:rPr>
      </w:pPr>
      <w:r w:rsidRPr="00983638">
        <w:rPr>
          <w:rStyle w:val="EndnoteReference"/>
        </w:rPr>
        <w:endnoteRef/>
      </w:r>
      <w:r w:rsidRPr="00983638">
        <w:t xml:space="preserve"> </w:t>
      </w:r>
      <w:bookmarkStart w:id="710" w:name="AdultOR"/>
      <w:r w:rsidRPr="00983638">
        <w:rPr>
          <w:b/>
          <w:i/>
        </w:rPr>
        <w:t>Operating Rooms</w:t>
      </w:r>
      <w:bookmarkStart w:id="711" w:name="Endnote49_OR"/>
      <w:bookmarkEnd w:id="710"/>
      <w:bookmarkEnd w:id="711"/>
    </w:p>
    <w:p w14:paraId="4B68152A" w14:textId="663185F4" w:rsidR="00322A3C" w:rsidRPr="00391701" w:rsidRDefault="00322A3C" w:rsidP="0011091B">
      <w:pPr>
        <w:pStyle w:val="EndnoteText"/>
      </w:pPr>
      <w:r w:rsidRPr="00391701">
        <w:t xml:space="preserve">If your state designates and licenses operating rooms, enter the number of operating rooms licensed by your </w:t>
      </w:r>
      <w:r w:rsidRPr="00523A41">
        <w:t xml:space="preserve">state that are used to perform the outpatient procedures listed in Section </w:t>
      </w:r>
      <w:r w:rsidR="00FC0BA7">
        <w:t>9</w:t>
      </w:r>
      <w:r w:rsidRPr="00523A41">
        <w:t xml:space="preserve">C. If your state does not designate and license operating rooms, enter the number of operating rooms used to perform the outpatient procedures listed in Section </w:t>
      </w:r>
      <w:r w:rsidR="00FC0BA7">
        <w:t>9</w:t>
      </w:r>
      <w:r w:rsidRPr="00523A41">
        <w:t>C</w:t>
      </w:r>
      <w:r>
        <w:t xml:space="preserve"> </w:t>
      </w:r>
      <w:r w:rsidRPr="00391701">
        <w:t>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67EDC" w:rsidRDefault="00322A3C" w:rsidP="0011091B">
      <w:pPr>
        <w:pStyle w:val="EndnoteText"/>
        <w:rPr>
          <w:sz w:val="16"/>
          <w:szCs w:val="16"/>
        </w:rPr>
      </w:pPr>
    </w:p>
    <w:p w14:paraId="7DF37350" w14:textId="09637228" w:rsidR="00322A3C" w:rsidRDefault="00322A3C" w:rsidP="00FB6D5D">
      <w:pPr>
        <w:pStyle w:val="EndnoteText"/>
        <w:rPr>
          <w:rStyle w:val="Hyperlink"/>
        </w:rPr>
      </w:pPr>
      <w:r w:rsidRPr="00391701">
        <w:t xml:space="preserve">More information about the 2018 FGI Guidelines can be found at </w:t>
      </w:r>
      <w:hyperlink r:id="rId24" w:history="1">
        <w:r w:rsidRPr="00391701">
          <w:rPr>
            <w:rStyle w:val="Hyperlink"/>
          </w:rPr>
          <w:t>https://www.fgiguidelines.org/wp-content/uploads/2017/08/SLS17_FGI_ExamProcedureOperatingImaging_170721.pdf</w:t>
        </w:r>
      </w:hyperlink>
      <w:r w:rsidRPr="00391701">
        <w:rPr>
          <w:rStyle w:val="Hyperlink"/>
        </w:rPr>
        <w:t>.</w:t>
      </w:r>
    </w:p>
    <w:p w14:paraId="471F121E" w14:textId="0E06DB79" w:rsidR="00322A3C" w:rsidRPr="00E67EDC" w:rsidRDefault="00322A3C" w:rsidP="00FB6D5D">
      <w:pPr>
        <w:pStyle w:val="EndnoteText"/>
        <w:rPr>
          <w:rStyle w:val="Hyperlink"/>
          <w:sz w:val="16"/>
          <w:szCs w:val="16"/>
        </w:rPr>
      </w:pPr>
    </w:p>
    <w:p w14:paraId="381E6AE1" w14:textId="14ECCD2A" w:rsidR="00322A3C" w:rsidRPr="006547C0" w:rsidRDefault="00322A3C" w:rsidP="00FB6D5D">
      <w:pPr>
        <w:pStyle w:val="EndnoteText"/>
      </w:pPr>
      <w:r w:rsidRPr="00184F73">
        <w:rPr>
          <w:rStyle w:val="Hyperlink"/>
          <w:color w:val="auto"/>
          <w:u w:val="none"/>
        </w:rPr>
        <w:t xml:space="preserve">Hospitals should include the total number of operating rooms that are used to perform the outpatient procedures listed in Section </w:t>
      </w:r>
      <w:r w:rsidR="00FC0BA7">
        <w:rPr>
          <w:rStyle w:val="Hyperlink"/>
          <w:color w:val="auto"/>
          <w:u w:val="none"/>
        </w:rPr>
        <w:t>9</w:t>
      </w:r>
      <w:r w:rsidRPr="00184F73">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4">
    <w:p w14:paraId="162CB1CC" w14:textId="77777777" w:rsidR="00322A3C" w:rsidRPr="00391701" w:rsidRDefault="00322A3C" w:rsidP="000C4EC7">
      <w:pPr>
        <w:pStyle w:val="EndnoteText"/>
        <w:rPr>
          <w:b/>
          <w:i/>
        </w:rPr>
      </w:pPr>
      <w:r w:rsidRPr="00391701">
        <w:rPr>
          <w:rStyle w:val="EndnoteReference"/>
        </w:rPr>
        <w:endnoteRef/>
      </w:r>
      <w:r w:rsidRPr="00391701">
        <w:t xml:space="preserve"> </w:t>
      </w:r>
      <w:bookmarkStart w:id="713" w:name="procedureroom"/>
      <w:r w:rsidRPr="00391701">
        <w:rPr>
          <w:b/>
          <w:i/>
        </w:rPr>
        <w:t>Endoscopic Procedure Rooms</w:t>
      </w:r>
      <w:bookmarkEnd w:id="713"/>
    </w:p>
    <w:p w14:paraId="4BAD9E46" w14:textId="7ACC2DA4" w:rsidR="00322A3C" w:rsidRPr="00391701" w:rsidRDefault="00322A3C" w:rsidP="000C4EC7">
      <w:pPr>
        <w:pStyle w:val="EndnoteText"/>
      </w:pPr>
      <w:r w:rsidRPr="00391701">
        <w:t xml:space="preserve">If your state designates and licenses procedure rooms, enter the number of procedure rooms licensed by </w:t>
      </w:r>
      <w:r w:rsidRPr="00DE4ACC">
        <w:t xml:space="preserve">your state that are used for endoscopies listed in Section </w:t>
      </w:r>
      <w:r w:rsidR="00FC0BA7">
        <w:t>9</w:t>
      </w:r>
      <w:r w:rsidRPr="00DE4ACC">
        <w:t xml:space="preserve">C. If your state does not designate and license procedure rooms, enter the number of procedure rooms that are used for endoscopies listed in Section </w:t>
      </w:r>
      <w:r w:rsidR="00FC0BA7">
        <w:t>9</w:t>
      </w:r>
      <w:r w:rsidRPr="00DE4ACC">
        <w:t>C that meet the following definition from the 2018 FGI Guidelines: a room designated for the performance of patien</w:t>
      </w:r>
      <w:r w:rsidRPr="00391701">
        <w:t>t care that requires high-level disinfection or sterile instruments and some environmental controls but is not required to be performed with the environmental controls of an operating room.</w:t>
      </w:r>
    </w:p>
    <w:p w14:paraId="5E9DC1FD" w14:textId="77777777" w:rsidR="00322A3C" w:rsidRPr="00E67EDC" w:rsidRDefault="00322A3C" w:rsidP="000C4EC7">
      <w:pPr>
        <w:pStyle w:val="EndnoteText"/>
        <w:rPr>
          <w:sz w:val="16"/>
          <w:szCs w:val="16"/>
        </w:rPr>
      </w:pPr>
    </w:p>
    <w:p w14:paraId="6527E997" w14:textId="77777777" w:rsidR="00322A3C" w:rsidRPr="00983638" w:rsidRDefault="00322A3C" w:rsidP="000C4EC7">
      <w:pPr>
        <w:pStyle w:val="EndnoteText"/>
      </w:pPr>
      <w:r w:rsidRPr="00391701">
        <w:t xml:space="preserve">More information about the 2018 FGI Guidelines can be found at </w:t>
      </w:r>
      <w:hyperlink r:id="rId25" w:history="1">
        <w:r w:rsidRPr="00391701">
          <w:rPr>
            <w:rStyle w:val="Hyperlink"/>
          </w:rPr>
          <w:t>https://www.fgiguidelines.org/wp-content/uploads/2017/08/SLS17_FGI_ExamProcedureOperatingImaging_170721.pdf</w:t>
        </w:r>
      </w:hyperlink>
      <w:r w:rsidRPr="00391701">
        <w:t>.</w:t>
      </w:r>
      <w:r>
        <w:t xml:space="preserve"> </w:t>
      </w:r>
    </w:p>
    <w:p w14:paraId="47392829" w14:textId="3FEA2DBB" w:rsidR="00322A3C" w:rsidRPr="00E67EDC" w:rsidRDefault="00322A3C">
      <w:pPr>
        <w:pStyle w:val="EndnoteText"/>
        <w:rPr>
          <w:b/>
          <w:sz w:val="16"/>
          <w:szCs w:val="16"/>
        </w:rPr>
      </w:pPr>
    </w:p>
    <w:p w14:paraId="314A7D8C" w14:textId="05FFECDC" w:rsidR="00322A3C" w:rsidRDefault="00322A3C" w:rsidP="00B44C1C">
      <w:pPr>
        <w:rPr>
          <w:rStyle w:val="Hyperlink"/>
          <w:color w:val="auto"/>
          <w:u w:val="none"/>
        </w:rPr>
      </w:pPr>
      <w:r w:rsidRPr="00184F73">
        <w:rPr>
          <w:rStyle w:val="Hyperlink"/>
          <w:color w:val="auto"/>
          <w:u w:val="none"/>
        </w:rPr>
        <w:t xml:space="preserve">Hospitals should include the total number of procedure rooms that are used to perform the endoscopies listed in Section </w:t>
      </w:r>
      <w:r w:rsidR="00FC0BA7">
        <w:rPr>
          <w:rStyle w:val="Hyperlink"/>
          <w:color w:val="auto"/>
          <w:u w:val="none"/>
        </w:rPr>
        <w:t>9</w:t>
      </w:r>
      <w:r w:rsidRPr="00184F73">
        <w:rPr>
          <w:rStyle w:val="Hyperlink"/>
          <w:color w:val="auto"/>
          <w:u w:val="none"/>
        </w:rPr>
        <w:t>C, including procedure rooms that are used for both inpatient and outpatient procedures.</w:t>
      </w:r>
    </w:p>
    <w:p w14:paraId="15E946B6" w14:textId="77777777" w:rsidR="00322A3C" w:rsidRPr="00E67EDC" w:rsidRDefault="00322A3C"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17" w:name="clinicianendnote"/>
      <w:r w:rsidRPr="00CB4421">
        <w:rPr>
          <w:b/>
          <w:i/>
        </w:rPr>
        <w:t>Clinician</w:t>
      </w:r>
      <w:bookmarkEnd w:id="717"/>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6">
    <w:p w14:paraId="46A1B925" w14:textId="77777777" w:rsidR="00322A3C" w:rsidRPr="00CB4421" w:rsidRDefault="00322A3C">
      <w:pPr>
        <w:pStyle w:val="EndnoteText"/>
        <w:rPr>
          <w:b/>
          <w:i/>
        </w:rPr>
      </w:pPr>
      <w:r w:rsidRPr="00CB4421">
        <w:rPr>
          <w:rStyle w:val="EndnoteReference"/>
        </w:rPr>
        <w:endnoteRef/>
      </w:r>
      <w:r w:rsidRPr="00CB4421">
        <w:t xml:space="preserve"> </w:t>
      </w:r>
      <w:bookmarkStart w:id="740" w:name="EligibleDischargesEndnote"/>
      <w:r w:rsidRPr="00CB4421">
        <w:rPr>
          <w:b/>
          <w:i/>
        </w:rPr>
        <w:t>Eligible Discharges</w:t>
      </w:r>
      <w:bookmarkEnd w:id="740"/>
    </w:p>
    <w:p w14:paraId="0F600721" w14:textId="36F99238" w:rsidR="00322A3C" w:rsidRDefault="00322A3C" w:rsidP="00E67EDC">
      <w:r w:rsidRPr="00BC4CEB">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687FC6">
        <w:t>8</w:t>
      </w:r>
      <w:r>
        <w:t>.0</w:t>
      </w:r>
      <w:r w:rsidRPr="00BC4CEB">
        <w:t xml:space="preserve"> at</w:t>
      </w:r>
      <w:r w:rsidRPr="00CB4421">
        <w:t xml:space="preserve"> </w:t>
      </w:r>
      <w:hyperlink r:id="rId26" w:history="1">
        <w:r w:rsidRPr="00CB4421">
          <w:rPr>
            <w:rStyle w:val="Hyperlink"/>
          </w:rPr>
          <w:t>https://oascahps.org/Survey-Materials</w:t>
        </w:r>
      </w:hyperlink>
      <w:r w:rsidRPr="00CB4421">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7A7DE6D2" w14:textId="77777777" w:rsidR="005D3242" w:rsidRDefault="005D3242" w:rsidP="00FD51D6">
      <w:pPr>
        <w:jc w:val="center"/>
        <w:rPr>
          <w:bCs/>
          <w:i/>
        </w:rPr>
      </w:pPr>
    </w:p>
    <w:p w14:paraId="10DC32AC" w14:textId="77777777" w:rsidR="005D3242" w:rsidRDefault="005D3242" w:rsidP="00FD51D6">
      <w:pPr>
        <w:jc w:val="center"/>
        <w:rPr>
          <w:bCs/>
          <w:i/>
        </w:rPr>
      </w:pPr>
    </w:p>
    <w:p w14:paraId="6604A3BF" w14:textId="77777777" w:rsidR="005D3242" w:rsidRDefault="005D3242" w:rsidP="00FD51D6">
      <w:pPr>
        <w:jc w:val="center"/>
        <w:rPr>
          <w:bCs/>
          <w:i/>
        </w:rPr>
      </w:pPr>
    </w:p>
    <w:p w14:paraId="67E8D109" w14:textId="77777777" w:rsidR="005D3242" w:rsidRDefault="005D3242" w:rsidP="00FD51D6">
      <w:pPr>
        <w:jc w:val="center"/>
        <w:rPr>
          <w:bCs/>
          <w:i/>
        </w:rPr>
      </w:pPr>
    </w:p>
    <w:p w14:paraId="0BEA9858" w14:textId="77777777" w:rsidR="005D3242" w:rsidRDefault="005D3242" w:rsidP="00FD51D6">
      <w:pPr>
        <w:jc w:val="center"/>
        <w:rPr>
          <w:bCs/>
          <w:i/>
        </w:rPr>
      </w:pPr>
    </w:p>
    <w:p w14:paraId="2E5E533A" w14:textId="77777777" w:rsidR="005D3242" w:rsidRDefault="005D3242" w:rsidP="00FD51D6">
      <w:pPr>
        <w:jc w:val="center"/>
        <w:rPr>
          <w:bCs/>
          <w:i/>
        </w:rPr>
      </w:pPr>
    </w:p>
    <w:p w14:paraId="68FCD059" w14:textId="77777777" w:rsidR="005D3242" w:rsidRDefault="005D3242" w:rsidP="00FD51D6">
      <w:pPr>
        <w:jc w:val="center"/>
        <w:rPr>
          <w:bCs/>
          <w:i/>
        </w:rPr>
      </w:pPr>
    </w:p>
    <w:p w14:paraId="2CAE12BA" w14:textId="77777777" w:rsidR="005D3242" w:rsidRDefault="005D3242" w:rsidP="00FD51D6">
      <w:pPr>
        <w:jc w:val="center"/>
        <w:rPr>
          <w:bCs/>
          <w:i/>
        </w:rPr>
      </w:pPr>
    </w:p>
    <w:p w14:paraId="064353A3" w14:textId="77777777" w:rsidR="005D3242" w:rsidRDefault="005D3242" w:rsidP="00FD51D6">
      <w:pPr>
        <w:jc w:val="center"/>
        <w:rPr>
          <w:bCs/>
          <w:i/>
        </w:rPr>
      </w:pPr>
    </w:p>
    <w:p w14:paraId="05CF2B41" w14:textId="77777777" w:rsidR="005D3242" w:rsidRDefault="005D3242" w:rsidP="00FD51D6">
      <w:pPr>
        <w:jc w:val="center"/>
        <w:rPr>
          <w:bCs/>
          <w:i/>
        </w:rPr>
      </w:pPr>
    </w:p>
    <w:p w14:paraId="5D9BDD14" w14:textId="77777777" w:rsidR="005D3242" w:rsidRDefault="005D3242" w:rsidP="00FD51D6">
      <w:pPr>
        <w:jc w:val="center"/>
        <w:rPr>
          <w:bCs/>
          <w:i/>
        </w:rPr>
      </w:pPr>
    </w:p>
    <w:p w14:paraId="5FBB7777" w14:textId="77777777" w:rsidR="005D3242" w:rsidRDefault="005D3242" w:rsidP="00B44C1C">
      <w:pPr>
        <w:rPr>
          <w:bCs/>
          <w:i/>
        </w:rPr>
      </w:pPr>
    </w:p>
    <w:p w14:paraId="4179012D" w14:textId="4BCA3B99" w:rsidR="00322A3C" w:rsidRPr="00FD51D6" w:rsidRDefault="00322A3C" w:rsidP="00FD51D6">
      <w:pPr>
        <w:jc w:val="center"/>
        <w:rPr>
          <w:rFonts w:ascii="Calibri" w:hAnsi="Calibri"/>
          <w:bCs/>
          <w:i/>
        </w:rPr>
      </w:pPr>
      <w:r w:rsidRPr="00DD5E12">
        <w:rPr>
          <w:bCs/>
          <w:i/>
        </w:rPr>
        <w:t xml:space="preserve">The </w:t>
      </w:r>
      <w:r>
        <w:rPr>
          <w:bCs/>
          <w:i/>
        </w:rPr>
        <w:t>202</w:t>
      </w:r>
      <w:r w:rsidR="005D3242">
        <w:rPr>
          <w:bCs/>
          <w:i/>
        </w:rPr>
        <w:t>4</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95114"/>
      <w:docPartObj>
        <w:docPartGallery w:val="Page Numbers (Bottom of Page)"/>
        <w:docPartUnique/>
      </w:docPartObj>
    </w:sdtPr>
    <w:sdtEndPr>
      <w:rPr>
        <w:b/>
        <w:noProof/>
        <w:color w:val="213468"/>
      </w:rPr>
    </w:sdtEndPr>
    <w:sdtContent>
      <w:p w14:paraId="44295F13" w14:textId="71900B3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proofErr w:type="gramStart"/>
        <w:r w:rsidRPr="00BD429F">
          <w:rPr>
            <w:b/>
            <w:color w:val="213468"/>
          </w:rPr>
          <w:tab/>
          <w:t xml:space="preserve">  First</w:t>
        </w:r>
        <w:proofErr w:type="gramEnd"/>
        <w:r w:rsidRPr="00BD429F">
          <w:rPr>
            <w:b/>
            <w:color w:val="213468"/>
          </w:rPr>
          <w:t xml:space="preserve"> Release: </w:t>
        </w:r>
        <w:r w:rsidR="00744830" w:rsidRPr="00BD429F">
          <w:rPr>
            <w:b/>
            <w:color w:val="213468"/>
          </w:rPr>
          <w:t>April 1, 202</w:t>
        </w:r>
        <w:r w:rsidR="00ED7FED">
          <w:rPr>
            <w:b/>
            <w:color w:val="213468"/>
          </w:rPr>
          <w:t>4</w:t>
        </w:r>
      </w:p>
      <w:p w14:paraId="02313DFD" w14:textId="1B4EF079"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ED7FED">
          <w:rPr>
            <w:b/>
            <w:color w:val="213468"/>
          </w:rPr>
          <w:t>4</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r w:rsidR="006C4749">
          <w:rPr>
            <w:b/>
            <w:color w:val="213468"/>
          </w:rPr>
          <w:t>May</w:t>
        </w:r>
        <w:r w:rsidR="005852C4">
          <w:rPr>
            <w:b/>
            <w:color w:val="213468"/>
          </w:rPr>
          <w:t xml:space="preserve"> 1</w:t>
        </w:r>
        <w:r w:rsidR="006C4749">
          <w:rPr>
            <w:b/>
            <w:color w:val="213468"/>
          </w:rPr>
          <w:t>4</w:t>
        </w:r>
        <w:r w:rsidR="005852C4">
          <w:rPr>
            <w:b/>
            <w:color w:val="213468"/>
          </w:rPr>
          <w:t>, 2024</w:t>
        </w:r>
      </w:p>
    </w:sdtContent>
  </w:sdt>
  <w:p w14:paraId="3623BD78" w14:textId="77777777" w:rsidR="00322A3C" w:rsidRPr="00BD429F" w:rsidRDefault="00000000">
    <w:pPr>
      <w:rPr>
        <w:color w:val="213468"/>
        <w:sz w:val="16"/>
        <w:szCs w:val="16"/>
      </w:rPr>
    </w:pPr>
    <w:hyperlink w:anchor="TOC" w:history="1">
      <w:r w:rsidR="00322A3C"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5D09E" w14:textId="77777777" w:rsidR="00212C1F" w:rsidRDefault="00212C1F"/>
    <w:p w14:paraId="73D12C37" w14:textId="77777777" w:rsidR="00212C1F" w:rsidRDefault="00212C1F">
      <w:r>
        <w:continuationSeparator/>
      </w:r>
    </w:p>
    <w:p w14:paraId="3A9A2C9F" w14:textId="77777777" w:rsidR="00212C1F" w:rsidRDefault="00212C1F"/>
    <w:p w14:paraId="47AEA64E" w14:textId="77777777" w:rsidR="00212C1F" w:rsidRDefault="00212C1F">
      <w:pPr>
        <w:pBdr>
          <w:bottom w:val="single" w:sz="12" w:space="1" w:color="auto"/>
        </w:pBdr>
      </w:pPr>
    </w:p>
    <w:p w14:paraId="122ED050" w14:textId="77777777" w:rsidR="00212C1F" w:rsidRDefault="00212C1F"/>
    <w:p w14:paraId="28FA359A" w14:textId="77777777" w:rsidR="00212C1F" w:rsidRDefault="00212C1F"/>
    <w:p w14:paraId="21E712B0" w14:textId="77777777" w:rsidR="00212C1F" w:rsidRDefault="00212C1F">
      <w:pPr>
        <w:pBdr>
          <w:bottom w:val="single" w:sz="12" w:space="1" w:color="auto"/>
        </w:pBdr>
      </w:pPr>
    </w:p>
    <w:p w14:paraId="38C4B730" w14:textId="77777777" w:rsidR="00212C1F" w:rsidRDefault="00212C1F"/>
    <w:p w14:paraId="6DB490B0" w14:textId="77777777" w:rsidR="00212C1F" w:rsidRDefault="00212C1F"/>
    <w:p w14:paraId="431FB17D" w14:textId="77777777" w:rsidR="00212C1F" w:rsidRDefault="00212C1F"/>
    <w:p w14:paraId="31E8E480" w14:textId="77777777" w:rsidR="00212C1F" w:rsidRDefault="00212C1F"/>
    <w:p w14:paraId="4E92BF0B" w14:textId="77777777" w:rsidR="00212C1F" w:rsidRDefault="00212C1F">
      <w:pPr>
        <w:pStyle w:val="Header"/>
      </w:pPr>
    </w:p>
    <w:p w14:paraId="6EB7D9D7" w14:textId="77777777" w:rsidR="00212C1F" w:rsidRDefault="00212C1F"/>
    <w:p w14:paraId="1E2D0CEF" w14:textId="77777777" w:rsidR="00212C1F" w:rsidRDefault="00212C1F" w:rsidP="00A828BA">
      <w:pPr>
        <w:pStyle w:val="Header"/>
        <w:tabs>
          <w:tab w:val="clear" w:pos="4320"/>
          <w:tab w:val="clear" w:pos="8640"/>
          <w:tab w:val="left" w:pos="1470"/>
        </w:tabs>
      </w:pPr>
    </w:p>
    <w:p w14:paraId="4156022B" w14:textId="77777777" w:rsidR="00212C1F" w:rsidRDefault="00212C1F"/>
    <w:p w14:paraId="1B9E0131" w14:textId="77777777" w:rsidR="00212C1F" w:rsidRDefault="00212C1F"/>
    <w:p w14:paraId="17A078EA" w14:textId="77777777" w:rsidR="00212C1F" w:rsidRDefault="00212C1F">
      <w:pPr>
        <w:pStyle w:val="Footer"/>
      </w:pPr>
    </w:p>
    <w:p w14:paraId="024B60C2" w14:textId="77777777" w:rsidR="00212C1F" w:rsidRDefault="00212C1F"/>
    <w:sdt>
      <w:sdtPr>
        <w:id w:val="-1106734291"/>
        <w:docPartObj>
          <w:docPartGallery w:val="Page Numbers (Bottom of Page)"/>
          <w:docPartUnique/>
        </w:docPartObj>
      </w:sdtPr>
      <w:sdtEndPr>
        <w:rPr>
          <w:b/>
          <w:noProof/>
          <w:color w:val="17365D" w:themeColor="text2" w:themeShade="BF"/>
        </w:rPr>
      </w:sdtEndPr>
      <w:sdtContent>
        <w:p w14:paraId="20CBAB59" w14:textId="77777777" w:rsidR="00212C1F" w:rsidRPr="007655D4" w:rsidRDefault="00212C1F"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proofErr w:type="gramStart"/>
          <w:r w:rsidRPr="00F4794D">
            <w:rPr>
              <w:b/>
              <w:color w:val="17365D" w:themeColor="text2" w:themeShade="BF"/>
            </w:rPr>
            <w:tab/>
          </w:r>
          <w:r>
            <w:rPr>
              <w:b/>
              <w:color w:val="17365D" w:themeColor="text2" w:themeShade="BF"/>
            </w:rPr>
            <w:t xml:space="preserve">  </w:t>
          </w:r>
          <w:r w:rsidRPr="00F4794D">
            <w:rPr>
              <w:b/>
              <w:color w:val="17365D" w:themeColor="text2" w:themeShade="BF"/>
            </w:rPr>
            <w:t>First</w:t>
          </w:r>
          <w:proofErr w:type="gramEnd"/>
          <w:r w:rsidRPr="00F4794D">
            <w:rPr>
              <w:b/>
              <w:color w:val="17365D" w:themeColor="text2" w:themeShade="BF"/>
            </w:rPr>
            <w:t xml:space="preserve"> Release: </w:t>
          </w:r>
          <w:r>
            <w:rPr>
              <w:b/>
              <w:color w:val="17365D" w:themeColor="text2" w:themeShade="BF"/>
            </w:rPr>
            <w:t>Ap</w:t>
          </w:r>
        </w:p>
        <w:p w14:paraId="40794A01" w14:textId="77777777" w:rsidR="00212C1F" w:rsidRPr="00F4794D" w:rsidRDefault="00212C1F"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0818DC96" w14:textId="77777777" w:rsidR="00212C1F" w:rsidRPr="00F4794D" w:rsidRDefault="00212C1F">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3CD32043" w14:textId="77777777" w:rsidR="00212C1F" w:rsidRDefault="00212C1F"/>
  </w:footnote>
  <w:footnote w:type="continuationSeparator" w:id="0">
    <w:p w14:paraId="58E2C768" w14:textId="77777777" w:rsidR="00212C1F" w:rsidRDefault="00212C1F">
      <w:r>
        <w:continuationSeparator/>
      </w:r>
    </w:p>
    <w:p w14:paraId="0F08CE7B" w14:textId="77777777" w:rsidR="00212C1F" w:rsidRDefault="00212C1F"/>
  </w:footnote>
  <w:footnote w:type="continuationNotice" w:id="1">
    <w:p w14:paraId="13FB13BE" w14:textId="77777777" w:rsidR="00212C1F" w:rsidRDefault="00212C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5D3DB" w14:textId="19F91A1A" w:rsidR="0065334D" w:rsidRPr="00B7566B" w:rsidRDefault="0065334D">
    <w:pPr>
      <w:rPr>
        <w:i/>
      </w:rPr>
    </w:pPr>
    <w:r w:rsidRPr="00B7566B">
      <w:rPr>
        <w:i/>
      </w:rPr>
      <w:t>20</w:t>
    </w:r>
    <w:r w:rsidR="006E3AB9">
      <w:rPr>
        <w:i/>
      </w:rPr>
      <w:t>24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FEB9" w14:textId="68A43BA0"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E70DA" w14:textId="01503493" w:rsidR="00322A3C" w:rsidRPr="00B7566B" w:rsidRDefault="00322A3C" w:rsidP="00F61ED5">
    <w:pPr>
      <w:rPr>
        <w:i/>
      </w:rPr>
    </w:pPr>
    <w:r w:rsidRPr="00B7566B">
      <w:rPr>
        <w:i/>
      </w:rPr>
      <w:t>2</w:t>
    </w:r>
    <w:r>
      <w:rPr>
        <w:i/>
      </w:rPr>
      <w:t>02</w:t>
    </w:r>
    <w:r w:rsidR="008059F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4331D" w14:textId="75490750" w:rsidR="00322A3C" w:rsidRPr="00B7566B" w:rsidRDefault="00322A3C" w:rsidP="006B2896">
    <w:pPr>
      <w:rPr>
        <w:i/>
      </w:rPr>
    </w:pPr>
    <w:r w:rsidRPr="00B7566B">
      <w:rPr>
        <w:i/>
      </w:rPr>
      <w:t>2</w:t>
    </w:r>
    <w:r>
      <w:rPr>
        <w:i/>
      </w:rPr>
      <w:t>02</w:t>
    </w:r>
    <w:r w:rsidR="00D2273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CE25" w14:textId="1347DA8F" w:rsidR="00322A3C" w:rsidRPr="00B7566B" w:rsidRDefault="00322A3C" w:rsidP="006B2896">
    <w:pPr>
      <w:rPr>
        <w:i/>
      </w:rPr>
    </w:pPr>
    <w:r w:rsidRPr="00B7566B">
      <w:rPr>
        <w:i/>
      </w:rPr>
      <w:t>2</w:t>
    </w:r>
    <w:r>
      <w:rPr>
        <w:i/>
      </w:rPr>
      <w:t>02</w:t>
    </w:r>
    <w:r w:rsidR="000F3D1F">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783D2" w14:textId="0CAD02FE" w:rsidR="00322A3C" w:rsidRPr="00B7566B" w:rsidRDefault="00322A3C">
    <w:pPr>
      <w:rPr>
        <w:i/>
      </w:rPr>
    </w:pPr>
    <w:r w:rsidRPr="00B7566B">
      <w:rPr>
        <w:i/>
      </w:rPr>
      <w:t>20</w:t>
    </w:r>
    <w:r>
      <w:rPr>
        <w:i/>
      </w:rPr>
      <w:t>2</w:t>
    </w:r>
    <w:r w:rsidR="00263AE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26070" w14:textId="1AF8AF8F" w:rsidR="00322A3C" w:rsidRPr="00B7566B" w:rsidRDefault="00322A3C">
    <w:pPr>
      <w:rPr>
        <w:i/>
      </w:rPr>
    </w:pPr>
    <w:r w:rsidRPr="00B7566B">
      <w:rPr>
        <w:i/>
      </w:rPr>
      <w:t>20</w:t>
    </w:r>
    <w:r>
      <w:rPr>
        <w:i/>
      </w:rPr>
      <w:t>2</w:t>
    </w:r>
    <w:r w:rsidR="006E069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004F" w14:textId="32D08530" w:rsidR="00322A3C" w:rsidRPr="00B7566B" w:rsidRDefault="00322A3C">
    <w:pPr>
      <w:rPr>
        <w:i/>
      </w:rPr>
    </w:pPr>
    <w:r w:rsidRPr="00B7566B">
      <w:rPr>
        <w:i/>
      </w:rPr>
      <w:t>2</w:t>
    </w:r>
    <w:r>
      <w:rPr>
        <w:i/>
      </w:rPr>
      <w:t>02</w:t>
    </w:r>
    <w:r w:rsidR="000E499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Pr>
        <w:i/>
      </w:rPr>
      <w:t xml:space="preserve"> ICU Physician Staffing</w:t>
    </w:r>
    <w:r w:rsidR="00474DDE">
      <w:rPr>
        <w:i/>
      </w:rPr>
      <w:t xml:space="preserve"> (IPS)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94C76" w14:textId="63B05224" w:rsidR="00322A3C" w:rsidRPr="00B7566B" w:rsidRDefault="00322A3C">
    <w:pPr>
      <w:rPr>
        <w:i/>
      </w:rPr>
    </w:pPr>
    <w:r w:rsidRPr="00B7566B">
      <w:rPr>
        <w:i/>
      </w:rPr>
      <w:t>20</w:t>
    </w:r>
    <w:r w:rsidR="00080756">
      <w:rPr>
        <w:i/>
      </w:rPr>
      <w:t>2</w:t>
    </w:r>
    <w:r w:rsidR="0067441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5:  ICU Physician Staffing (IPS)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0983" w14:textId="13746065" w:rsidR="00322A3C" w:rsidRPr="00B7566B" w:rsidRDefault="00322A3C">
    <w:pPr>
      <w:rPr>
        <w:i/>
      </w:rPr>
    </w:pPr>
    <w:r w:rsidRPr="00B7566B">
      <w:rPr>
        <w:i/>
      </w:rPr>
      <w:t>20</w:t>
    </w:r>
    <w:r>
      <w:rPr>
        <w:i/>
      </w:rPr>
      <w:t>2</w:t>
    </w:r>
    <w:r w:rsidR="000B7675">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4459E" w14:textId="4A17DB6F" w:rsidR="00322A3C" w:rsidRPr="00B7566B" w:rsidRDefault="00322A3C">
    <w:pPr>
      <w:rPr>
        <w:i/>
      </w:rPr>
    </w:pPr>
    <w:r>
      <w:rPr>
        <w:i/>
      </w:rPr>
      <w:t>202</w:t>
    </w:r>
    <w:r w:rsidR="00ED7FE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9C1FE" w14:textId="0A3E4312" w:rsidR="00322A3C" w:rsidRPr="00B7566B" w:rsidRDefault="00322A3C">
    <w:pPr>
      <w:rPr>
        <w:i/>
      </w:rPr>
    </w:pPr>
    <w:r w:rsidRPr="00B7566B">
      <w:rPr>
        <w:i/>
      </w:rPr>
      <w:t>2</w:t>
    </w:r>
    <w:r>
      <w:rPr>
        <w:i/>
      </w:rPr>
      <w:t>02</w:t>
    </w:r>
    <w:r w:rsidR="00865EE7">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7D40" w14:textId="0A65AE8D" w:rsidR="00322A3C" w:rsidRPr="00B7566B" w:rsidRDefault="00322A3C" w:rsidP="00A9433D">
    <w:pPr>
      <w:rPr>
        <w:i/>
      </w:rPr>
    </w:pPr>
    <w:r>
      <w:rPr>
        <w:i/>
      </w:rPr>
      <w:t>202</w:t>
    </w:r>
    <w:r w:rsidR="00B078B4">
      <w:rPr>
        <w:i/>
      </w:rPr>
      <w:t>4</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64D90" w14:textId="00D88866" w:rsidR="00322A3C" w:rsidRPr="00B7566B" w:rsidRDefault="00322A3C">
    <w:pPr>
      <w:rPr>
        <w:i/>
      </w:rPr>
    </w:pPr>
    <w:r w:rsidRPr="00B7566B">
      <w:rPr>
        <w:i/>
      </w:rPr>
      <w:t>20</w:t>
    </w:r>
    <w:r>
      <w:rPr>
        <w:i/>
      </w:rPr>
      <w:t>2</w:t>
    </w:r>
    <w:r w:rsidR="00897A3E">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D7138" w14:textId="133676B6"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99937" w14:textId="7DB42C5D" w:rsidR="00322A3C" w:rsidRPr="00B7566B" w:rsidRDefault="00322A3C">
    <w:pPr>
      <w:rPr>
        <w:i/>
      </w:rPr>
    </w:pPr>
    <w:r w:rsidRPr="00B7566B">
      <w:rPr>
        <w:i/>
      </w:rPr>
      <w:t>20</w:t>
    </w:r>
    <w:r>
      <w:rPr>
        <w:i/>
      </w:rPr>
      <w:t>2</w:t>
    </w:r>
    <w:r w:rsidR="00532DF4">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111A7" w14:textId="0416EDB7" w:rsidR="00322A3C" w:rsidRPr="00B7566B" w:rsidRDefault="00322A3C">
    <w:pPr>
      <w:rPr>
        <w:i/>
      </w:rPr>
    </w:pPr>
    <w:r w:rsidRPr="00B7566B">
      <w:rPr>
        <w:i/>
      </w:rPr>
      <w:t>20</w:t>
    </w:r>
    <w:r>
      <w:rPr>
        <w:i/>
      </w:rPr>
      <w:t>2</w:t>
    </w:r>
    <w:r w:rsidR="005D3242">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FE5D" w14:textId="0CF0E120" w:rsidR="00322A3C" w:rsidRPr="00B7566B" w:rsidRDefault="00322A3C">
    <w:pPr>
      <w:rPr>
        <w:i/>
      </w:rPr>
    </w:pPr>
    <w:r>
      <w:rPr>
        <w:i/>
      </w:rPr>
      <w:t>202</w:t>
    </w:r>
    <w:r w:rsidR="00A35DD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7198D" w14:textId="27D8A5B1" w:rsidR="00322A3C" w:rsidRPr="00B7566B" w:rsidRDefault="00322A3C">
    <w:pPr>
      <w:rPr>
        <w:i/>
      </w:rPr>
    </w:pPr>
    <w:r>
      <w:rPr>
        <w:i/>
      </w:rPr>
      <w:t>202</w:t>
    </w:r>
    <w:r w:rsidR="00A73A06">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C41F" w14:textId="5D64494D" w:rsidR="00322A3C" w:rsidRPr="00B7566B" w:rsidRDefault="00322A3C">
    <w:pPr>
      <w:rPr>
        <w:i/>
      </w:rPr>
    </w:pPr>
    <w:r>
      <w:rPr>
        <w:i/>
      </w:rPr>
      <w:t>202</w:t>
    </w:r>
    <w:r w:rsidR="00AB508D">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6312F" w14:textId="36AA7AA8" w:rsidR="00322A3C" w:rsidRPr="00B7566B" w:rsidRDefault="00322A3C">
    <w:pPr>
      <w:rPr>
        <w:i/>
      </w:rPr>
    </w:pPr>
    <w:r>
      <w:rPr>
        <w:i/>
      </w:rPr>
      <w:t>202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55F62" w14:textId="6CB90916" w:rsidR="00322A3C" w:rsidRPr="00B7566B" w:rsidRDefault="00322A3C">
    <w:pPr>
      <w:rPr>
        <w:i/>
      </w:rPr>
    </w:pPr>
    <w:r w:rsidRPr="00B7566B">
      <w:rPr>
        <w:i/>
      </w:rPr>
      <w:t>2</w:t>
    </w:r>
    <w:r>
      <w:rPr>
        <w:i/>
      </w:rPr>
      <w:t>02</w:t>
    </w:r>
    <w:r w:rsidR="00E46668">
      <w:rPr>
        <w:i/>
      </w:rPr>
      <w:t>4</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1DD394F"/>
    <w:multiLevelType w:val="hybridMultilevel"/>
    <w:tmpl w:val="9B64C6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2D7FC7"/>
    <w:multiLevelType w:val="hybridMultilevel"/>
    <w:tmpl w:val="A6CC4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A71768"/>
    <w:multiLevelType w:val="hybridMultilevel"/>
    <w:tmpl w:val="43BE220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8"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99465C"/>
    <w:multiLevelType w:val="hybridMultilevel"/>
    <w:tmpl w:val="17881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6E366D7"/>
    <w:multiLevelType w:val="hybridMultilevel"/>
    <w:tmpl w:val="30768546"/>
    <w:lvl w:ilvl="0" w:tplc="04090011">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272247"/>
    <w:multiLevelType w:val="hybridMultilevel"/>
    <w:tmpl w:val="88E08E80"/>
    <w:lvl w:ilvl="0" w:tplc="25220B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7E91430"/>
    <w:multiLevelType w:val="hybridMultilevel"/>
    <w:tmpl w:val="BA88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3"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0A0F2563"/>
    <w:multiLevelType w:val="hybridMultilevel"/>
    <w:tmpl w:val="E0E0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C902FD3"/>
    <w:multiLevelType w:val="hybridMultilevel"/>
    <w:tmpl w:val="4EB63130"/>
    <w:lvl w:ilvl="0" w:tplc="5DF020FE">
      <w:start w:val="1"/>
      <w:numFmt w:val="bullet"/>
      <w:lvlText w:val=""/>
      <w:lvlJc w:val="left"/>
      <w:pPr>
        <w:ind w:left="360" w:hanging="360"/>
      </w:pPr>
      <w:rPr>
        <w:rFonts w:ascii="Symbol" w:hAnsi="Symbol" w:hint="default"/>
      </w:rPr>
    </w:lvl>
    <w:lvl w:ilvl="1" w:tplc="51EC60F0">
      <w:numFmt w:val="bullet"/>
      <w:lvlText w:val="•"/>
      <w:lvlJc w:val="left"/>
      <w:pPr>
        <w:ind w:left="1440" w:hanging="72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330D95"/>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DFB76D7"/>
    <w:multiLevelType w:val="hybridMultilevel"/>
    <w:tmpl w:val="68A04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0EF73F8C"/>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0F9C08F5"/>
    <w:multiLevelType w:val="hybridMultilevel"/>
    <w:tmpl w:val="A88ED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0"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0636AE5"/>
    <w:multiLevelType w:val="hybridMultilevel"/>
    <w:tmpl w:val="194E1A80"/>
    <w:lvl w:ilvl="0" w:tplc="04090003">
      <w:start w:val="1"/>
      <w:numFmt w:val="bullet"/>
      <w:lvlText w:val="o"/>
      <w:lvlJc w:val="left"/>
      <w:pPr>
        <w:ind w:left="360" w:hanging="360"/>
      </w:pPr>
      <w:rPr>
        <w:rFonts w:ascii="Courier New" w:hAnsi="Courier New" w:cs="Courier New"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07F1946"/>
    <w:multiLevelType w:val="hybridMultilevel"/>
    <w:tmpl w:val="B61CEE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3B248AE"/>
    <w:multiLevelType w:val="hybridMultilevel"/>
    <w:tmpl w:val="113ED9D2"/>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5C97E77"/>
    <w:multiLevelType w:val="hybridMultilevel"/>
    <w:tmpl w:val="0058A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66C51EC"/>
    <w:multiLevelType w:val="hybridMultilevel"/>
    <w:tmpl w:val="BCA6A2E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16D17228"/>
    <w:multiLevelType w:val="hybridMultilevel"/>
    <w:tmpl w:val="612C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6E46010"/>
    <w:multiLevelType w:val="hybridMultilevel"/>
    <w:tmpl w:val="08D4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6"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1"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AD05F43"/>
    <w:multiLevelType w:val="hybridMultilevel"/>
    <w:tmpl w:val="96C81DE6"/>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B7A5740"/>
    <w:multiLevelType w:val="hybridMultilevel"/>
    <w:tmpl w:val="6BDEBE58"/>
    <w:lvl w:ilvl="0" w:tplc="04090011">
      <w:start w:val="1"/>
      <w:numFmt w:val="decimal"/>
      <w:lvlText w:val="%1)"/>
      <w:lvlJc w:val="left"/>
      <w:pPr>
        <w:ind w:left="360" w:hanging="360"/>
      </w:pPr>
      <w:rPr>
        <w:rFonts w:hint="default"/>
      </w:rPr>
    </w:lvl>
    <w:lvl w:ilvl="1" w:tplc="CD26A376">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1C3B44D1"/>
    <w:multiLevelType w:val="hybridMultilevel"/>
    <w:tmpl w:val="82D24A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CB20A3D"/>
    <w:multiLevelType w:val="hybridMultilevel"/>
    <w:tmpl w:val="EAE63E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5"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8"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1E8216A6"/>
    <w:multiLevelType w:val="hybridMultilevel"/>
    <w:tmpl w:val="337C64B4"/>
    <w:lvl w:ilvl="0" w:tplc="F5EACEC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F1A6052"/>
    <w:multiLevelType w:val="hybridMultilevel"/>
    <w:tmpl w:val="0BAE79DA"/>
    <w:lvl w:ilvl="0" w:tplc="04090003">
      <w:start w:val="1"/>
      <w:numFmt w:val="bullet"/>
      <w:lvlText w:val="o"/>
      <w:lvlJc w:val="left"/>
      <w:pPr>
        <w:ind w:left="360" w:hanging="360"/>
      </w:pPr>
      <w:rPr>
        <w:rFonts w:ascii="Courier New" w:hAnsi="Courier New" w:cs="Courier New"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1FE01029"/>
    <w:multiLevelType w:val="hybridMultilevel"/>
    <w:tmpl w:val="8EC48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8" w15:restartNumberingAfterBreak="0">
    <w:nsid w:val="215626A9"/>
    <w:multiLevelType w:val="hybridMultilevel"/>
    <w:tmpl w:val="EB442B14"/>
    <w:lvl w:ilvl="0" w:tplc="2FC866BA">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18F1D0F"/>
    <w:multiLevelType w:val="hybridMultilevel"/>
    <w:tmpl w:val="01DA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22FF4C98"/>
    <w:multiLevelType w:val="hybridMultilevel"/>
    <w:tmpl w:val="743CA5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2"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68B5555"/>
    <w:multiLevelType w:val="hybridMultilevel"/>
    <w:tmpl w:val="B0B0E5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6A004A9"/>
    <w:multiLevelType w:val="hybridMultilevel"/>
    <w:tmpl w:val="B4500164"/>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95AECCC8">
      <w:start w:val="30"/>
      <w:numFmt w:val="bullet"/>
      <w:lvlText w:val="-"/>
      <w:lvlJc w:val="left"/>
      <w:pPr>
        <w:ind w:left="2736" w:hanging="360"/>
      </w:pPr>
      <w:rPr>
        <w:rFonts w:ascii="Arial" w:eastAsia="Times New Roman" w:hAnsi="Arial" w:cs="Arial"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7552E2F"/>
    <w:multiLevelType w:val="multilevel"/>
    <w:tmpl w:val="DE98242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B076E7C"/>
    <w:multiLevelType w:val="hybridMultilevel"/>
    <w:tmpl w:val="D1A069B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B0D5E2B"/>
    <w:multiLevelType w:val="hybridMultilevel"/>
    <w:tmpl w:val="EC32D878"/>
    <w:lvl w:ilvl="0" w:tplc="FFFFFFFF">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2"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BB616EB"/>
    <w:multiLevelType w:val="hybridMultilevel"/>
    <w:tmpl w:val="B92AE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2CB672DC"/>
    <w:multiLevelType w:val="hybridMultilevel"/>
    <w:tmpl w:val="B69CEFD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D636188"/>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2DF9738A"/>
    <w:multiLevelType w:val="hybridMultilevel"/>
    <w:tmpl w:val="A58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E134C51"/>
    <w:multiLevelType w:val="hybridMultilevel"/>
    <w:tmpl w:val="71AEB0DE"/>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E1F2493"/>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2E786A9F"/>
    <w:multiLevelType w:val="hybridMultilevel"/>
    <w:tmpl w:val="4D621DB2"/>
    <w:lvl w:ilvl="0" w:tplc="39D85EA8">
      <w:start w:val="1"/>
      <w:numFmt w:val="bullet"/>
      <w:lvlText w:val="o"/>
      <w:lvlJc w:val="left"/>
      <w:pPr>
        <w:ind w:left="360" w:hanging="360"/>
      </w:pPr>
      <w:rPr>
        <w:rFonts w:ascii="Courier New" w:hAnsi="Courier New" w:cs="Courier New" w:hint="default"/>
        <w:b/>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2EFD6B6E"/>
    <w:multiLevelType w:val="hybridMultilevel"/>
    <w:tmpl w:val="025CFD3E"/>
    <w:lvl w:ilvl="0" w:tplc="FB2435C0">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2F0B7070"/>
    <w:multiLevelType w:val="hybridMultilevel"/>
    <w:tmpl w:val="1E8077DA"/>
    <w:lvl w:ilvl="0" w:tplc="FFFFFFFF">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2F8D605D"/>
    <w:multiLevelType w:val="multilevel"/>
    <w:tmpl w:val="4BB4A6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8"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30A14715"/>
    <w:multiLevelType w:val="hybridMultilevel"/>
    <w:tmpl w:val="4AE2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318032DC"/>
    <w:multiLevelType w:val="hybridMultilevel"/>
    <w:tmpl w:val="EF92619E"/>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2080C08"/>
    <w:multiLevelType w:val="hybridMultilevel"/>
    <w:tmpl w:val="6C3224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327042D7"/>
    <w:multiLevelType w:val="hybridMultilevel"/>
    <w:tmpl w:val="879C13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5720412"/>
    <w:multiLevelType w:val="hybridMultilevel"/>
    <w:tmpl w:val="CB9A4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26"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81302A2"/>
    <w:multiLevelType w:val="hybridMultilevel"/>
    <w:tmpl w:val="7240884E"/>
    <w:lvl w:ilvl="0" w:tplc="BF30364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32"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39D02F43"/>
    <w:multiLevelType w:val="hybridMultilevel"/>
    <w:tmpl w:val="A8C6662A"/>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38" w15:restartNumberingAfterBreak="0">
    <w:nsid w:val="3ADB216C"/>
    <w:multiLevelType w:val="hybridMultilevel"/>
    <w:tmpl w:val="D96E01B2"/>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9" w15:restartNumberingAfterBreak="0">
    <w:nsid w:val="3AEC1E06"/>
    <w:multiLevelType w:val="hybridMultilevel"/>
    <w:tmpl w:val="23F2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B7F41D0"/>
    <w:multiLevelType w:val="hybridMultilevel"/>
    <w:tmpl w:val="16D6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7"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3D3A1A64"/>
    <w:multiLevelType w:val="hybridMultilevel"/>
    <w:tmpl w:val="40E60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3E724EDC"/>
    <w:multiLevelType w:val="hybridMultilevel"/>
    <w:tmpl w:val="1EC618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4"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1B501ED"/>
    <w:multiLevelType w:val="hybridMultilevel"/>
    <w:tmpl w:val="3350E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42561161"/>
    <w:multiLevelType w:val="hybridMultilevel"/>
    <w:tmpl w:val="F7368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28D518B"/>
    <w:multiLevelType w:val="hybridMultilevel"/>
    <w:tmpl w:val="FB92AB54"/>
    <w:lvl w:ilvl="0" w:tplc="320430C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34334C7"/>
    <w:multiLevelType w:val="hybridMultilevel"/>
    <w:tmpl w:val="FDD20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43710128"/>
    <w:multiLevelType w:val="hybridMultilevel"/>
    <w:tmpl w:val="08D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45976E2C"/>
    <w:multiLevelType w:val="hybridMultilevel"/>
    <w:tmpl w:val="97366A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9295CC3"/>
    <w:multiLevelType w:val="hybridMultilevel"/>
    <w:tmpl w:val="BF10625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5"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0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4D8103D1"/>
    <w:multiLevelType w:val="hybridMultilevel"/>
    <w:tmpl w:val="2F6EEE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E4624CE"/>
    <w:multiLevelType w:val="hybridMultilevel"/>
    <w:tmpl w:val="00D2DC22"/>
    <w:lvl w:ilvl="0" w:tplc="04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035B49"/>
    <w:multiLevelType w:val="hybridMultilevel"/>
    <w:tmpl w:val="9FEEDD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19"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0" w15:restartNumberingAfterBreak="0">
    <w:nsid w:val="51224CE5"/>
    <w:multiLevelType w:val="hybridMultilevel"/>
    <w:tmpl w:val="61D6A7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5173613F"/>
    <w:multiLevelType w:val="hybridMultilevel"/>
    <w:tmpl w:val="DEAE3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15:restartNumberingAfterBreak="0">
    <w:nsid w:val="52555425"/>
    <w:multiLevelType w:val="singleLevel"/>
    <w:tmpl w:val="25220B8A"/>
    <w:lvl w:ilvl="0">
      <w:start w:val="1"/>
      <w:numFmt w:val="bullet"/>
      <w:lvlText w:val="¨"/>
      <w:lvlJc w:val="left"/>
      <w:pPr>
        <w:ind w:left="720" w:hanging="360"/>
      </w:pPr>
      <w:rPr>
        <w:rFonts w:ascii="Wingdings" w:hAnsi="Wingdings" w:hint="default"/>
        <w:i w:val="0"/>
      </w:rPr>
    </w:lvl>
  </w:abstractNum>
  <w:abstractNum w:abstractNumId="323"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4"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540332D4"/>
    <w:multiLevelType w:val="hybridMultilevel"/>
    <w:tmpl w:val="66CE6E32"/>
    <w:lvl w:ilvl="0" w:tplc="04090003">
      <w:start w:val="1"/>
      <w:numFmt w:val="bullet"/>
      <w:lvlText w:val="o"/>
      <w:lvlJc w:val="left"/>
      <w:pPr>
        <w:ind w:left="720" w:hanging="360"/>
      </w:pPr>
      <w:rPr>
        <w:rFonts w:ascii="Courier New" w:hAnsi="Courier New" w:cs="Courier New"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1"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3"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5"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1"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4" w15:restartNumberingAfterBreak="0">
    <w:nsid w:val="57BB693B"/>
    <w:multiLevelType w:val="hybridMultilevel"/>
    <w:tmpl w:val="B02C27C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BF7443"/>
    <w:multiLevelType w:val="hybridMultilevel"/>
    <w:tmpl w:val="FE7A5C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8405A07"/>
    <w:multiLevelType w:val="hybridMultilevel"/>
    <w:tmpl w:val="25C098F4"/>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8590F0B"/>
    <w:multiLevelType w:val="hybridMultilevel"/>
    <w:tmpl w:val="3E746882"/>
    <w:lvl w:ilvl="0" w:tplc="ED86DB46">
      <w:start w:val="1"/>
      <w:numFmt w:val="bullet"/>
      <w:lvlText w:val=""/>
      <w:lvlJc w:val="left"/>
      <w:pPr>
        <w:ind w:left="360" w:hanging="216"/>
      </w:pPr>
      <w:rPr>
        <w:rFonts w:ascii="Symbol" w:hAnsi="Symbo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0"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5BAB01CC"/>
    <w:multiLevelType w:val="hybridMultilevel"/>
    <w:tmpl w:val="5FA01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5C3072AF"/>
    <w:multiLevelType w:val="hybridMultilevel"/>
    <w:tmpl w:val="E8546E7A"/>
    <w:lvl w:ilvl="0" w:tplc="B3CC2882">
      <w:start w:val="1"/>
      <w:numFmt w:val="decimal"/>
      <w:lvlText w:val="%1."/>
      <w:lvlJc w:val="left"/>
      <w:pPr>
        <w:tabs>
          <w:tab w:val="num" w:pos="576"/>
        </w:tabs>
        <w:ind w:left="576" w:hanging="576"/>
      </w:pPr>
      <w:rPr>
        <w:rFonts w:ascii="Arial" w:hAnsi="Arial" w:cs="Arial" w:hint="default"/>
        <w:b/>
        <w:i w:val="0"/>
        <w:color w:val="auto"/>
      </w:rPr>
    </w:lvl>
    <w:lvl w:ilvl="1" w:tplc="04090001">
      <w:start w:val="1"/>
      <w:numFmt w:val="bullet"/>
      <w:lvlText w:val=""/>
      <w:lvlJc w:val="left"/>
      <w:pPr>
        <w:tabs>
          <w:tab w:val="num" w:pos="1440"/>
        </w:tabs>
        <w:ind w:left="1440" w:hanging="360"/>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5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D9B4126"/>
    <w:multiLevelType w:val="hybridMultilevel"/>
    <w:tmpl w:val="42762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2" w15:restartNumberingAfterBreak="0">
    <w:nsid w:val="5DB07DC7"/>
    <w:multiLevelType w:val="hybridMultilevel"/>
    <w:tmpl w:val="9B629E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5E8977A5"/>
    <w:multiLevelType w:val="hybridMultilevel"/>
    <w:tmpl w:val="EB8E2F94"/>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8"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72"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5F6E4ACB"/>
    <w:multiLevelType w:val="hybridMultilevel"/>
    <w:tmpl w:val="8EC2156E"/>
    <w:lvl w:ilvl="0" w:tplc="04090003">
      <w:start w:val="1"/>
      <w:numFmt w:val="bullet"/>
      <w:lvlText w:val="o"/>
      <w:lvlJc w:val="left"/>
      <w:pPr>
        <w:ind w:left="720" w:hanging="360"/>
      </w:pPr>
      <w:rPr>
        <w:rFonts w:ascii="Courier New" w:hAnsi="Courier New" w:cs="Courier New"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4" w15:restartNumberingAfterBreak="0">
    <w:nsid w:val="5FAC1A95"/>
    <w:multiLevelType w:val="hybridMultilevel"/>
    <w:tmpl w:val="BA5C0C48"/>
    <w:lvl w:ilvl="0" w:tplc="9A5888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60FD0ABE"/>
    <w:multiLevelType w:val="hybridMultilevel"/>
    <w:tmpl w:val="897E3C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61CE7671"/>
    <w:multiLevelType w:val="hybridMultilevel"/>
    <w:tmpl w:val="FD484B9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1DC01CA"/>
    <w:multiLevelType w:val="hybridMultilevel"/>
    <w:tmpl w:val="974CDC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83" w15:restartNumberingAfterBreak="0">
    <w:nsid w:val="62174555"/>
    <w:multiLevelType w:val="hybridMultilevel"/>
    <w:tmpl w:val="0C7A061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4"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8"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0"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650673EE"/>
    <w:multiLevelType w:val="hybridMultilevel"/>
    <w:tmpl w:val="444C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653A27A3"/>
    <w:multiLevelType w:val="hybridMultilevel"/>
    <w:tmpl w:val="E2AA1CAC"/>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65DB40A1"/>
    <w:multiLevelType w:val="hybridMultilevel"/>
    <w:tmpl w:val="655E59FC"/>
    <w:lvl w:ilvl="0" w:tplc="ED709566">
      <w:start w:val="1"/>
      <w:numFmt w:val="decimal"/>
      <w:lvlText w:val="%1)"/>
      <w:lvlJc w:val="left"/>
      <w:pPr>
        <w:ind w:left="360" w:hanging="360"/>
      </w:pPr>
      <w:rPr>
        <w:rFonts w:cs="Times New Roman"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1" w15:restartNumberingAfterBreak="0">
    <w:nsid w:val="66AC2C04"/>
    <w:multiLevelType w:val="hybridMultilevel"/>
    <w:tmpl w:val="AE8249D2"/>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679B6DC9"/>
    <w:multiLevelType w:val="hybridMultilevel"/>
    <w:tmpl w:val="49C8DB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84B49A8"/>
    <w:multiLevelType w:val="hybridMultilevel"/>
    <w:tmpl w:val="E10E7046"/>
    <w:lvl w:ilvl="0" w:tplc="ED86DB46">
      <w:start w:val="1"/>
      <w:numFmt w:val="bullet"/>
      <w:lvlText w:val=""/>
      <w:lvlJc w:val="left"/>
      <w:pPr>
        <w:ind w:left="360" w:hanging="360"/>
      </w:pPr>
      <w:rPr>
        <w:rFonts w:ascii="Symbol" w:hAnsi="Symbol" w:hint="default"/>
        <w:b w:val="0"/>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8537BEC"/>
    <w:multiLevelType w:val="hybridMultilevel"/>
    <w:tmpl w:val="A38A9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1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6A435B90"/>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6A9F2256"/>
    <w:multiLevelType w:val="hybridMultilevel"/>
    <w:tmpl w:val="C55CE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7" w15:restartNumberingAfterBreak="0">
    <w:nsid w:val="6B2B1B41"/>
    <w:multiLevelType w:val="hybridMultilevel"/>
    <w:tmpl w:val="A62EBA28"/>
    <w:lvl w:ilvl="0" w:tplc="25220B8A">
      <w:start w:val="1"/>
      <w:numFmt w:val="bullet"/>
      <w:lvlText w:val="¨"/>
      <w:lvlJc w:val="left"/>
      <w:pPr>
        <w:ind w:left="720" w:hanging="360"/>
      </w:pPr>
      <w:rPr>
        <w:rFonts w:ascii="Wingdings" w:hAnsi="Wingding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8"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BBF40C7"/>
    <w:multiLevelType w:val="hybridMultilevel"/>
    <w:tmpl w:val="9B92B51C"/>
    <w:lvl w:ilvl="0" w:tplc="67800A46">
      <w:start w:val="1"/>
      <w:numFmt w:val="bullet"/>
      <w:lvlText w:val=""/>
      <w:lvlJc w:val="left"/>
      <w:pPr>
        <w:ind w:left="720" w:hanging="360"/>
      </w:pPr>
      <w:rPr>
        <w:rFonts w:ascii="Wingdings" w:hAnsi="Wingdings"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1"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2" w15:restartNumberingAfterBreak="0">
    <w:nsid w:val="6BE50AF8"/>
    <w:multiLevelType w:val="hybridMultilevel"/>
    <w:tmpl w:val="D57A57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CC763A3"/>
    <w:multiLevelType w:val="hybridMultilevel"/>
    <w:tmpl w:val="465ED5B8"/>
    <w:lvl w:ilvl="0" w:tplc="D054BDC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25"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15:restartNumberingAfterBreak="0">
    <w:nsid w:val="6E6B5282"/>
    <w:multiLevelType w:val="hybridMultilevel"/>
    <w:tmpl w:val="12D0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9" w15:restartNumberingAfterBreak="0">
    <w:nsid w:val="6E836D2D"/>
    <w:multiLevelType w:val="multilevel"/>
    <w:tmpl w:val="50C05A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2"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03E4DAB"/>
    <w:multiLevelType w:val="hybridMultilevel"/>
    <w:tmpl w:val="DE1206D4"/>
    <w:lvl w:ilvl="0" w:tplc="EDC076AA">
      <w:start w:val="1"/>
      <w:numFmt w:val="bullet"/>
      <w:lvlText w:val=""/>
      <w:lvlJc w:val="left"/>
      <w:pPr>
        <w:ind w:left="360" w:hanging="360"/>
      </w:pPr>
      <w:rPr>
        <w:rFonts w:ascii="Symbol" w:hAnsi="Symbol" w:hint="default"/>
        <w:color w:val="auto"/>
      </w:rPr>
    </w:lvl>
    <w:lvl w:ilvl="1" w:tplc="39D85EA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1"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4"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48"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7362456"/>
    <w:multiLevelType w:val="hybridMultilevel"/>
    <w:tmpl w:val="85FEE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2" w15:restartNumberingAfterBreak="0">
    <w:nsid w:val="774F6704"/>
    <w:multiLevelType w:val="hybridMultilevel"/>
    <w:tmpl w:val="EB442B14"/>
    <w:lvl w:ilvl="0" w:tplc="FFFFFFFF">
      <w:start w:val="5"/>
      <w:numFmt w:val="decimal"/>
      <w:lvlText w:val="%1."/>
      <w:lvlJc w:val="left"/>
      <w:pPr>
        <w:tabs>
          <w:tab w:val="num" w:pos="720"/>
        </w:tabs>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3" w15:restartNumberingAfterBreak="0">
    <w:nsid w:val="7770586A"/>
    <w:multiLevelType w:val="hybridMultilevel"/>
    <w:tmpl w:val="66C03AAC"/>
    <w:lvl w:ilvl="0" w:tplc="45BC907E">
      <w:start w:val="1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78E8227B"/>
    <w:multiLevelType w:val="hybridMultilevel"/>
    <w:tmpl w:val="802A5508"/>
    <w:lvl w:ilvl="0" w:tplc="FFFFFFFF">
      <w:start w:val="1"/>
      <w:numFmt w:val="lowerLetter"/>
      <w:lvlText w:val="%1."/>
      <w:lvlJc w:val="left"/>
      <w:pPr>
        <w:ind w:left="720" w:hanging="360"/>
      </w:p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78EB2A46"/>
    <w:multiLevelType w:val="hybridMultilevel"/>
    <w:tmpl w:val="1764D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1"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5"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6"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8"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0"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2"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4" w15:restartNumberingAfterBreak="0">
    <w:nsid w:val="7C756ED9"/>
    <w:multiLevelType w:val="hybridMultilevel"/>
    <w:tmpl w:val="8B189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7" w15:restartNumberingAfterBreak="0">
    <w:nsid w:val="7CF92389"/>
    <w:multiLevelType w:val="hybridMultilevel"/>
    <w:tmpl w:val="08AAA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9"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7D5F00F8"/>
    <w:multiLevelType w:val="hybridMultilevel"/>
    <w:tmpl w:val="09FED7A8"/>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1"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83"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E460586"/>
    <w:multiLevelType w:val="hybridMultilevel"/>
    <w:tmpl w:val="23364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5"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7"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88"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9"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105"/>
  </w:num>
  <w:num w:numId="2" w16cid:durableId="771702085">
    <w:abstractNumId w:val="16"/>
  </w:num>
  <w:num w:numId="3" w16cid:durableId="205025231">
    <w:abstractNumId w:val="447"/>
  </w:num>
  <w:num w:numId="4" w16cid:durableId="381951082">
    <w:abstractNumId w:val="54"/>
  </w:num>
  <w:num w:numId="5" w16cid:durableId="2111117269">
    <w:abstractNumId w:val="428"/>
  </w:num>
  <w:num w:numId="6" w16cid:durableId="473109442">
    <w:abstractNumId w:val="371"/>
  </w:num>
  <w:num w:numId="7" w16cid:durableId="11339824">
    <w:abstractNumId w:val="61"/>
  </w:num>
  <w:num w:numId="8" w16cid:durableId="1120152025">
    <w:abstractNumId w:val="355"/>
  </w:num>
  <w:num w:numId="9" w16cid:durableId="601185011">
    <w:abstractNumId w:val="47"/>
  </w:num>
  <w:num w:numId="10" w16cid:durableId="640811618">
    <w:abstractNumId w:val="267"/>
  </w:num>
  <w:num w:numId="11" w16cid:durableId="80569366">
    <w:abstractNumId w:val="124"/>
  </w:num>
  <w:num w:numId="12" w16cid:durableId="927038294">
    <w:abstractNumId w:val="110"/>
  </w:num>
  <w:num w:numId="13" w16cid:durableId="813836661">
    <w:abstractNumId w:val="137"/>
  </w:num>
  <w:num w:numId="14" w16cid:durableId="1358459151">
    <w:abstractNumId w:val="45"/>
  </w:num>
  <w:num w:numId="15" w16cid:durableId="1766610824">
    <w:abstractNumId w:val="318"/>
  </w:num>
  <w:num w:numId="16" w16cid:durableId="637803938">
    <w:abstractNumId w:val="387"/>
  </w:num>
  <w:num w:numId="17" w16cid:durableId="1673068957">
    <w:abstractNumId w:val="268"/>
  </w:num>
  <w:num w:numId="18" w16cid:durableId="1677877874">
    <w:abstractNumId w:val="440"/>
  </w:num>
  <w:num w:numId="19" w16cid:durableId="1821336992">
    <w:abstractNumId w:val="206"/>
  </w:num>
  <w:num w:numId="20" w16cid:durableId="353457434">
    <w:abstractNumId w:val="152"/>
  </w:num>
  <w:num w:numId="21" w16cid:durableId="604116800">
    <w:abstractNumId w:val="52"/>
  </w:num>
  <w:num w:numId="22" w16cid:durableId="658314276">
    <w:abstractNumId w:val="23"/>
  </w:num>
  <w:num w:numId="23" w16cid:durableId="2067297555">
    <w:abstractNumId w:val="487"/>
  </w:num>
  <w:num w:numId="24" w16cid:durableId="942109575">
    <w:abstractNumId w:val="257"/>
  </w:num>
  <w:num w:numId="25" w16cid:durableId="2119370173">
    <w:abstractNumId w:val="30"/>
  </w:num>
  <w:num w:numId="26" w16cid:durableId="424306614">
    <w:abstractNumId w:val="269"/>
  </w:num>
  <w:num w:numId="27" w16cid:durableId="726874377">
    <w:abstractNumId w:val="328"/>
  </w:num>
  <w:num w:numId="28" w16cid:durableId="1984456837">
    <w:abstractNumId w:val="415"/>
  </w:num>
  <w:num w:numId="29" w16cid:durableId="156386513">
    <w:abstractNumId w:val="122"/>
  </w:num>
  <w:num w:numId="30" w16cid:durableId="944919974">
    <w:abstractNumId w:val="184"/>
  </w:num>
  <w:num w:numId="31" w16cid:durableId="234821106">
    <w:abstractNumId w:val="426"/>
  </w:num>
  <w:num w:numId="32" w16cid:durableId="1461069452">
    <w:abstractNumId w:val="483"/>
  </w:num>
  <w:num w:numId="33" w16cid:durableId="1875075261">
    <w:abstractNumId w:val="389"/>
  </w:num>
  <w:num w:numId="34" w16cid:durableId="341980630">
    <w:abstractNumId w:val="218"/>
  </w:num>
  <w:num w:numId="35" w16cid:durableId="1391536183">
    <w:abstractNumId w:val="357"/>
  </w:num>
  <w:num w:numId="36" w16cid:durableId="1184704105">
    <w:abstractNumId w:val="382"/>
  </w:num>
  <w:num w:numId="37" w16cid:durableId="107891743">
    <w:abstractNumId w:val="225"/>
  </w:num>
  <w:num w:numId="38" w16cid:durableId="1136141716">
    <w:abstractNumId w:val="40"/>
  </w:num>
  <w:num w:numId="39" w16cid:durableId="410011933">
    <w:abstractNumId w:val="142"/>
  </w:num>
  <w:num w:numId="40" w16cid:durableId="1407605245">
    <w:abstractNumId w:val="339"/>
  </w:num>
  <w:num w:numId="41" w16cid:durableId="1945842770">
    <w:abstractNumId w:val="146"/>
  </w:num>
  <w:num w:numId="42" w16cid:durableId="1738898941">
    <w:abstractNumId w:val="186"/>
  </w:num>
  <w:num w:numId="43" w16cid:durableId="1822044319">
    <w:abstractNumId w:val="394"/>
  </w:num>
  <w:num w:numId="44" w16cid:durableId="817068367">
    <w:abstractNumId w:val="434"/>
  </w:num>
  <w:num w:numId="45" w16cid:durableId="817454183">
    <w:abstractNumId w:val="366"/>
  </w:num>
  <w:num w:numId="46" w16cid:durableId="1733579754">
    <w:abstractNumId w:val="374"/>
  </w:num>
  <w:num w:numId="47" w16cid:durableId="1253197173">
    <w:abstractNumId w:val="210"/>
  </w:num>
  <w:num w:numId="48" w16cid:durableId="1295023334">
    <w:abstractNumId w:val="77"/>
  </w:num>
  <w:num w:numId="49" w16cid:durableId="1537507113">
    <w:abstractNumId w:val="278"/>
  </w:num>
  <w:num w:numId="50" w16cid:durableId="1380517304">
    <w:abstractNumId w:val="113"/>
  </w:num>
  <w:num w:numId="51" w16cid:durableId="1563371484">
    <w:abstractNumId w:val="58"/>
  </w:num>
  <w:num w:numId="52" w16cid:durableId="722023500">
    <w:abstractNumId w:val="137"/>
  </w:num>
  <w:num w:numId="53" w16cid:durableId="540216563">
    <w:abstractNumId w:val="217"/>
  </w:num>
  <w:num w:numId="54" w16cid:durableId="1090545147">
    <w:abstractNumId w:val="193"/>
  </w:num>
  <w:num w:numId="55" w16cid:durableId="1971132530">
    <w:abstractNumId w:val="466"/>
  </w:num>
  <w:num w:numId="56" w16cid:durableId="651562411">
    <w:abstractNumId w:val="19"/>
  </w:num>
  <w:num w:numId="57" w16cid:durableId="2023628480">
    <w:abstractNumId w:val="404"/>
  </w:num>
  <w:num w:numId="58" w16cid:durableId="829637314">
    <w:abstractNumId w:val="78"/>
  </w:num>
  <w:num w:numId="59" w16cid:durableId="1771587420">
    <w:abstractNumId w:val="300"/>
  </w:num>
  <w:num w:numId="60" w16cid:durableId="411508622">
    <w:abstractNumId w:val="314"/>
  </w:num>
  <w:num w:numId="61" w16cid:durableId="883255099">
    <w:abstractNumId w:val="322"/>
  </w:num>
  <w:num w:numId="62" w16cid:durableId="769201348">
    <w:abstractNumId w:val="182"/>
  </w:num>
  <w:num w:numId="63" w16cid:durableId="622925788">
    <w:abstractNumId w:val="11"/>
  </w:num>
  <w:num w:numId="64" w16cid:durableId="696002517">
    <w:abstractNumId w:val="423"/>
  </w:num>
  <w:num w:numId="65" w16cid:durableId="1877958876">
    <w:abstractNumId w:val="44"/>
  </w:num>
  <w:num w:numId="66" w16cid:durableId="1027870205">
    <w:abstractNumId w:val="157"/>
  </w:num>
  <w:num w:numId="67" w16cid:durableId="524056880">
    <w:abstractNumId w:val="230"/>
  </w:num>
  <w:num w:numId="68" w16cid:durableId="2084208495">
    <w:abstractNumId w:val="42"/>
  </w:num>
  <w:num w:numId="69" w16cid:durableId="1288313466">
    <w:abstractNumId w:val="246"/>
  </w:num>
  <w:num w:numId="70" w16cid:durableId="1021399784">
    <w:abstractNumId w:val="249"/>
  </w:num>
  <w:num w:numId="71" w16cid:durableId="165485694">
    <w:abstractNumId w:val="229"/>
  </w:num>
  <w:num w:numId="72" w16cid:durableId="756485874">
    <w:abstractNumId w:val="456"/>
  </w:num>
  <w:num w:numId="73" w16cid:durableId="1400205300">
    <w:abstractNumId w:val="108"/>
  </w:num>
  <w:num w:numId="74" w16cid:durableId="364798217">
    <w:abstractNumId w:val="38"/>
  </w:num>
  <w:num w:numId="75" w16cid:durableId="1087386494">
    <w:abstractNumId w:val="43"/>
  </w:num>
  <w:num w:numId="76" w16cid:durableId="817958746">
    <w:abstractNumId w:val="294"/>
  </w:num>
  <w:num w:numId="77" w16cid:durableId="1947275643">
    <w:abstractNumId w:val="164"/>
  </w:num>
  <w:num w:numId="78" w16cid:durableId="1693334131">
    <w:abstractNumId w:val="424"/>
  </w:num>
  <w:num w:numId="79" w16cid:durableId="1322584869">
    <w:abstractNumId w:val="153"/>
  </w:num>
  <w:num w:numId="80" w16cid:durableId="1261529238">
    <w:abstractNumId w:val="311"/>
  </w:num>
  <w:num w:numId="81" w16cid:durableId="1056667042">
    <w:abstractNumId w:val="31"/>
  </w:num>
  <w:num w:numId="82" w16cid:durableId="812714671">
    <w:abstractNumId w:val="370"/>
  </w:num>
  <w:num w:numId="83" w16cid:durableId="1694040772">
    <w:abstractNumId w:val="334"/>
  </w:num>
  <w:num w:numId="84" w16cid:durableId="757794198">
    <w:abstractNumId w:val="471"/>
  </w:num>
  <w:num w:numId="85" w16cid:durableId="445853278">
    <w:abstractNumId w:val="136"/>
  </w:num>
  <w:num w:numId="86" w16cid:durableId="866409735">
    <w:abstractNumId w:val="138"/>
  </w:num>
  <w:num w:numId="87" w16cid:durableId="1334380549">
    <w:abstractNumId w:val="178"/>
  </w:num>
  <w:num w:numId="88" w16cid:durableId="1563835665">
    <w:abstractNumId w:val="207"/>
  </w:num>
  <w:num w:numId="89" w16cid:durableId="1178809661">
    <w:abstractNumId w:val="467"/>
  </w:num>
  <w:num w:numId="90" w16cid:durableId="2116360266">
    <w:abstractNumId w:val="343"/>
  </w:num>
  <w:num w:numId="91" w16cid:durableId="503978133">
    <w:abstractNumId w:val="319"/>
  </w:num>
  <w:num w:numId="92" w16cid:durableId="676494390">
    <w:abstractNumId w:val="358"/>
  </w:num>
  <w:num w:numId="93" w16cid:durableId="940916916">
    <w:abstractNumId w:val="125"/>
  </w:num>
  <w:num w:numId="94" w16cid:durableId="1834300435">
    <w:abstractNumId w:val="14"/>
  </w:num>
  <w:num w:numId="95" w16cid:durableId="902106304">
    <w:abstractNumId w:val="172"/>
  </w:num>
  <w:num w:numId="96" w16cid:durableId="828325101">
    <w:abstractNumId w:val="196"/>
  </w:num>
  <w:num w:numId="97" w16cid:durableId="1382437259">
    <w:abstractNumId w:val="106"/>
  </w:num>
  <w:num w:numId="98" w16cid:durableId="1123960739">
    <w:abstractNumId w:val="461"/>
  </w:num>
  <w:num w:numId="99" w16cid:durableId="171797844">
    <w:abstractNumId w:val="448"/>
  </w:num>
  <w:num w:numId="100" w16cid:durableId="1600719517">
    <w:abstractNumId w:val="283"/>
  </w:num>
  <w:num w:numId="101" w16cid:durableId="120222793">
    <w:abstractNumId w:val="421"/>
  </w:num>
  <w:num w:numId="102" w16cid:durableId="876892084">
    <w:abstractNumId w:val="338"/>
  </w:num>
  <w:num w:numId="103" w16cid:durableId="1739594663">
    <w:abstractNumId w:val="348"/>
  </w:num>
  <w:num w:numId="104" w16cid:durableId="40055348">
    <w:abstractNumId w:val="313"/>
  </w:num>
  <w:num w:numId="105" w16cid:durableId="24792145">
    <w:abstractNumId w:val="418"/>
  </w:num>
  <w:num w:numId="106" w16cid:durableId="1545286541">
    <w:abstractNumId w:val="260"/>
  </w:num>
  <w:num w:numId="107" w16cid:durableId="842472140">
    <w:abstractNumId w:val="379"/>
  </w:num>
  <w:num w:numId="108" w16cid:durableId="633174751">
    <w:abstractNumId w:val="208"/>
  </w:num>
  <w:num w:numId="109" w16cid:durableId="1230459856">
    <w:abstractNumId w:val="331"/>
  </w:num>
  <w:num w:numId="110" w16cid:durableId="1915242185">
    <w:abstractNumId w:val="215"/>
  </w:num>
  <w:num w:numId="111" w16cid:durableId="667363102">
    <w:abstractNumId w:val="36"/>
  </w:num>
  <w:num w:numId="112" w16cid:durableId="1593927424">
    <w:abstractNumId w:val="333"/>
  </w:num>
  <w:num w:numId="113" w16cid:durableId="1317488669">
    <w:abstractNumId w:val="315"/>
  </w:num>
  <w:num w:numId="114" w16cid:durableId="1074402257">
    <w:abstractNumId w:val="132"/>
  </w:num>
  <w:num w:numId="115" w16cid:durableId="2139637474">
    <w:abstractNumId w:val="288"/>
  </w:num>
  <w:num w:numId="116" w16cid:durableId="1914923723">
    <w:abstractNumId w:val="155"/>
  </w:num>
  <w:num w:numId="117" w16cid:durableId="548494130">
    <w:abstractNumId w:val="386"/>
  </w:num>
  <w:num w:numId="118" w16cid:durableId="599877190">
    <w:abstractNumId w:val="18"/>
  </w:num>
  <w:num w:numId="119" w16cid:durableId="110126941">
    <w:abstractNumId w:val="383"/>
  </w:num>
  <w:num w:numId="120" w16cid:durableId="10180875">
    <w:abstractNumId w:val="197"/>
  </w:num>
  <w:num w:numId="121" w16cid:durableId="1633561964">
    <w:abstractNumId w:val="380"/>
  </w:num>
  <w:num w:numId="122" w16cid:durableId="1295722621">
    <w:abstractNumId w:val="117"/>
  </w:num>
  <w:num w:numId="123" w16cid:durableId="1650131535">
    <w:abstractNumId w:val="271"/>
  </w:num>
  <w:num w:numId="124" w16cid:durableId="1978220922">
    <w:abstractNumId w:val="188"/>
  </w:num>
  <w:num w:numId="125" w16cid:durableId="1163471404">
    <w:abstractNumId w:val="310"/>
  </w:num>
  <w:num w:numId="126" w16cid:durableId="735081449">
    <w:abstractNumId w:val="443"/>
  </w:num>
  <w:num w:numId="127" w16cid:durableId="1059012364">
    <w:abstractNumId w:val="32"/>
  </w:num>
  <w:num w:numId="128" w16cid:durableId="690641387">
    <w:abstractNumId w:val="213"/>
  </w:num>
  <w:num w:numId="129" w16cid:durableId="46488892">
    <w:abstractNumId w:val="165"/>
  </w:num>
  <w:num w:numId="130" w16cid:durableId="770853517">
    <w:abstractNumId w:val="232"/>
  </w:num>
  <w:num w:numId="131" w16cid:durableId="327441778">
    <w:abstractNumId w:val="235"/>
  </w:num>
  <w:num w:numId="132" w16cid:durableId="13962843">
    <w:abstractNumId w:val="412"/>
  </w:num>
  <w:num w:numId="133" w16cid:durableId="903178118">
    <w:abstractNumId w:val="482"/>
  </w:num>
  <w:num w:numId="134" w16cid:durableId="1835104611">
    <w:abstractNumId w:val="135"/>
  </w:num>
  <w:num w:numId="135" w16cid:durableId="1985308360">
    <w:abstractNumId w:val="350"/>
  </w:num>
  <w:num w:numId="136" w16cid:durableId="652150017">
    <w:abstractNumId w:val="287"/>
  </w:num>
  <w:num w:numId="137" w16cid:durableId="1721325037">
    <w:abstractNumId w:val="140"/>
  </w:num>
  <w:num w:numId="138" w16cid:durableId="939802505">
    <w:abstractNumId w:val="384"/>
  </w:num>
  <w:num w:numId="139" w16cid:durableId="662010578">
    <w:abstractNumId w:val="161"/>
  </w:num>
  <w:num w:numId="140" w16cid:durableId="722173313">
    <w:abstractNumId w:val="46"/>
  </w:num>
  <w:num w:numId="141" w16cid:durableId="1585412374">
    <w:abstractNumId w:val="211"/>
  </w:num>
  <w:num w:numId="142" w16cid:durableId="1371566910">
    <w:abstractNumId w:val="401"/>
  </w:num>
  <w:num w:numId="143" w16cid:durableId="106776104">
    <w:abstractNumId w:val="419"/>
  </w:num>
  <w:num w:numId="144" w16cid:durableId="526526417">
    <w:abstractNumId w:val="330"/>
  </w:num>
  <w:num w:numId="145" w16cid:durableId="159200544">
    <w:abstractNumId w:val="470"/>
  </w:num>
  <w:num w:numId="146" w16cid:durableId="1372875327">
    <w:abstractNumId w:val="256"/>
  </w:num>
  <w:num w:numId="147" w16cid:durableId="851529500">
    <w:abstractNumId w:val="430"/>
  </w:num>
  <w:num w:numId="148" w16cid:durableId="1643269385">
    <w:abstractNumId w:val="416"/>
  </w:num>
  <w:num w:numId="149" w16cid:durableId="1953895007">
    <w:abstractNumId w:val="69"/>
  </w:num>
  <w:num w:numId="150" w16cid:durableId="2136293952">
    <w:abstractNumId w:val="39"/>
  </w:num>
  <w:num w:numId="151" w16cid:durableId="1729524922">
    <w:abstractNumId w:val="227"/>
  </w:num>
  <w:num w:numId="152" w16cid:durableId="1712723062">
    <w:abstractNumId w:val="201"/>
  </w:num>
  <w:num w:numId="153" w16cid:durableId="1586038480">
    <w:abstractNumId w:val="159"/>
  </w:num>
  <w:num w:numId="154" w16cid:durableId="1113136751">
    <w:abstractNumId w:val="37"/>
  </w:num>
  <w:num w:numId="155" w16cid:durableId="1356926197">
    <w:abstractNumId w:val="59"/>
  </w:num>
  <w:num w:numId="156" w16cid:durableId="1066731024">
    <w:abstractNumId w:val="234"/>
  </w:num>
  <w:num w:numId="157" w16cid:durableId="942567477">
    <w:abstractNumId w:val="297"/>
  </w:num>
  <w:num w:numId="158" w16cid:durableId="1521896015">
    <w:abstractNumId w:val="344"/>
  </w:num>
  <w:num w:numId="159" w16cid:durableId="1065570093">
    <w:abstractNumId w:val="274"/>
  </w:num>
  <w:num w:numId="160" w16cid:durableId="748774680">
    <w:abstractNumId w:val="167"/>
  </w:num>
  <w:num w:numId="161" w16cid:durableId="598367366">
    <w:abstractNumId w:val="231"/>
  </w:num>
  <w:num w:numId="162" w16cid:durableId="1035042356">
    <w:abstractNumId w:val="301"/>
  </w:num>
  <w:num w:numId="163" w16cid:durableId="705956993">
    <w:abstractNumId w:val="220"/>
  </w:num>
  <w:num w:numId="164" w16cid:durableId="1797485559">
    <w:abstractNumId w:val="170"/>
  </w:num>
  <w:num w:numId="165" w16cid:durableId="1267925876">
    <w:abstractNumId w:val="12"/>
  </w:num>
  <w:num w:numId="166" w16cid:durableId="1007826087">
    <w:abstractNumId w:val="134"/>
  </w:num>
  <w:num w:numId="167" w16cid:durableId="56704207">
    <w:abstractNumId w:val="237"/>
  </w:num>
  <w:num w:numId="168" w16cid:durableId="528448502">
    <w:abstractNumId w:val="410"/>
  </w:num>
  <w:num w:numId="169" w16cid:durableId="2006780305">
    <w:abstractNumId w:val="21"/>
  </w:num>
  <w:num w:numId="170" w16cid:durableId="1316179928">
    <w:abstractNumId w:val="144"/>
  </w:num>
  <w:num w:numId="171" w16cid:durableId="554120029">
    <w:abstractNumId w:val="295"/>
  </w:num>
  <w:num w:numId="172" w16cid:durableId="1043142653">
    <w:abstractNumId w:val="316"/>
  </w:num>
  <w:num w:numId="173" w16cid:durableId="112604185">
    <w:abstractNumId w:val="479"/>
  </w:num>
  <w:num w:numId="174" w16cid:durableId="772824328">
    <w:abstractNumId w:val="22"/>
  </w:num>
  <w:num w:numId="175" w16cid:durableId="401830360">
    <w:abstractNumId w:val="457"/>
  </w:num>
  <w:num w:numId="176" w16cid:durableId="486172109">
    <w:abstractNumId w:val="148"/>
  </w:num>
  <w:num w:numId="177" w16cid:durableId="1287354727">
    <w:abstractNumId w:val="323"/>
  </w:num>
  <w:num w:numId="178" w16cid:durableId="1143497403">
    <w:abstractNumId w:val="151"/>
  </w:num>
  <w:num w:numId="179" w16cid:durableId="1753428750">
    <w:abstractNumId w:val="304"/>
  </w:num>
  <w:num w:numId="180" w16cid:durableId="149056855">
    <w:abstractNumId w:val="200"/>
  </w:num>
  <w:num w:numId="181" w16cid:durableId="1262832542">
    <w:abstractNumId w:val="29"/>
  </w:num>
  <w:num w:numId="182" w16cid:durableId="1277446564">
    <w:abstractNumId w:val="26"/>
  </w:num>
  <w:num w:numId="183" w16cid:durableId="1064451424">
    <w:abstractNumId w:val="50"/>
  </w:num>
  <w:num w:numId="184" w16cid:durableId="715618910">
    <w:abstractNumId w:val="286"/>
  </w:num>
  <w:num w:numId="185" w16cid:durableId="1318343227">
    <w:abstractNumId w:val="126"/>
  </w:num>
  <w:num w:numId="186" w16cid:durableId="1020161069">
    <w:abstractNumId w:val="400"/>
  </w:num>
  <w:num w:numId="187" w16cid:durableId="321930267">
    <w:abstractNumId w:val="64"/>
  </w:num>
  <w:num w:numId="188" w16cid:durableId="1257977309">
    <w:abstractNumId w:val="297"/>
  </w:num>
  <w:num w:numId="189" w16cid:durableId="504638663">
    <w:abstractNumId w:val="176"/>
  </w:num>
  <w:num w:numId="190" w16cid:durableId="1409308529">
    <w:abstractNumId w:val="477"/>
  </w:num>
  <w:num w:numId="191" w16cid:durableId="707485724">
    <w:abstractNumId w:val="15"/>
  </w:num>
  <w:num w:numId="192" w16cid:durableId="321475192">
    <w:abstractNumId w:val="209"/>
  </w:num>
  <w:num w:numId="193" w16cid:durableId="455101530">
    <w:abstractNumId w:val="162"/>
  </w:num>
  <w:num w:numId="194" w16cid:durableId="966475629">
    <w:abstractNumId w:val="406"/>
  </w:num>
  <w:num w:numId="195" w16cid:durableId="463235025">
    <w:abstractNumId w:val="163"/>
  </w:num>
  <w:num w:numId="196" w16cid:durableId="1943299561">
    <w:abstractNumId w:val="433"/>
  </w:num>
  <w:num w:numId="197" w16cid:durableId="2041472110">
    <w:abstractNumId w:val="262"/>
  </w:num>
  <w:num w:numId="198" w16cid:durableId="317921504">
    <w:abstractNumId w:val="145"/>
  </w:num>
  <w:num w:numId="199" w16cid:durableId="789709738">
    <w:abstractNumId w:val="349"/>
  </w:num>
  <w:num w:numId="200" w16cid:durableId="1895852133">
    <w:abstractNumId w:val="270"/>
  </w:num>
  <w:num w:numId="201" w16cid:durableId="498086105">
    <w:abstractNumId w:val="226"/>
  </w:num>
  <w:num w:numId="202" w16cid:durableId="1052731602">
    <w:abstractNumId w:val="331"/>
  </w:num>
  <w:num w:numId="203" w16cid:durableId="1279871541">
    <w:abstractNumId w:val="356"/>
  </w:num>
  <w:num w:numId="204" w16cid:durableId="2064137713">
    <w:abstractNumId w:val="481"/>
  </w:num>
  <w:num w:numId="205" w16cid:durableId="907693581">
    <w:abstractNumId w:val="35"/>
  </w:num>
  <w:num w:numId="206" w16cid:durableId="991327319">
    <w:abstractNumId w:val="442"/>
  </w:num>
  <w:num w:numId="207" w16cid:durableId="1413315974">
    <w:abstractNumId w:val="363"/>
  </w:num>
  <w:num w:numId="208" w16cid:durableId="1413163866">
    <w:abstractNumId w:val="337"/>
  </w:num>
  <w:num w:numId="209" w16cid:durableId="418063047">
    <w:abstractNumId w:val="87"/>
  </w:num>
  <w:num w:numId="210" w16cid:durableId="1516112576">
    <w:abstractNumId w:val="94"/>
  </w:num>
  <w:num w:numId="211" w16cid:durableId="1076899774">
    <w:abstractNumId w:val="411"/>
  </w:num>
  <w:num w:numId="212" w16cid:durableId="882867413">
    <w:abstractNumId w:val="306"/>
  </w:num>
  <w:num w:numId="213" w16cid:durableId="324628866">
    <w:abstractNumId w:val="66"/>
  </w:num>
  <w:num w:numId="214" w16cid:durableId="868762671">
    <w:abstractNumId w:val="82"/>
  </w:num>
  <w:num w:numId="215" w16cid:durableId="1179201648">
    <w:abstractNumId w:val="474"/>
  </w:num>
  <w:num w:numId="216" w16cid:durableId="2088184203">
    <w:abstractNumId w:val="265"/>
  </w:num>
  <w:num w:numId="217" w16cid:durableId="510221818">
    <w:abstractNumId w:val="104"/>
  </w:num>
  <w:num w:numId="218" w16cid:durableId="295647102">
    <w:abstractNumId w:val="89"/>
  </w:num>
  <w:num w:numId="219" w16cid:durableId="555942715">
    <w:abstractNumId w:val="390"/>
  </w:num>
  <w:num w:numId="220" w16cid:durableId="476727090">
    <w:abstractNumId w:val="103"/>
  </w:num>
  <w:num w:numId="221" w16cid:durableId="901911371">
    <w:abstractNumId w:val="397"/>
  </w:num>
  <w:num w:numId="222" w16cid:durableId="404450965">
    <w:abstractNumId w:val="139"/>
  </w:num>
  <w:num w:numId="223" w16cid:durableId="1681354817">
    <w:abstractNumId w:val="263"/>
  </w:num>
  <w:num w:numId="224" w16cid:durableId="342980798">
    <w:abstractNumId w:val="431"/>
  </w:num>
  <w:num w:numId="225" w16cid:durableId="433331172">
    <w:abstractNumId w:val="174"/>
  </w:num>
  <w:num w:numId="226" w16cid:durableId="867107907">
    <w:abstractNumId w:val="123"/>
  </w:num>
  <w:num w:numId="227" w16cid:durableId="1597596395">
    <w:abstractNumId w:val="56"/>
  </w:num>
  <w:num w:numId="228" w16cid:durableId="349527301">
    <w:abstractNumId w:val="347"/>
  </w:num>
  <w:num w:numId="229" w16cid:durableId="52239033">
    <w:abstractNumId w:val="417"/>
  </w:num>
  <w:num w:numId="230" w16cid:durableId="1244266732">
    <w:abstractNumId w:val="90"/>
  </w:num>
  <w:num w:numId="231" w16cid:durableId="1151362849">
    <w:abstractNumId w:val="233"/>
  </w:num>
  <w:num w:numId="232" w16cid:durableId="1759520959">
    <w:abstractNumId w:val="398"/>
  </w:num>
  <w:num w:numId="233" w16cid:durableId="1649675074">
    <w:abstractNumId w:val="452"/>
  </w:num>
  <w:num w:numId="234" w16cid:durableId="130054924">
    <w:abstractNumId w:val="282"/>
  </w:num>
  <w:num w:numId="235" w16cid:durableId="690373586">
    <w:abstractNumId w:val="414"/>
  </w:num>
  <w:num w:numId="236" w16cid:durableId="1686400968">
    <w:abstractNumId w:val="68"/>
  </w:num>
  <w:num w:numId="237" w16cid:durableId="772214408">
    <w:abstractNumId w:val="222"/>
  </w:num>
  <w:num w:numId="238" w16cid:durableId="1007288936">
    <w:abstractNumId w:val="49"/>
  </w:num>
  <w:num w:numId="239" w16cid:durableId="1805463216">
    <w:abstractNumId w:val="307"/>
  </w:num>
  <w:num w:numId="240" w16cid:durableId="1457067687">
    <w:abstractNumId w:val="464"/>
  </w:num>
  <w:num w:numId="241" w16cid:durableId="990406625">
    <w:abstractNumId w:val="154"/>
  </w:num>
  <w:num w:numId="242" w16cid:durableId="1856532093">
    <w:abstractNumId w:val="150"/>
  </w:num>
  <w:num w:numId="243" w16cid:durableId="585500636">
    <w:abstractNumId w:val="173"/>
  </w:num>
  <w:num w:numId="244" w16cid:durableId="1530021916">
    <w:abstractNumId w:val="189"/>
  </w:num>
  <w:num w:numId="245" w16cid:durableId="228032363">
    <w:abstractNumId w:val="436"/>
  </w:num>
  <w:num w:numId="246" w16cid:durableId="788354763">
    <w:abstractNumId w:val="439"/>
  </w:num>
  <w:num w:numId="247" w16cid:durableId="1572231839">
    <w:abstractNumId w:val="369"/>
  </w:num>
  <w:num w:numId="248" w16cid:durableId="453065370">
    <w:abstractNumId w:val="437"/>
  </w:num>
  <w:num w:numId="249" w16cid:durableId="446122608">
    <w:abstractNumId w:val="485"/>
  </w:num>
  <w:num w:numId="250" w16cid:durableId="860892919">
    <w:abstractNumId w:val="475"/>
  </w:num>
  <w:num w:numId="251" w16cid:durableId="1506437794">
    <w:abstractNumId w:val="57"/>
  </w:num>
  <w:num w:numId="252" w16cid:durableId="2105178830">
    <w:abstractNumId w:val="455"/>
  </w:num>
  <w:num w:numId="253" w16cid:durableId="1396514910">
    <w:abstractNumId w:val="340"/>
  </w:num>
  <w:num w:numId="254" w16cid:durableId="690107311">
    <w:abstractNumId w:val="488"/>
  </w:num>
  <w:num w:numId="255" w16cid:durableId="570580284">
    <w:abstractNumId w:val="84"/>
  </w:num>
  <w:num w:numId="256" w16cid:durableId="1351763918">
    <w:abstractNumId w:val="181"/>
  </w:num>
  <w:num w:numId="257" w16cid:durableId="224341213">
    <w:abstractNumId w:val="373"/>
  </w:num>
  <w:num w:numId="258" w16cid:durableId="1700083354">
    <w:abstractNumId w:val="238"/>
  </w:num>
  <w:num w:numId="259" w16cid:durableId="819544687">
    <w:abstractNumId w:val="367"/>
  </w:num>
  <w:num w:numId="260" w16cid:durableId="562060703">
    <w:abstractNumId w:val="407"/>
  </w:num>
  <w:num w:numId="261" w16cid:durableId="1552887913">
    <w:abstractNumId w:val="9"/>
  </w:num>
  <w:num w:numId="262" w16cid:durableId="813834569">
    <w:abstractNumId w:val="7"/>
  </w:num>
  <w:num w:numId="263" w16cid:durableId="1535726835">
    <w:abstractNumId w:val="6"/>
  </w:num>
  <w:num w:numId="264" w16cid:durableId="827983899">
    <w:abstractNumId w:val="5"/>
  </w:num>
  <w:num w:numId="265" w16cid:durableId="459348376">
    <w:abstractNumId w:val="4"/>
  </w:num>
  <w:num w:numId="266" w16cid:durableId="436368393">
    <w:abstractNumId w:val="8"/>
  </w:num>
  <w:num w:numId="267" w16cid:durableId="2043356923">
    <w:abstractNumId w:val="3"/>
  </w:num>
  <w:num w:numId="268" w16cid:durableId="688991666">
    <w:abstractNumId w:val="2"/>
  </w:num>
  <w:num w:numId="269" w16cid:durableId="1879851812">
    <w:abstractNumId w:val="1"/>
  </w:num>
  <w:num w:numId="270" w16cid:durableId="462888509">
    <w:abstractNumId w:val="0"/>
  </w:num>
  <w:num w:numId="271" w16cid:durableId="531646973">
    <w:abstractNumId w:val="361"/>
  </w:num>
  <w:num w:numId="272" w16cid:durableId="427310079">
    <w:abstractNumId w:val="115"/>
  </w:num>
  <w:num w:numId="273" w16cid:durableId="1502886279">
    <w:abstractNumId w:val="264"/>
  </w:num>
  <w:num w:numId="274" w16cid:durableId="1780100605">
    <w:abstractNumId w:val="20"/>
  </w:num>
  <w:num w:numId="275" w16cid:durableId="861088432">
    <w:abstractNumId w:val="427"/>
  </w:num>
  <w:num w:numId="276" w16cid:durableId="2076195730">
    <w:abstractNumId w:val="127"/>
  </w:num>
  <w:num w:numId="277" w16cid:durableId="965624093">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1777210980">
    <w:abstractNumId w:val="191"/>
  </w:num>
  <w:num w:numId="279" w16cid:durableId="563875717">
    <w:abstractNumId w:val="445"/>
  </w:num>
  <w:num w:numId="280" w16cid:durableId="1661427587">
    <w:abstractNumId w:val="446"/>
  </w:num>
  <w:num w:numId="281" w16cid:durableId="1078406393">
    <w:abstractNumId w:val="80"/>
  </w:num>
  <w:num w:numId="282" w16cid:durableId="1215196554">
    <w:abstractNumId w:val="102"/>
  </w:num>
  <w:num w:numId="283" w16cid:durableId="1852063095">
    <w:abstractNumId w:val="280"/>
  </w:num>
  <w:num w:numId="284" w16cid:durableId="1380128883">
    <w:abstractNumId w:val="236"/>
  </w:num>
  <w:num w:numId="285" w16cid:durableId="632249182">
    <w:abstractNumId w:val="378"/>
  </w:num>
  <w:num w:numId="286" w16cid:durableId="70125553">
    <w:abstractNumId w:val="291"/>
  </w:num>
  <w:num w:numId="287" w16cid:durableId="1514106009">
    <w:abstractNumId w:val="420"/>
  </w:num>
  <w:num w:numId="288" w16cid:durableId="414206569">
    <w:abstractNumId w:val="336"/>
  </w:num>
  <w:num w:numId="289" w16cid:durableId="860434842">
    <w:abstractNumId w:val="95"/>
  </w:num>
  <w:num w:numId="290" w16cid:durableId="1967730632">
    <w:abstractNumId w:val="351"/>
  </w:num>
  <w:num w:numId="291" w16cid:durableId="1294402606">
    <w:abstractNumId w:val="70"/>
  </w:num>
  <w:num w:numId="292" w16cid:durableId="1349333682">
    <w:abstractNumId w:val="65"/>
  </w:num>
  <w:num w:numId="293" w16cid:durableId="561058681">
    <w:abstractNumId w:val="258"/>
  </w:num>
  <w:num w:numId="294" w16cid:durableId="302199810">
    <w:abstractNumId w:val="385"/>
  </w:num>
  <w:num w:numId="295" w16cid:durableId="800733314">
    <w:abstractNumId w:val="28"/>
  </w:num>
  <w:num w:numId="296" w16cid:durableId="340471631">
    <w:abstractNumId w:val="160"/>
  </w:num>
  <w:num w:numId="297" w16cid:durableId="1359969393">
    <w:abstractNumId w:val="341"/>
  </w:num>
  <w:num w:numId="298" w16cid:durableId="360479629">
    <w:abstractNumId w:val="221"/>
  </w:num>
  <w:num w:numId="299" w16cid:durableId="449475089">
    <w:abstractNumId w:val="241"/>
  </w:num>
  <w:num w:numId="300" w16cid:durableId="1884051812">
    <w:abstractNumId w:val="147"/>
  </w:num>
  <w:num w:numId="301" w16cid:durableId="375546732">
    <w:abstractNumId w:val="486"/>
  </w:num>
  <w:num w:numId="302" w16cid:durableId="421143618">
    <w:abstractNumId w:val="203"/>
  </w:num>
  <w:num w:numId="303" w16cid:durableId="2027126356">
    <w:abstractNumId w:val="205"/>
  </w:num>
  <w:num w:numId="304" w16cid:durableId="166677193">
    <w:abstractNumId w:val="458"/>
  </w:num>
  <w:num w:numId="305" w16cid:durableId="1265961045">
    <w:abstractNumId w:val="292"/>
  </w:num>
  <w:num w:numId="306" w16cid:durableId="1168136254">
    <w:abstractNumId w:val="98"/>
  </w:num>
  <w:num w:numId="307" w16cid:durableId="600257020">
    <w:abstractNumId w:val="247"/>
  </w:num>
  <w:num w:numId="308" w16cid:durableId="1601062827">
    <w:abstractNumId w:val="204"/>
  </w:num>
  <w:num w:numId="309" w16cid:durableId="564073214">
    <w:abstractNumId w:val="303"/>
  </w:num>
  <w:num w:numId="310" w16cid:durableId="2020232344">
    <w:abstractNumId w:val="228"/>
  </w:num>
  <w:num w:numId="311" w16cid:durableId="1105614346">
    <w:abstractNumId w:val="202"/>
  </w:num>
  <w:num w:numId="312" w16cid:durableId="1837383522">
    <w:abstractNumId w:val="377"/>
  </w:num>
  <w:num w:numId="313" w16cid:durableId="1287734855">
    <w:abstractNumId w:val="67"/>
  </w:num>
  <w:num w:numId="314" w16cid:durableId="1958178076">
    <w:abstractNumId w:val="88"/>
  </w:num>
  <w:num w:numId="315" w16cid:durableId="1102603657">
    <w:abstractNumId w:val="63"/>
  </w:num>
  <w:num w:numId="316" w16cid:durableId="349450632">
    <w:abstractNumId w:val="352"/>
  </w:num>
  <w:num w:numId="317" w16cid:durableId="1999260105">
    <w:abstractNumId w:val="53"/>
  </w:num>
  <w:num w:numId="318" w16cid:durableId="1208182209">
    <w:abstractNumId w:val="101"/>
  </w:num>
  <w:num w:numId="319" w16cid:durableId="2074963606">
    <w:abstractNumId w:val="321"/>
  </w:num>
  <w:num w:numId="320" w16cid:durableId="145127057">
    <w:abstractNumId w:val="469"/>
  </w:num>
  <w:num w:numId="321" w16cid:durableId="337314963">
    <w:abstractNumId w:val="149"/>
  </w:num>
  <w:num w:numId="322" w16cid:durableId="1371683254">
    <w:abstractNumId w:val="214"/>
  </w:num>
  <w:num w:numId="323" w16cid:durableId="609749117">
    <w:abstractNumId w:val="399"/>
  </w:num>
  <w:num w:numId="324" w16cid:durableId="166869562">
    <w:abstractNumId w:val="449"/>
  </w:num>
  <w:num w:numId="325" w16cid:durableId="1020350223">
    <w:abstractNumId w:val="327"/>
  </w:num>
  <w:num w:numId="326" w16cid:durableId="547843065">
    <w:abstractNumId w:val="309"/>
  </w:num>
  <w:num w:numId="327" w16cid:durableId="682821042">
    <w:abstractNumId w:val="251"/>
  </w:num>
  <w:num w:numId="328" w16cid:durableId="970403226">
    <w:abstractNumId w:val="143"/>
  </w:num>
  <w:num w:numId="329" w16cid:durableId="1199704321">
    <w:abstractNumId w:val="97"/>
  </w:num>
  <w:num w:numId="330" w16cid:durableId="2042317337">
    <w:abstractNumId w:val="388"/>
  </w:num>
  <w:num w:numId="331" w16cid:durableId="1276668721">
    <w:abstractNumId w:val="480"/>
  </w:num>
  <w:num w:numId="332" w16cid:durableId="55208577">
    <w:abstractNumId w:val="109"/>
  </w:num>
  <w:num w:numId="333" w16cid:durableId="392194983">
    <w:abstractNumId w:val="216"/>
  </w:num>
  <w:num w:numId="334" w16cid:durableId="1539010463">
    <w:abstractNumId w:val="409"/>
  </w:num>
  <w:num w:numId="335" w16cid:durableId="1323509992">
    <w:abstractNumId w:val="13"/>
  </w:num>
  <w:num w:numId="336" w16cid:durableId="1554658143">
    <w:abstractNumId w:val="275"/>
  </w:num>
  <w:num w:numId="337" w16cid:durableId="1820221647">
    <w:abstractNumId w:val="244"/>
  </w:num>
  <w:num w:numId="338" w16cid:durableId="61023671">
    <w:abstractNumId w:val="141"/>
  </w:num>
  <w:num w:numId="339" w16cid:durableId="350184705">
    <w:abstractNumId w:val="199"/>
  </w:num>
  <w:num w:numId="340" w16cid:durableId="1456293331">
    <w:abstractNumId w:val="252"/>
  </w:num>
  <w:num w:numId="341" w16cid:durableId="1674916739">
    <w:abstractNumId w:val="396"/>
  </w:num>
  <w:num w:numId="342" w16cid:durableId="689334220">
    <w:abstractNumId w:val="79"/>
  </w:num>
  <w:num w:numId="343" w16cid:durableId="1623656613">
    <w:abstractNumId w:val="413"/>
  </w:num>
  <w:num w:numId="344" w16cid:durableId="320816491">
    <w:abstractNumId w:val="255"/>
  </w:num>
  <w:num w:numId="345" w16cid:durableId="1223175061">
    <w:abstractNumId w:val="198"/>
  </w:num>
  <w:num w:numId="346" w16cid:durableId="2136756454">
    <w:abstractNumId w:val="243"/>
  </w:num>
  <w:num w:numId="347" w16cid:durableId="1606883351">
    <w:abstractNumId w:val="324"/>
  </w:num>
  <w:num w:numId="348" w16cid:durableId="641733301">
    <w:abstractNumId w:val="75"/>
  </w:num>
  <w:num w:numId="349" w16cid:durableId="1645965932">
    <w:abstractNumId w:val="192"/>
  </w:num>
  <w:num w:numId="350" w16cid:durableId="95633934">
    <w:abstractNumId w:val="302"/>
  </w:num>
  <w:num w:numId="351" w16cid:durableId="793332371">
    <w:abstractNumId w:val="180"/>
  </w:num>
  <w:num w:numId="352" w16cid:durableId="1511213819">
    <w:abstractNumId w:val="266"/>
  </w:num>
  <w:num w:numId="353" w16cid:durableId="40984335">
    <w:abstractNumId w:val="74"/>
  </w:num>
  <w:num w:numId="354" w16cid:durableId="1653871630">
    <w:abstractNumId w:val="10"/>
  </w:num>
  <w:num w:numId="355" w16cid:durableId="1961452853">
    <w:abstractNumId w:val="465"/>
  </w:num>
  <w:num w:numId="356" w16cid:durableId="1074543508">
    <w:abstractNumId w:val="320"/>
  </w:num>
  <w:num w:numId="357" w16cid:durableId="2002736234">
    <w:abstractNumId w:val="166"/>
  </w:num>
  <w:num w:numId="358" w16cid:durableId="746538300">
    <w:abstractNumId w:val="329"/>
  </w:num>
  <w:num w:numId="359" w16cid:durableId="84498019">
    <w:abstractNumId w:val="293"/>
  </w:num>
  <w:num w:numId="360" w16cid:durableId="485710185">
    <w:abstractNumId w:val="403"/>
  </w:num>
  <w:num w:numId="361" w16cid:durableId="574705871">
    <w:abstractNumId w:val="359"/>
  </w:num>
  <w:num w:numId="362" w16cid:durableId="413017651">
    <w:abstractNumId w:val="131"/>
  </w:num>
  <w:num w:numId="363" w16cid:durableId="1472553915">
    <w:abstractNumId w:val="290"/>
  </w:num>
  <w:num w:numId="364" w16cid:durableId="1941913490">
    <w:abstractNumId w:val="463"/>
  </w:num>
  <w:num w:numId="365" w16cid:durableId="405224216">
    <w:abstractNumId w:val="326"/>
  </w:num>
  <w:num w:numId="366" w16cid:durableId="994920841">
    <w:abstractNumId w:val="277"/>
  </w:num>
  <w:num w:numId="367" w16cid:durableId="1924299051">
    <w:abstractNumId w:val="242"/>
  </w:num>
  <w:num w:numId="368" w16cid:durableId="48308015">
    <w:abstractNumId w:val="62"/>
  </w:num>
  <w:num w:numId="369" w16cid:durableId="615137002">
    <w:abstractNumId w:val="284"/>
  </w:num>
  <w:num w:numId="370" w16cid:durableId="1816527328">
    <w:abstractNumId w:val="91"/>
  </w:num>
  <w:num w:numId="371" w16cid:durableId="269362321">
    <w:abstractNumId w:val="489"/>
  </w:num>
  <w:num w:numId="372" w16cid:durableId="1023239863">
    <w:abstractNumId w:val="332"/>
  </w:num>
  <w:num w:numId="373" w16cid:durableId="1291353562">
    <w:abstractNumId w:val="375"/>
  </w:num>
  <w:num w:numId="374" w16cid:durableId="1982925146">
    <w:abstractNumId w:val="391"/>
  </w:num>
  <w:num w:numId="375" w16cid:durableId="1319647632">
    <w:abstractNumId w:val="120"/>
  </w:num>
  <w:num w:numId="376" w16cid:durableId="80106778">
    <w:abstractNumId w:val="33"/>
  </w:num>
  <w:num w:numId="377" w16cid:durableId="1530219196">
    <w:abstractNumId w:val="342"/>
  </w:num>
  <w:num w:numId="378" w16cid:durableId="31733160">
    <w:abstractNumId w:val="462"/>
  </w:num>
  <w:num w:numId="379" w16cid:durableId="697507300">
    <w:abstractNumId w:val="240"/>
  </w:num>
  <w:num w:numId="380" w16cid:durableId="1150245647">
    <w:abstractNumId w:val="107"/>
  </w:num>
  <w:num w:numId="381" w16cid:durableId="1273436433">
    <w:abstractNumId w:val="289"/>
  </w:num>
  <w:num w:numId="382" w16cid:durableId="1152866890">
    <w:abstractNumId w:val="158"/>
  </w:num>
  <w:num w:numId="383" w16cid:durableId="6257335">
    <w:abstractNumId w:val="72"/>
  </w:num>
  <w:num w:numId="384" w16cid:durableId="613632518">
    <w:abstractNumId w:val="41"/>
  </w:num>
  <w:num w:numId="385" w16cid:durableId="1562600497">
    <w:abstractNumId w:val="459"/>
  </w:num>
  <w:num w:numId="386" w16cid:durableId="1272275128">
    <w:abstractNumId w:val="187"/>
  </w:num>
  <w:num w:numId="387" w16cid:durableId="295721862">
    <w:abstractNumId w:val="381"/>
  </w:num>
  <w:num w:numId="388" w16cid:durableId="1776555334">
    <w:abstractNumId w:val="362"/>
  </w:num>
  <w:num w:numId="389" w16cid:durableId="1925676679">
    <w:abstractNumId w:val="83"/>
  </w:num>
  <w:num w:numId="390" w16cid:durableId="353921350">
    <w:abstractNumId w:val="17"/>
  </w:num>
  <w:num w:numId="391" w16cid:durableId="953558101">
    <w:abstractNumId w:val="118"/>
  </w:num>
  <w:num w:numId="392" w16cid:durableId="1248881580">
    <w:abstractNumId w:val="473"/>
  </w:num>
  <w:num w:numId="393" w16cid:durableId="1331567524">
    <w:abstractNumId w:val="99"/>
  </w:num>
  <w:num w:numId="394" w16cid:durableId="1847286716">
    <w:abstractNumId w:val="453"/>
  </w:num>
  <w:num w:numId="395" w16cid:durableId="1319843389">
    <w:abstractNumId w:val="73"/>
  </w:num>
  <w:num w:numId="396" w16cid:durableId="1176578464">
    <w:abstractNumId w:val="92"/>
  </w:num>
  <w:num w:numId="397" w16cid:durableId="1022629841">
    <w:abstractNumId w:val="422"/>
  </w:num>
  <w:num w:numId="398" w16cid:durableId="1834026674">
    <w:abstractNumId w:val="365"/>
  </w:num>
  <w:num w:numId="399" w16cid:durableId="2017681869">
    <w:abstractNumId w:val="296"/>
  </w:num>
  <w:num w:numId="400" w16cid:durableId="1770277810">
    <w:abstractNumId w:val="194"/>
  </w:num>
  <w:num w:numId="401" w16cid:durableId="2091385935">
    <w:abstractNumId w:val="25"/>
  </w:num>
  <w:num w:numId="402" w16cid:durableId="1628927428">
    <w:abstractNumId w:val="248"/>
  </w:num>
  <w:num w:numId="403" w16cid:durableId="1934892289">
    <w:abstractNumId w:val="345"/>
  </w:num>
  <w:num w:numId="404" w16cid:durableId="1925914947">
    <w:abstractNumId w:val="312"/>
  </w:num>
  <w:num w:numId="405" w16cid:durableId="1872840113">
    <w:abstractNumId w:val="285"/>
  </w:num>
  <w:num w:numId="406" w16cid:durableId="308285496">
    <w:abstractNumId w:val="392"/>
  </w:num>
  <w:num w:numId="407" w16cid:durableId="1759667318">
    <w:abstractNumId w:val="261"/>
  </w:num>
  <w:num w:numId="408" w16cid:durableId="1174343503">
    <w:abstractNumId w:val="438"/>
  </w:num>
  <w:num w:numId="409" w16cid:durableId="2079400350">
    <w:abstractNumId w:val="408"/>
  </w:num>
  <w:num w:numId="410" w16cid:durableId="1314144799">
    <w:abstractNumId w:val="432"/>
  </w:num>
  <w:num w:numId="411" w16cid:durableId="1945963737">
    <w:abstractNumId w:val="112"/>
  </w:num>
  <w:num w:numId="412" w16cid:durableId="726761230">
    <w:abstractNumId w:val="121"/>
  </w:num>
  <w:num w:numId="413" w16cid:durableId="1921063912">
    <w:abstractNumId w:val="239"/>
  </w:num>
  <w:num w:numId="414" w16cid:durableId="2068987582">
    <w:abstractNumId w:val="259"/>
  </w:num>
  <w:num w:numId="415" w16cid:durableId="1498425656">
    <w:abstractNumId w:val="441"/>
  </w:num>
  <w:num w:numId="416" w16cid:durableId="558781389">
    <w:abstractNumId w:val="219"/>
  </w:num>
  <w:num w:numId="417" w16cid:durableId="709652385">
    <w:abstractNumId w:val="212"/>
  </w:num>
  <w:num w:numId="418" w16cid:durableId="1752239558">
    <w:abstractNumId w:val="156"/>
  </w:num>
  <w:num w:numId="419" w16cid:durableId="1530682605">
    <w:abstractNumId w:val="169"/>
  </w:num>
  <w:num w:numId="420" w16cid:durableId="441388547">
    <w:abstractNumId w:val="48"/>
  </w:num>
  <w:num w:numId="421" w16cid:durableId="147211395">
    <w:abstractNumId w:val="27"/>
  </w:num>
  <w:num w:numId="422" w16cid:durableId="322316318">
    <w:abstractNumId w:val="133"/>
  </w:num>
  <w:num w:numId="423" w16cid:durableId="1238631008">
    <w:abstractNumId w:val="354"/>
  </w:num>
  <w:num w:numId="424" w16cid:durableId="1123882516">
    <w:abstractNumId w:val="273"/>
  </w:num>
  <w:num w:numId="425" w16cid:durableId="389574974">
    <w:abstractNumId w:val="114"/>
  </w:num>
  <w:num w:numId="426" w16cid:durableId="1182355114">
    <w:abstractNumId w:val="60"/>
  </w:num>
  <w:num w:numId="427" w16cid:durableId="574126485">
    <w:abstractNumId w:val="111"/>
  </w:num>
  <w:num w:numId="428" w16cid:durableId="1641424258">
    <w:abstractNumId w:val="100"/>
  </w:num>
  <w:num w:numId="429" w16cid:durableId="1560435316">
    <w:abstractNumId w:val="81"/>
  </w:num>
  <w:num w:numId="430" w16cid:durableId="1845707696">
    <w:abstractNumId w:val="34"/>
  </w:num>
  <w:num w:numId="431" w16cid:durableId="1258636112">
    <w:abstractNumId w:val="175"/>
  </w:num>
  <w:num w:numId="432" w16cid:durableId="1108617997">
    <w:abstractNumId w:val="279"/>
  </w:num>
  <w:num w:numId="433" w16cid:durableId="368723572">
    <w:abstractNumId w:val="85"/>
  </w:num>
  <w:num w:numId="434" w16cid:durableId="1240864041">
    <w:abstractNumId w:val="472"/>
  </w:num>
  <w:num w:numId="435" w16cid:durableId="20515615">
    <w:abstractNumId w:val="360"/>
  </w:num>
  <w:num w:numId="436" w16cid:durableId="1382095306">
    <w:abstractNumId w:val="119"/>
  </w:num>
  <w:num w:numId="437" w16cid:durableId="615334458">
    <w:abstractNumId w:val="476"/>
  </w:num>
  <w:num w:numId="438" w16cid:durableId="1217666383">
    <w:abstractNumId w:val="254"/>
  </w:num>
  <w:num w:numId="439" w16cid:durableId="396324569">
    <w:abstractNumId w:val="317"/>
  </w:num>
  <w:num w:numId="440" w16cid:durableId="31464458">
    <w:abstractNumId w:val="368"/>
  </w:num>
  <w:num w:numId="441" w16cid:durableId="199364785">
    <w:abstractNumId w:val="93"/>
  </w:num>
  <w:num w:numId="442" w16cid:durableId="1703046961">
    <w:abstractNumId w:val="24"/>
  </w:num>
  <w:num w:numId="443" w16cid:durableId="52892114">
    <w:abstractNumId w:val="405"/>
  </w:num>
  <w:num w:numId="444" w16cid:durableId="191960268">
    <w:abstractNumId w:val="484"/>
  </w:num>
  <w:num w:numId="445" w16cid:durableId="2083676506">
    <w:abstractNumId w:val="253"/>
  </w:num>
  <w:num w:numId="446" w16cid:durableId="1092510715">
    <w:abstractNumId w:val="364"/>
  </w:num>
  <w:num w:numId="447" w16cid:durableId="1435515855">
    <w:abstractNumId w:val="250"/>
  </w:num>
  <w:num w:numId="448" w16cid:durableId="2021276638">
    <w:abstractNumId w:val="468"/>
  </w:num>
  <w:num w:numId="449" w16cid:durableId="913667048">
    <w:abstractNumId w:val="425"/>
  </w:num>
  <w:num w:numId="450" w16cid:durableId="708334750">
    <w:abstractNumId w:val="454"/>
  </w:num>
  <w:num w:numId="451" w16cid:durableId="1213804373">
    <w:abstractNumId w:val="128"/>
  </w:num>
  <w:num w:numId="452" w16cid:durableId="1628274466">
    <w:abstractNumId w:val="460"/>
  </w:num>
  <w:num w:numId="453" w16cid:durableId="1881934086">
    <w:abstractNumId w:val="299"/>
  </w:num>
  <w:num w:numId="454" w16cid:durableId="155148053">
    <w:abstractNumId w:val="272"/>
  </w:num>
  <w:num w:numId="455" w16cid:durableId="723143873">
    <w:abstractNumId w:val="353"/>
  </w:num>
  <w:num w:numId="456" w16cid:durableId="1102384946">
    <w:abstractNumId w:val="183"/>
  </w:num>
  <w:num w:numId="457" w16cid:durableId="1030301764">
    <w:abstractNumId w:val="402"/>
  </w:num>
  <w:num w:numId="458" w16cid:durableId="1035036510">
    <w:abstractNumId w:val="305"/>
  </w:num>
  <w:num w:numId="459" w16cid:durableId="1701973912">
    <w:abstractNumId w:val="372"/>
  </w:num>
  <w:num w:numId="460" w16cid:durableId="651367441">
    <w:abstractNumId w:val="96"/>
  </w:num>
  <w:num w:numId="461" w16cid:durableId="1367367235">
    <w:abstractNumId w:val="478"/>
  </w:num>
  <w:num w:numId="462" w16cid:durableId="1728529026">
    <w:abstractNumId w:val="195"/>
  </w:num>
  <w:num w:numId="463" w16cid:durableId="2116516247">
    <w:abstractNumId w:val="393"/>
  </w:num>
  <w:num w:numId="464" w16cid:durableId="1663506560">
    <w:abstractNumId w:val="76"/>
  </w:num>
  <w:num w:numId="465" w16cid:durableId="1297681052">
    <w:abstractNumId w:val="177"/>
  </w:num>
  <w:num w:numId="466" w16cid:durableId="2035185661">
    <w:abstractNumId w:val="435"/>
  </w:num>
  <w:num w:numId="467" w16cid:durableId="366878856">
    <w:abstractNumId w:val="276"/>
  </w:num>
  <w:num w:numId="468" w16cid:durableId="1479683122">
    <w:abstractNumId w:val="308"/>
  </w:num>
  <w:num w:numId="469" w16cid:durableId="1701202874">
    <w:abstractNumId w:val="55"/>
  </w:num>
  <w:num w:numId="470" w16cid:durableId="937831565">
    <w:abstractNumId w:val="335"/>
  </w:num>
  <w:num w:numId="471" w16cid:durableId="1741827980">
    <w:abstractNumId w:val="325"/>
  </w:num>
  <w:num w:numId="472" w16cid:durableId="1150050617">
    <w:abstractNumId w:val="71"/>
  </w:num>
  <w:num w:numId="473" w16cid:durableId="475991263">
    <w:abstractNumId w:val="450"/>
  </w:num>
  <w:num w:numId="474" w16cid:durableId="1620378820">
    <w:abstractNumId w:val="51"/>
  </w:num>
  <w:num w:numId="475" w16cid:durableId="1493134043">
    <w:abstractNumId w:val="129"/>
  </w:num>
  <w:num w:numId="476" w16cid:durableId="1833566812">
    <w:abstractNumId w:val="245"/>
  </w:num>
  <w:num w:numId="477" w16cid:durableId="963776577">
    <w:abstractNumId w:val="223"/>
  </w:num>
  <w:num w:numId="478" w16cid:durableId="1819229679">
    <w:abstractNumId w:val="224"/>
  </w:num>
  <w:num w:numId="479" w16cid:durableId="2073238232">
    <w:abstractNumId w:val="179"/>
  </w:num>
  <w:num w:numId="480" w16cid:durableId="1421372770">
    <w:abstractNumId w:val="86"/>
  </w:num>
  <w:num w:numId="481" w16cid:durableId="702172536">
    <w:abstractNumId w:val="185"/>
  </w:num>
  <w:num w:numId="482" w16cid:durableId="236942919">
    <w:abstractNumId w:val="281"/>
  </w:num>
  <w:num w:numId="483" w16cid:durableId="22245758">
    <w:abstractNumId w:val="298"/>
  </w:num>
  <w:num w:numId="484" w16cid:durableId="1840076698">
    <w:abstractNumId w:val="444"/>
  </w:num>
  <w:num w:numId="485" w16cid:durableId="2112578330">
    <w:abstractNumId w:val="168"/>
  </w:num>
  <w:num w:numId="486" w16cid:durableId="1305938250">
    <w:abstractNumId w:val="130"/>
  </w:num>
  <w:num w:numId="487" w16cid:durableId="1574852411">
    <w:abstractNumId w:val="395"/>
  </w:num>
  <w:num w:numId="488" w16cid:durableId="935098333">
    <w:abstractNumId w:val="190"/>
  </w:num>
  <w:num w:numId="489" w16cid:durableId="1473786758">
    <w:abstractNumId w:val="346"/>
  </w:num>
  <w:num w:numId="490" w16cid:durableId="652759019">
    <w:abstractNumId w:val="346"/>
  </w:num>
  <w:num w:numId="491" w16cid:durableId="852186566">
    <w:abstractNumId w:val="363"/>
  </w:num>
  <w:num w:numId="492" w16cid:durableId="85155996">
    <w:abstractNumId w:val="451"/>
  </w:num>
  <w:num w:numId="493" w16cid:durableId="697047342">
    <w:abstractNumId w:val="171"/>
  </w:num>
  <w:num w:numId="494" w16cid:durableId="288249504">
    <w:abstractNumId w:val="116"/>
  </w:num>
  <w:num w:numId="495" w16cid:durableId="1684625843">
    <w:abstractNumId w:val="376"/>
  </w:num>
  <w:numIdMacAtCleanup w:val="4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E5"/>
    <w:rsid w:val="00000815"/>
    <w:rsid w:val="000009E1"/>
    <w:rsid w:val="00000AEF"/>
    <w:rsid w:val="00000DD1"/>
    <w:rsid w:val="00001089"/>
    <w:rsid w:val="000010BD"/>
    <w:rsid w:val="00001533"/>
    <w:rsid w:val="000017C5"/>
    <w:rsid w:val="0000184D"/>
    <w:rsid w:val="000018FE"/>
    <w:rsid w:val="00001B96"/>
    <w:rsid w:val="00001CF6"/>
    <w:rsid w:val="00001D0A"/>
    <w:rsid w:val="000021BF"/>
    <w:rsid w:val="0000230B"/>
    <w:rsid w:val="000025A0"/>
    <w:rsid w:val="000026DF"/>
    <w:rsid w:val="000028EB"/>
    <w:rsid w:val="0000296A"/>
    <w:rsid w:val="000030DD"/>
    <w:rsid w:val="000032C0"/>
    <w:rsid w:val="00003430"/>
    <w:rsid w:val="0000378B"/>
    <w:rsid w:val="00003991"/>
    <w:rsid w:val="000039B5"/>
    <w:rsid w:val="00003AEE"/>
    <w:rsid w:val="00003D64"/>
    <w:rsid w:val="00003FC6"/>
    <w:rsid w:val="00004053"/>
    <w:rsid w:val="000041C3"/>
    <w:rsid w:val="000041F1"/>
    <w:rsid w:val="0000440D"/>
    <w:rsid w:val="000047F4"/>
    <w:rsid w:val="00004CAC"/>
    <w:rsid w:val="00004D7D"/>
    <w:rsid w:val="00004DB4"/>
    <w:rsid w:val="0000505B"/>
    <w:rsid w:val="000052E9"/>
    <w:rsid w:val="000053B8"/>
    <w:rsid w:val="00005481"/>
    <w:rsid w:val="00005644"/>
    <w:rsid w:val="000056D2"/>
    <w:rsid w:val="0000577D"/>
    <w:rsid w:val="00005814"/>
    <w:rsid w:val="000058C2"/>
    <w:rsid w:val="0000596B"/>
    <w:rsid w:val="00005BC0"/>
    <w:rsid w:val="00005DE5"/>
    <w:rsid w:val="00005DFA"/>
    <w:rsid w:val="000064C9"/>
    <w:rsid w:val="000065FC"/>
    <w:rsid w:val="000067D3"/>
    <w:rsid w:val="000068B4"/>
    <w:rsid w:val="00006BC2"/>
    <w:rsid w:val="00006D2F"/>
    <w:rsid w:val="00006D3A"/>
    <w:rsid w:val="00006DB7"/>
    <w:rsid w:val="00006ECE"/>
    <w:rsid w:val="00006FBC"/>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708"/>
    <w:rsid w:val="00010B31"/>
    <w:rsid w:val="00010CA6"/>
    <w:rsid w:val="00010E88"/>
    <w:rsid w:val="0001134B"/>
    <w:rsid w:val="000113F8"/>
    <w:rsid w:val="0001148B"/>
    <w:rsid w:val="00011D4E"/>
    <w:rsid w:val="000123BD"/>
    <w:rsid w:val="000123C0"/>
    <w:rsid w:val="000124F4"/>
    <w:rsid w:val="00012BEE"/>
    <w:rsid w:val="00012DE2"/>
    <w:rsid w:val="000130CD"/>
    <w:rsid w:val="00013278"/>
    <w:rsid w:val="000132A3"/>
    <w:rsid w:val="000132D0"/>
    <w:rsid w:val="0001361E"/>
    <w:rsid w:val="00013687"/>
    <w:rsid w:val="000136D6"/>
    <w:rsid w:val="00013842"/>
    <w:rsid w:val="000138A8"/>
    <w:rsid w:val="00013916"/>
    <w:rsid w:val="00013A27"/>
    <w:rsid w:val="00013B13"/>
    <w:rsid w:val="00013CF0"/>
    <w:rsid w:val="0001402C"/>
    <w:rsid w:val="000141A3"/>
    <w:rsid w:val="00014248"/>
    <w:rsid w:val="00014321"/>
    <w:rsid w:val="000145B8"/>
    <w:rsid w:val="0001472D"/>
    <w:rsid w:val="000147F7"/>
    <w:rsid w:val="00014A06"/>
    <w:rsid w:val="00014A3F"/>
    <w:rsid w:val="00014C8E"/>
    <w:rsid w:val="00014D05"/>
    <w:rsid w:val="0001518E"/>
    <w:rsid w:val="0001521B"/>
    <w:rsid w:val="0001543D"/>
    <w:rsid w:val="000154D9"/>
    <w:rsid w:val="00015525"/>
    <w:rsid w:val="00015B9E"/>
    <w:rsid w:val="00015BC3"/>
    <w:rsid w:val="00015E7F"/>
    <w:rsid w:val="00016004"/>
    <w:rsid w:val="0001608C"/>
    <w:rsid w:val="000160C4"/>
    <w:rsid w:val="0001634C"/>
    <w:rsid w:val="0001638A"/>
    <w:rsid w:val="0001693F"/>
    <w:rsid w:val="00016A30"/>
    <w:rsid w:val="00016AFD"/>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513"/>
    <w:rsid w:val="00020A29"/>
    <w:rsid w:val="00020ADA"/>
    <w:rsid w:val="00020B32"/>
    <w:rsid w:val="00020C17"/>
    <w:rsid w:val="00020FBB"/>
    <w:rsid w:val="00021044"/>
    <w:rsid w:val="00021104"/>
    <w:rsid w:val="0002111A"/>
    <w:rsid w:val="000213DA"/>
    <w:rsid w:val="000216CD"/>
    <w:rsid w:val="00021BE4"/>
    <w:rsid w:val="00021C23"/>
    <w:rsid w:val="00021C3A"/>
    <w:rsid w:val="00021CCB"/>
    <w:rsid w:val="00021F42"/>
    <w:rsid w:val="000227B8"/>
    <w:rsid w:val="00022BA0"/>
    <w:rsid w:val="00022D23"/>
    <w:rsid w:val="00022EEF"/>
    <w:rsid w:val="00023023"/>
    <w:rsid w:val="0002306E"/>
    <w:rsid w:val="0002308F"/>
    <w:rsid w:val="00023265"/>
    <w:rsid w:val="000232C3"/>
    <w:rsid w:val="000233B2"/>
    <w:rsid w:val="0002363B"/>
    <w:rsid w:val="00023845"/>
    <w:rsid w:val="0002392D"/>
    <w:rsid w:val="00023D2E"/>
    <w:rsid w:val="00023F3E"/>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D9"/>
    <w:rsid w:val="00025C81"/>
    <w:rsid w:val="00025EEF"/>
    <w:rsid w:val="0002601E"/>
    <w:rsid w:val="00026154"/>
    <w:rsid w:val="000261CE"/>
    <w:rsid w:val="00026888"/>
    <w:rsid w:val="00026BF0"/>
    <w:rsid w:val="00026D33"/>
    <w:rsid w:val="00026EA3"/>
    <w:rsid w:val="0002713D"/>
    <w:rsid w:val="000273D3"/>
    <w:rsid w:val="0002754F"/>
    <w:rsid w:val="00027AE5"/>
    <w:rsid w:val="00027BA9"/>
    <w:rsid w:val="00027CD2"/>
    <w:rsid w:val="00027E6D"/>
    <w:rsid w:val="00027FA6"/>
    <w:rsid w:val="0003003B"/>
    <w:rsid w:val="0003005A"/>
    <w:rsid w:val="00030568"/>
    <w:rsid w:val="00030777"/>
    <w:rsid w:val="000309BA"/>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E53"/>
    <w:rsid w:val="00031FEC"/>
    <w:rsid w:val="0003224D"/>
    <w:rsid w:val="000322D1"/>
    <w:rsid w:val="0003234D"/>
    <w:rsid w:val="00032A96"/>
    <w:rsid w:val="00032EBA"/>
    <w:rsid w:val="00032FFC"/>
    <w:rsid w:val="000330AB"/>
    <w:rsid w:val="00033389"/>
    <w:rsid w:val="0003346A"/>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6440"/>
    <w:rsid w:val="00036837"/>
    <w:rsid w:val="000368F5"/>
    <w:rsid w:val="000369B8"/>
    <w:rsid w:val="00036C5A"/>
    <w:rsid w:val="00036E47"/>
    <w:rsid w:val="00037338"/>
    <w:rsid w:val="0003742E"/>
    <w:rsid w:val="000374B0"/>
    <w:rsid w:val="000376A9"/>
    <w:rsid w:val="00037A67"/>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E2"/>
    <w:rsid w:val="00041AF8"/>
    <w:rsid w:val="00041D8C"/>
    <w:rsid w:val="00041FEF"/>
    <w:rsid w:val="000421CA"/>
    <w:rsid w:val="00042355"/>
    <w:rsid w:val="000423C3"/>
    <w:rsid w:val="000425DA"/>
    <w:rsid w:val="00042642"/>
    <w:rsid w:val="0004283A"/>
    <w:rsid w:val="000429CB"/>
    <w:rsid w:val="00042A32"/>
    <w:rsid w:val="00042CC9"/>
    <w:rsid w:val="00042EE4"/>
    <w:rsid w:val="00042F3B"/>
    <w:rsid w:val="00042FE3"/>
    <w:rsid w:val="0004300F"/>
    <w:rsid w:val="0004301B"/>
    <w:rsid w:val="0004344C"/>
    <w:rsid w:val="00043806"/>
    <w:rsid w:val="00043923"/>
    <w:rsid w:val="00043B48"/>
    <w:rsid w:val="00043CB6"/>
    <w:rsid w:val="00043DEB"/>
    <w:rsid w:val="00044001"/>
    <w:rsid w:val="000440DB"/>
    <w:rsid w:val="00044480"/>
    <w:rsid w:val="000446AB"/>
    <w:rsid w:val="000446FA"/>
    <w:rsid w:val="000448A3"/>
    <w:rsid w:val="00044942"/>
    <w:rsid w:val="00044BE8"/>
    <w:rsid w:val="00044CB1"/>
    <w:rsid w:val="00044D0F"/>
    <w:rsid w:val="00044D4F"/>
    <w:rsid w:val="00044E1A"/>
    <w:rsid w:val="00044FB4"/>
    <w:rsid w:val="00045007"/>
    <w:rsid w:val="00045157"/>
    <w:rsid w:val="000452CA"/>
    <w:rsid w:val="000457F4"/>
    <w:rsid w:val="00045A92"/>
    <w:rsid w:val="00045AF9"/>
    <w:rsid w:val="00045B2E"/>
    <w:rsid w:val="00045ED8"/>
    <w:rsid w:val="00045F00"/>
    <w:rsid w:val="00046035"/>
    <w:rsid w:val="000461DF"/>
    <w:rsid w:val="00046398"/>
    <w:rsid w:val="000469EC"/>
    <w:rsid w:val="00046B33"/>
    <w:rsid w:val="00046DF3"/>
    <w:rsid w:val="00046F5E"/>
    <w:rsid w:val="00047305"/>
    <w:rsid w:val="000475B8"/>
    <w:rsid w:val="0004774F"/>
    <w:rsid w:val="000477B5"/>
    <w:rsid w:val="0004783D"/>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FED"/>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106"/>
    <w:rsid w:val="00055382"/>
    <w:rsid w:val="00055868"/>
    <w:rsid w:val="00055CCA"/>
    <w:rsid w:val="00055D07"/>
    <w:rsid w:val="00055F1E"/>
    <w:rsid w:val="0005609A"/>
    <w:rsid w:val="0005622D"/>
    <w:rsid w:val="00056275"/>
    <w:rsid w:val="00056396"/>
    <w:rsid w:val="00056726"/>
    <w:rsid w:val="00056989"/>
    <w:rsid w:val="00056BE0"/>
    <w:rsid w:val="00057154"/>
    <w:rsid w:val="000571A6"/>
    <w:rsid w:val="00057680"/>
    <w:rsid w:val="000577C3"/>
    <w:rsid w:val="00057911"/>
    <w:rsid w:val="00057A0F"/>
    <w:rsid w:val="000601A0"/>
    <w:rsid w:val="00060660"/>
    <w:rsid w:val="000606EB"/>
    <w:rsid w:val="00060762"/>
    <w:rsid w:val="00060910"/>
    <w:rsid w:val="00060A05"/>
    <w:rsid w:val="00060D0C"/>
    <w:rsid w:val="00061B46"/>
    <w:rsid w:val="00061BD6"/>
    <w:rsid w:val="00061C85"/>
    <w:rsid w:val="00061C93"/>
    <w:rsid w:val="00061CBB"/>
    <w:rsid w:val="00061D9F"/>
    <w:rsid w:val="00061E4F"/>
    <w:rsid w:val="00061E9B"/>
    <w:rsid w:val="00061F19"/>
    <w:rsid w:val="00061F74"/>
    <w:rsid w:val="0006209E"/>
    <w:rsid w:val="0006235F"/>
    <w:rsid w:val="00062434"/>
    <w:rsid w:val="00062485"/>
    <w:rsid w:val="000625A6"/>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C"/>
    <w:rsid w:val="00064223"/>
    <w:rsid w:val="00064479"/>
    <w:rsid w:val="00064481"/>
    <w:rsid w:val="000645B6"/>
    <w:rsid w:val="00064746"/>
    <w:rsid w:val="0006493E"/>
    <w:rsid w:val="00064A3C"/>
    <w:rsid w:val="000656C7"/>
    <w:rsid w:val="00065717"/>
    <w:rsid w:val="00065745"/>
    <w:rsid w:val="00065862"/>
    <w:rsid w:val="00065968"/>
    <w:rsid w:val="0006598B"/>
    <w:rsid w:val="00065A19"/>
    <w:rsid w:val="00065C38"/>
    <w:rsid w:val="00065E71"/>
    <w:rsid w:val="0006604F"/>
    <w:rsid w:val="00066345"/>
    <w:rsid w:val="0006690F"/>
    <w:rsid w:val="0006698E"/>
    <w:rsid w:val="00066B62"/>
    <w:rsid w:val="00066BFC"/>
    <w:rsid w:val="00066D42"/>
    <w:rsid w:val="00067188"/>
    <w:rsid w:val="00067492"/>
    <w:rsid w:val="0006782A"/>
    <w:rsid w:val="000679EF"/>
    <w:rsid w:val="00067AC8"/>
    <w:rsid w:val="00067B86"/>
    <w:rsid w:val="00070084"/>
    <w:rsid w:val="000704EF"/>
    <w:rsid w:val="0007087D"/>
    <w:rsid w:val="000709FC"/>
    <w:rsid w:val="00070A0B"/>
    <w:rsid w:val="00070D4C"/>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278"/>
    <w:rsid w:val="00073411"/>
    <w:rsid w:val="000735C6"/>
    <w:rsid w:val="000735CC"/>
    <w:rsid w:val="00073B66"/>
    <w:rsid w:val="00073E20"/>
    <w:rsid w:val="0007458E"/>
    <w:rsid w:val="000746EC"/>
    <w:rsid w:val="000747AE"/>
    <w:rsid w:val="000748AA"/>
    <w:rsid w:val="00074A63"/>
    <w:rsid w:val="00074AB7"/>
    <w:rsid w:val="000750E3"/>
    <w:rsid w:val="000751C8"/>
    <w:rsid w:val="0007523E"/>
    <w:rsid w:val="0007539E"/>
    <w:rsid w:val="000754C4"/>
    <w:rsid w:val="000755F4"/>
    <w:rsid w:val="00075605"/>
    <w:rsid w:val="000756CF"/>
    <w:rsid w:val="000759CC"/>
    <w:rsid w:val="00075B35"/>
    <w:rsid w:val="00075DD7"/>
    <w:rsid w:val="00075E80"/>
    <w:rsid w:val="00075EB0"/>
    <w:rsid w:val="000762AB"/>
    <w:rsid w:val="00076354"/>
    <w:rsid w:val="000765C6"/>
    <w:rsid w:val="000766FB"/>
    <w:rsid w:val="0007670D"/>
    <w:rsid w:val="00076A3A"/>
    <w:rsid w:val="00076D6E"/>
    <w:rsid w:val="00076FE6"/>
    <w:rsid w:val="00077034"/>
    <w:rsid w:val="0007708F"/>
    <w:rsid w:val="000772F8"/>
    <w:rsid w:val="000772FA"/>
    <w:rsid w:val="00077360"/>
    <w:rsid w:val="000775C1"/>
    <w:rsid w:val="000779F8"/>
    <w:rsid w:val="00077B55"/>
    <w:rsid w:val="00077CD6"/>
    <w:rsid w:val="00077D47"/>
    <w:rsid w:val="00077D68"/>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3AE"/>
    <w:rsid w:val="000813DE"/>
    <w:rsid w:val="0008157E"/>
    <w:rsid w:val="00081A0D"/>
    <w:rsid w:val="000820E8"/>
    <w:rsid w:val="000821CC"/>
    <w:rsid w:val="0008229B"/>
    <w:rsid w:val="000825E3"/>
    <w:rsid w:val="0008279B"/>
    <w:rsid w:val="00082A16"/>
    <w:rsid w:val="00082A89"/>
    <w:rsid w:val="00082CAF"/>
    <w:rsid w:val="00082FE4"/>
    <w:rsid w:val="0008338F"/>
    <w:rsid w:val="000834A5"/>
    <w:rsid w:val="000837F9"/>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FB4"/>
    <w:rsid w:val="00086191"/>
    <w:rsid w:val="0008621D"/>
    <w:rsid w:val="000868C1"/>
    <w:rsid w:val="000869CD"/>
    <w:rsid w:val="00087065"/>
    <w:rsid w:val="00087522"/>
    <w:rsid w:val="0008770B"/>
    <w:rsid w:val="00087761"/>
    <w:rsid w:val="0008798C"/>
    <w:rsid w:val="00087A8A"/>
    <w:rsid w:val="000900CB"/>
    <w:rsid w:val="0009012A"/>
    <w:rsid w:val="00090231"/>
    <w:rsid w:val="000904DD"/>
    <w:rsid w:val="00090572"/>
    <w:rsid w:val="00090588"/>
    <w:rsid w:val="00090680"/>
    <w:rsid w:val="000907C1"/>
    <w:rsid w:val="000909C8"/>
    <w:rsid w:val="00090AA6"/>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62F"/>
    <w:rsid w:val="000927CA"/>
    <w:rsid w:val="00092C7E"/>
    <w:rsid w:val="00092E03"/>
    <w:rsid w:val="00093092"/>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B0F"/>
    <w:rsid w:val="00095312"/>
    <w:rsid w:val="00095657"/>
    <w:rsid w:val="00095768"/>
    <w:rsid w:val="000957A7"/>
    <w:rsid w:val="00095923"/>
    <w:rsid w:val="00095BE2"/>
    <w:rsid w:val="00095E2B"/>
    <w:rsid w:val="00095E5B"/>
    <w:rsid w:val="00096037"/>
    <w:rsid w:val="000960B4"/>
    <w:rsid w:val="000965F3"/>
    <w:rsid w:val="000966E5"/>
    <w:rsid w:val="0009672A"/>
    <w:rsid w:val="0009677A"/>
    <w:rsid w:val="000968DA"/>
    <w:rsid w:val="00096A01"/>
    <w:rsid w:val="00096AFB"/>
    <w:rsid w:val="00096D2F"/>
    <w:rsid w:val="00096F13"/>
    <w:rsid w:val="00097116"/>
    <w:rsid w:val="00097312"/>
    <w:rsid w:val="000974EC"/>
    <w:rsid w:val="000977BB"/>
    <w:rsid w:val="000978E5"/>
    <w:rsid w:val="00097A77"/>
    <w:rsid w:val="00097B5B"/>
    <w:rsid w:val="00097C77"/>
    <w:rsid w:val="00097CAC"/>
    <w:rsid w:val="00097EDF"/>
    <w:rsid w:val="00097F92"/>
    <w:rsid w:val="000A016F"/>
    <w:rsid w:val="000A0359"/>
    <w:rsid w:val="000A036B"/>
    <w:rsid w:val="000A071B"/>
    <w:rsid w:val="000A072D"/>
    <w:rsid w:val="000A076B"/>
    <w:rsid w:val="000A0775"/>
    <w:rsid w:val="000A081E"/>
    <w:rsid w:val="000A0821"/>
    <w:rsid w:val="000A0885"/>
    <w:rsid w:val="000A08C3"/>
    <w:rsid w:val="000A0C4D"/>
    <w:rsid w:val="000A0D8C"/>
    <w:rsid w:val="000A18D7"/>
    <w:rsid w:val="000A18E7"/>
    <w:rsid w:val="000A196D"/>
    <w:rsid w:val="000A1CF4"/>
    <w:rsid w:val="000A1E12"/>
    <w:rsid w:val="000A2184"/>
    <w:rsid w:val="000A2248"/>
    <w:rsid w:val="000A25CD"/>
    <w:rsid w:val="000A2715"/>
    <w:rsid w:val="000A2BB3"/>
    <w:rsid w:val="000A30C7"/>
    <w:rsid w:val="000A3138"/>
    <w:rsid w:val="000A32AC"/>
    <w:rsid w:val="000A34CA"/>
    <w:rsid w:val="000A37A4"/>
    <w:rsid w:val="000A3A5F"/>
    <w:rsid w:val="000A3B4F"/>
    <w:rsid w:val="000A3FDF"/>
    <w:rsid w:val="000A4278"/>
    <w:rsid w:val="000A44D8"/>
    <w:rsid w:val="000A45CE"/>
    <w:rsid w:val="000A4679"/>
    <w:rsid w:val="000A46AD"/>
    <w:rsid w:val="000A4AD7"/>
    <w:rsid w:val="000A4B38"/>
    <w:rsid w:val="000A4F17"/>
    <w:rsid w:val="000A4F9F"/>
    <w:rsid w:val="000A4FD9"/>
    <w:rsid w:val="000A500B"/>
    <w:rsid w:val="000A515E"/>
    <w:rsid w:val="000A538A"/>
    <w:rsid w:val="000A554A"/>
    <w:rsid w:val="000A5849"/>
    <w:rsid w:val="000A5913"/>
    <w:rsid w:val="000A59BD"/>
    <w:rsid w:val="000A5CDB"/>
    <w:rsid w:val="000A5D6B"/>
    <w:rsid w:val="000A610E"/>
    <w:rsid w:val="000A63D2"/>
    <w:rsid w:val="000A63E5"/>
    <w:rsid w:val="000A6630"/>
    <w:rsid w:val="000A6A29"/>
    <w:rsid w:val="000A6B01"/>
    <w:rsid w:val="000A6BCC"/>
    <w:rsid w:val="000A6DC5"/>
    <w:rsid w:val="000A708B"/>
    <w:rsid w:val="000A7126"/>
    <w:rsid w:val="000A722F"/>
    <w:rsid w:val="000A72A8"/>
    <w:rsid w:val="000A7473"/>
    <w:rsid w:val="000A75EC"/>
    <w:rsid w:val="000A76FD"/>
    <w:rsid w:val="000A781D"/>
    <w:rsid w:val="000A7ACC"/>
    <w:rsid w:val="000A7BC3"/>
    <w:rsid w:val="000A7D76"/>
    <w:rsid w:val="000A7EC7"/>
    <w:rsid w:val="000B00E5"/>
    <w:rsid w:val="000B0143"/>
    <w:rsid w:val="000B0354"/>
    <w:rsid w:val="000B04A4"/>
    <w:rsid w:val="000B04F4"/>
    <w:rsid w:val="000B0667"/>
    <w:rsid w:val="000B06F2"/>
    <w:rsid w:val="000B085D"/>
    <w:rsid w:val="000B0B6B"/>
    <w:rsid w:val="000B1028"/>
    <w:rsid w:val="000B115F"/>
    <w:rsid w:val="000B1462"/>
    <w:rsid w:val="000B1591"/>
    <w:rsid w:val="000B1607"/>
    <w:rsid w:val="000B17CC"/>
    <w:rsid w:val="000B1A47"/>
    <w:rsid w:val="000B1B49"/>
    <w:rsid w:val="000B1C36"/>
    <w:rsid w:val="000B1CE7"/>
    <w:rsid w:val="000B1CEF"/>
    <w:rsid w:val="000B1D54"/>
    <w:rsid w:val="000B1D5E"/>
    <w:rsid w:val="000B1F75"/>
    <w:rsid w:val="000B1FFB"/>
    <w:rsid w:val="000B211A"/>
    <w:rsid w:val="000B244F"/>
    <w:rsid w:val="000B2818"/>
    <w:rsid w:val="000B316F"/>
    <w:rsid w:val="000B31DC"/>
    <w:rsid w:val="000B33B2"/>
    <w:rsid w:val="000B348B"/>
    <w:rsid w:val="000B362C"/>
    <w:rsid w:val="000B384D"/>
    <w:rsid w:val="000B3A47"/>
    <w:rsid w:val="000B3C8A"/>
    <w:rsid w:val="000B3E76"/>
    <w:rsid w:val="000B43D7"/>
    <w:rsid w:val="000B469D"/>
    <w:rsid w:val="000B46AF"/>
    <w:rsid w:val="000B46D5"/>
    <w:rsid w:val="000B4D46"/>
    <w:rsid w:val="000B4E73"/>
    <w:rsid w:val="000B4ED6"/>
    <w:rsid w:val="000B54E3"/>
    <w:rsid w:val="000B55C2"/>
    <w:rsid w:val="000B5791"/>
    <w:rsid w:val="000B59B6"/>
    <w:rsid w:val="000B5C56"/>
    <w:rsid w:val="000B5CFE"/>
    <w:rsid w:val="000B60D6"/>
    <w:rsid w:val="000B62E9"/>
    <w:rsid w:val="000B6557"/>
    <w:rsid w:val="000B67D1"/>
    <w:rsid w:val="000B6963"/>
    <w:rsid w:val="000B6BA4"/>
    <w:rsid w:val="000B6EA8"/>
    <w:rsid w:val="000B7169"/>
    <w:rsid w:val="000B7352"/>
    <w:rsid w:val="000B7447"/>
    <w:rsid w:val="000B7580"/>
    <w:rsid w:val="000B7675"/>
    <w:rsid w:val="000B77C0"/>
    <w:rsid w:val="000B77D0"/>
    <w:rsid w:val="000B7836"/>
    <w:rsid w:val="000B7A09"/>
    <w:rsid w:val="000B7AE2"/>
    <w:rsid w:val="000B7AF3"/>
    <w:rsid w:val="000B7E55"/>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11"/>
    <w:rsid w:val="000C64A2"/>
    <w:rsid w:val="000C65B9"/>
    <w:rsid w:val="000C661F"/>
    <w:rsid w:val="000C66A7"/>
    <w:rsid w:val="000C66F4"/>
    <w:rsid w:val="000C6DE7"/>
    <w:rsid w:val="000C7077"/>
    <w:rsid w:val="000C71F8"/>
    <w:rsid w:val="000C7221"/>
    <w:rsid w:val="000C75F7"/>
    <w:rsid w:val="000C7728"/>
    <w:rsid w:val="000C78D1"/>
    <w:rsid w:val="000C7B09"/>
    <w:rsid w:val="000C7BC9"/>
    <w:rsid w:val="000C7BD6"/>
    <w:rsid w:val="000C7BE6"/>
    <w:rsid w:val="000D001B"/>
    <w:rsid w:val="000D0069"/>
    <w:rsid w:val="000D01DA"/>
    <w:rsid w:val="000D0294"/>
    <w:rsid w:val="000D02F4"/>
    <w:rsid w:val="000D04DB"/>
    <w:rsid w:val="000D0617"/>
    <w:rsid w:val="000D0653"/>
    <w:rsid w:val="000D0813"/>
    <w:rsid w:val="000D0ADD"/>
    <w:rsid w:val="000D1228"/>
    <w:rsid w:val="000D1503"/>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C0"/>
    <w:rsid w:val="000D3014"/>
    <w:rsid w:val="000D31B1"/>
    <w:rsid w:val="000D31BF"/>
    <w:rsid w:val="000D3209"/>
    <w:rsid w:val="000D3324"/>
    <w:rsid w:val="000D343D"/>
    <w:rsid w:val="000D3851"/>
    <w:rsid w:val="000D3BA4"/>
    <w:rsid w:val="000D3C3A"/>
    <w:rsid w:val="000D3D0A"/>
    <w:rsid w:val="000D3DE8"/>
    <w:rsid w:val="000D3FB5"/>
    <w:rsid w:val="000D4AF3"/>
    <w:rsid w:val="000D4DA9"/>
    <w:rsid w:val="000D4E81"/>
    <w:rsid w:val="000D4E9D"/>
    <w:rsid w:val="000D5093"/>
    <w:rsid w:val="000D52C6"/>
    <w:rsid w:val="000D5D61"/>
    <w:rsid w:val="000D5D7A"/>
    <w:rsid w:val="000D5E63"/>
    <w:rsid w:val="000D5E85"/>
    <w:rsid w:val="000D5FED"/>
    <w:rsid w:val="000D602B"/>
    <w:rsid w:val="000D6054"/>
    <w:rsid w:val="000D6150"/>
    <w:rsid w:val="000D6529"/>
    <w:rsid w:val="000D66A1"/>
    <w:rsid w:val="000D6757"/>
    <w:rsid w:val="000D699C"/>
    <w:rsid w:val="000D6C9E"/>
    <w:rsid w:val="000D6F4F"/>
    <w:rsid w:val="000D7070"/>
    <w:rsid w:val="000D708D"/>
    <w:rsid w:val="000D7139"/>
    <w:rsid w:val="000D72D8"/>
    <w:rsid w:val="000D7367"/>
    <w:rsid w:val="000D74B1"/>
    <w:rsid w:val="000D76FD"/>
    <w:rsid w:val="000D7784"/>
    <w:rsid w:val="000D78CA"/>
    <w:rsid w:val="000D7BA7"/>
    <w:rsid w:val="000D7EBF"/>
    <w:rsid w:val="000D7F1C"/>
    <w:rsid w:val="000D7FF6"/>
    <w:rsid w:val="000E0348"/>
    <w:rsid w:val="000E03EE"/>
    <w:rsid w:val="000E0406"/>
    <w:rsid w:val="000E060E"/>
    <w:rsid w:val="000E076C"/>
    <w:rsid w:val="000E079D"/>
    <w:rsid w:val="000E0A5D"/>
    <w:rsid w:val="000E0CDD"/>
    <w:rsid w:val="000E0F97"/>
    <w:rsid w:val="000E111A"/>
    <w:rsid w:val="000E1504"/>
    <w:rsid w:val="000E160D"/>
    <w:rsid w:val="000E16E2"/>
    <w:rsid w:val="000E1810"/>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E7F"/>
    <w:rsid w:val="000F030A"/>
    <w:rsid w:val="000F0571"/>
    <w:rsid w:val="000F0582"/>
    <w:rsid w:val="000F0741"/>
    <w:rsid w:val="000F07EF"/>
    <w:rsid w:val="000F0852"/>
    <w:rsid w:val="000F08E2"/>
    <w:rsid w:val="000F09AB"/>
    <w:rsid w:val="000F0A26"/>
    <w:rsid w:val="000F0F18"/>
    <w:rsid w:val="000F11C5"/>
    <w:rsid w:val="000F1435"/>
    <w:rsid w:val="000F159A"/>
    <w:rsid w:val="000F189F"/>
    <w:rsid w:val="000F18DD"/>
    <w:rsid w:val="000F1973"/>
    <w:rsid w:val="000F1C59"/>
    <w:rsid w:val="000F1D2F"/>
    <w:rsid w:val="000F1D3F"/>
    <w:rsid w:val="000F1EE7"/>
    <w:rsid w:val="000F1F31"/>
    <w:rsid w:val="000F1FCB"/>
    <w:rsid w:val="000F20E9"/>
    <w:rsid w:val="000F2241"/>
    <w:rsid w:val="000F286C"/>
    <w:rsid w:val="000F2878"/>
    <w:rsid w:val="000F2A6D"/>
    <w:rsid w:val="000F2AE1"/>
    <w:rsid w:val="000F2C60"/>
    <w:rsid w:val="000F2CE2"/>
    <w:rsid w:val="000F2DFF"/>
    <w:rsid w:val="000F2E52"/>
    <w:rsid w:val="000F2FF0"/>
    <w:rsid w:val="000F30F6"/>
    <w:rsid w:val="000F3128"/>
    <w:rsid w:val="000F3384"/>
    <w:rsid w:val="000F3668"/>
    <w:rsid w:val="000F3817"/>
    <w:rsid w:val="000F3877"/>
    <w:rsid w:val="000F3A53"/>
    <w:rsid w:val="000F3B1D"/>
    <w:rsid w:val="000F3C6A"/>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E5E"/>
    <w:rsid w:val="000F7FB7"/>
    <w:rsid w:val="001000CF"/>
    <w:rsid w:val="0010023F"/>
    <w:rsid w:val="00100246"/>
    <w:rsid w:val="00100323"/>
    <w:rsid w:val="00100613"/>
    <w:rsid w:val="0010070C"/>
    <w:rsid w:val="001007BD"/>
    <w:rsid w:val="001007E9"/>
    <w:rsid w:val="00100848"/>
    <w:rsid w:val="00100B21"/>
    <w:rsid w:val="00100B5E"/>
    <w:rsid w:val="00100B9C"/>
    <w:rsid w:val="00100C23"/>
    <w:rsid w:val="00100E69"/>
    <w:rsid w:val="00100F08"/>
    <w:rsid w:val="001010AE"/>
    <w:rsid w:val="00101293"/>
    <w:rsid w:val="001013A7"/>
    <w:rsid w:val="001013E1"/>
    <w:rsid w:val="00101709"/>
    <w:rsid w:val="00101749"/>
    <w:rsid w:val="00101C3C"/>
    <w:rsid w:val="00101D5F"/>
    <w:rsid w:val="00101F09"/>
    <w:rsid w:val="00101F85"/>
    <w:rsid w:val="001021C1"/>
    <w:rsid w:val="0010236D"/>
    <w:rsid w:val="001024CA"/>
    <w:rsid w:val="00102512"/>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74F"/>
    <w:rsid w:val="00104854"/>
    <w:rsid w:val="00104AE3"/>
    <w:rsid w:val="00104B1D"/>
    <w:rsid w:val="00104C85"/>
    <w:rsid w:val="00104FA4"/>
    <w:rsid w:val="00105177"/>
    <w:rsid w:val="00105203"/>
    <w:rsid w:val="0010557F"/>
    <w:rsid w:val="00105BB4"/>
    <w:rsid w:val="00105DB4"/>
    <w:rsid w:val="00106425"/>
    <w:rsid w:val="0010643F"/>
    <w:rsid w:val="0010651C"/>
    <w:rsid w:val="001069C5"/>
    <w:rsid w:val="00106B43"/>
    <w:rsid w:val="00106C44"/>
    <w:rsid w:val="00106D80"/>
    <w:rsid w:val="00106E7E"/>
    <w:rsid w:val="00106FF4"/>
    <w:rsid w:val="001071F6"/>
    <w:rsid w:val="001074CE"/>
    <w:rsid w:val="00107733"/>
    <w:rsid w:val="00107A3F"/>
    <w:rsid w:val="00107A9C"/>
    <w:rsid w:val="00107E6F"/>
    <w:rsid w:val="00110197"/>
    <w:rsid w:val="00110457"/>
    <w:rsid w:val="00110672"/>
    <w:rsid w:val="001106AB"/>
    <w:rsid w:val="001106B1"/>
    <w:rsid w:val="0011091B"/>
    <w:rsid w:val="00110976"/>
    <w:rsid w:val="00110AFC"/>
    <w:rsid w:val="00110D17"/>
    <w:rsid w:val="00110E2E"/>
    <w:rsid w:val="001111EC"/>
    <w:rsid w:val="0011126C"/>
    <w:rsid w:val="001116DD"/>
    <w:rsid w:val="001116F9"/>
    <w:rsid w:val="001117C3"/>
    <w:rsid w:val="001119EE"/>
    <w:rsid w:val="00111A69"/>
    <w:rsid w:val="00111C8F"/>
    <w:rsid w:val="00111E5B"/>
    <w:rsid w:val="00111FD8"/>
    <w:rsid w:val="0011200A"/>
    <w:rsid w:val="00112069"/>
    <w:rsid w:val="00112176"/>
    <w:rsid w:val="001127F4"/>
    <w:rsid w:val="00112B98"/>
    <w:rsid w:val="00112C33"/>
    <w:rsid w:val="00112D61"/>
    <w:rsid w:val="00112DD6"/>
    <w:rsid w:val="001131B4"/>
    <w:rsid w:val="00113285"/>
    <w:rsid w:val="001132E2"/>
    <w:rsid w:val="00113341"/>
    <w:rsid w:val="001133BA"/>
    <w:rsid w:val="001133F5"/>
    <w:rsid w:val="001134C2"/>
    <w:rsid w:val="00113693"/>
    <w:rsid w:val="0011374D"/>
    <w:rsid w:val="001137AC"/>
    <w:rsid w:val="001137B2"/>
    <w:rsid w:val="00113AAF"/>
    <w:rsid w:val="00113ADC"/>
    <w:rsid w:val="00113BBD"/>
    <w:rsid w:val="00113D1F"/>
    <w:rsid w:val="00113D47"/>
    <w:rsid w:val="00114085"/>
    <w:rsid w:val="00114290"/>
    <w:rsid w:val="0011432D"/>
    <w:rsid w:val="001143E7"/>
    <w:rsid w:val="0011459E"/>
    <w:rsid w:val="0011471E"/>
    <w:rsid w:val="0011489D"/>
    <w:rsid w:val="001148DB"/>
    <w:rsid w:val="001148FE"/>
    <w:rsid w:val="00114A8B"/>
    <w:rsid w:val="00114BC7"/>
    <w:rsid w:val="00114CA2"/>
    <w:rsid w:val="00114CE4"/>
    <w:rsid w:val="00114CF7"/>
    <w:rsid w:val="00114F1A"/>
    <w:rsid w:val="0011509C"/>
    <w:rsid w:val="001158B7"/>
    <w:rsid w:val="00115BF0"/>
    <w:rsid w:val="00115E47"/>
    <w:rsid w:val="001161C2"/>
    <w:rsid w:val="00116373"/>
    <w:rsid w:val="001163D6"/>
    <w:rsid w:val="0011658E"/>
    <w:rsid w:val="001166D8"/>
    <w:rsid w:val="00116755"/>
    <w:rsid w:val="001168B4"/>
    <w:rsid w:val="00116CB0"/>
    <w:rsid w:val="00116F29"/>
    <w:rsid w:val="00116F7A"/>
    <w:rsid w:val="00116FB4"/>
    <w:rsid w:val="001171F0"/>
    <w:rsid w:val="0011756C"/>
    <w:rsid w:val="00117814"/>
    <w:rsid w:val="0011795C"/>
    <w:rsid w:val="00117DA0"/>
    <w:rsid w:val="00117F46"/>
    <w:rsid w:val="0012035F"/>
    <w:rsid w:val="001203D5"/>
    <w:rsid w:val="0012053F"/>
    <w:rsid w:val="0012054E"/>
    <w:rsid w:val="001207FA"/>
    <w:rsid w:val="00120978"/>
    <w:rsid w:val="00120A93"/>
    <w:rsid w:val="00120B33"/>
    <w:rsid w:val="00120DB2"/>
    <w:rsid w:val="00120E33"/>
    <w:rsid w:val="001210F5"/>
    <w:rsid w:val="0012137D"/>
    <w:rsid w:val="00121390"/>
    <w:rsid w:val="001213DB"/>
    <w:rsid w:val="001214CB"/>
    <w:rsid w:val="001216D4"/>
    <w:rsid w:val="00121772"/>
    <w:rsid w:val="0012182E"/>
    <w:rsid w:val="0012193A"/>
    <w:rsid w:val="00121C3B"/>
    <w:rsid w:val="00121CDB"/>
    <w:rsid w:val="0012210D"/>
    <w:rsid w:val="0012241C"/>
    <w:rsid w:val="0012257F"/>
    <w:rsid w:val="001226FF"/>
    <w:rsid w:val="001227B3"/>
    <w:rsid w:val="001227EF"/>
    <w:rsid w:val="001228A3"/>
    <w:rsid w:val="0012298F"/>
    <w:rsid w:val="00122C10"/>
    <w:rsid w:val="00122DDE"/>
    <w:rsid w:val="001231D4"/>
    <w:rsid w:val="001232DC"/>
    <w:rsid w:val="00123C05"/>
    <w:rsid w:val="00123D1F"/>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A"/>
    <w:rsid w:val="0012502C"/>
    <w:rsid w:val="0012514B"/>
    <w:rsid w:val="00125370"/>
    <w:rsid w:val="0012542D"/>
    <w:rsid w:val="001254E2"/>
    <w:rsid w:val="001256C8"/>
    <w:rsid w:val="0012573C"/>
    <w:rsid w:val="00125826"/>
    <w:rsid w:val="00125AF9"/>
    <w:rsid w:val="00125BA8"/>
    <w:rsid w:val="00125D9F"/>
    <w:rsid w:val="00125DCD"/>
    <w:rsid w:val="0012614B"/>
    <w:rsid w:val="00126158"/>
    <w:rsid w:val="0012712A"/>
    <w:rsid w:val="0012719E"/>
    <w:rsid w:val="00127304"/>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C89"/>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584"/>
    <w:rsid w:val="00132607"/>
    <w:rsid w:val="0013260C"/>
    <w:rsid w:val="0013289C"/>
    <w:rsid w:val="00132CA0"/>
    <w:rsid w:val="00132CD5"/>
    <w:rsid w:val="00132D9D"/>
    <w:rsid w:val="00132F36"/>
    <w:rsid w:val="00133129"/>
    <w:rsid w:val="001331EE"/>
    <w:rsid w:val="00133213"/>
    <w:rsid w:val="00133233"/>
    <w:rsid w:val="00133240"/>
    <w:rsid w:val="001332E0"/>
    <w:rsid w:val="001336AA"/>
    <w:rsid w:val="0013372C"/>
    <w:rsid w:val="00133795"/>
    <w:rsid w:val="00133816"/>
    <w:rsid w:val="001338CC"/>
    <w:rsid w:val="00133AE2"/>
    <w:rsid w:val="00133BF3"/>
    <w:rsid w:val="00133CE2"/>
    <w:rsid w:val="00133F89"/>
    <w:rsid w:val="00134006"/>
    <w:rsid w:val="0013404A"/>
    <w:rsid w:val="001341A0"/>
    <w:rsid w:val="0013425E"/>
    <w:rsid w:val="00134276"/>
    <w:rsid w:val="00134560"/>
    <w:rsid w:val="0013469A"/>
    <w:rsid w:val="0013487B"/>
    <w:rsid w:val="00134A05"/>
    <w:rsid w:val="00134EBF"/>
    <w:rsid w:val="00134F8B"/>
    <w:rsid w:val="00135204"/>
    <w:rsid w:val="001354B2"/>
    <w:rsid w:val="001355C6"/>
    <w:rsid w:val="001355E6"/>
    <w:rsid w:val="001356D5"/>
    <w:rsid w:val="00135772"/>
    <w:rsid w:val="00135787"/>
    <w:rsid w:val="0013598E"/>
    <w:rsid w:val="00135BE4"/>
    <w:rsid w:val="00135E3D"/>
    <w:rsid w:val="00135F36"/>
    <w:rsid w:val="0013608F"/>
    <w:rsid w:val="0013614E"/>
    <w:rsid w:val="001361C3"/>
    <w:rsid w:val="00136276"/>
    <w:rsid w:val="00136451"/>
    <w:rsid w:val="00136570"/>
    <w:rsid w:val="00136579"/>
    <w:rsid w:val="00136666"/>
    <w:rsid w:val="00136720"/>
    <w:rsid w:val="0013687D"/>
    <w:rsid w:val="00136C78"/>
    <w:rsid w:val="00136CE3"/>
    <w:rsid w:val="00137087"/>
    <w:rsid w:val="001370F3"/>
    <w:rsid w:val="00137102"/>
    <w:rsid w:val="001379DC"/>
    <w:rsid w:val="00137C20"/>
    <w:rsid w:val="00137D1B"/>
    <w:rsid w:val="00140033"/>
    <w:rsid w:val="001400E6"/>
    <w:rsid w:val="00140158"/>
    <w:rsid w:val="001402AB"/>
    <w:rsid w:val="0014067B"/>
    <w:rsid w:val="001406E5"/>
    <w:rsid w:val="00140744"/>
    <w:rsid w:val="00140965"/>
    <w:rsid w:val="00140AD4"/>
    <w:rsid w:val="00140D04"/>
    <w:rsid w:val="001410DA"/>
    <w:rsid w:val="00141318"/>
    <w:rsid w:val="001413FC"/>
    <w:rsid w:val="0014188E"/>
    <w:rsid w:val="00141B70"/>
    <w:rsid w:val="00141BB0"/>
    <w:rsid w:val="00141F6B"/>
    <w:rsid w:val="0014204F"/>
    <w:rsid w:val="0014244D"/>
    <w:rsid w:val="0014267F"/>
    <w:rsid w:val="0014268A"/>
    <w:rsid w:val="0014279C"/>
    <w:rsid w:val="001429D6"/>
    <w:rsid w:val="00142A94"/>
    <w:rsid w:val="001430B8"/>
    <w:rsid w:val="001430D9"/>
    <w:rsid w:val="001434CC"/>
    <w:rsid w:val="001435C3"/>
    <w:rsid w:val="0014365F"/>
    <w:rsid w:val="0014380C"/>
    <w:rsid w:val="001439F6"/>
    <w:rsid w:val="00143A61"/>
    <w:rsid w:val="00143C75"/>
    <w:rsid w:val="001440BF"/>
    <w:rsid w:val="00144184"/>
    <w:rsid w:val="001443A9"/>
    <w:rsid w:val="0014452F"/>
    <w:rsid w:val="00144714"/>
    <w:rsid w:val="00144838"/>
    <w:rsid w:val="001448B2"/>
    <w:rsid w:val="00144AF1"/>
    <w:rsid w:val="00144B34"/>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605F"/>
    <w:rsid w:val="001463F4"/>
    <w:rsid w:val="001466D5"/>
    <w:rsid w:val="00146740"/>
    <w:rsid w:val="00146B82"/>
    <w:rsid w:val="00146D3D"/>
    <w:rsid w:val="00146EBA"/>
    <w:rsid w:val="001470A3"/>
    <w:rsid w:val="001479BD"/>
    <w:rsid w:val="00147C4D"/>
    <w:rsid w:val="00147C67"/>
    <w:rsid w:val="00150016"/>
    <w:rsid w:val="00150090"/>
    <w:rsid w:val="0015021E"/>
    <w:rsid w:val="0015023F"/>
    <w:rsid w:val="001503CD"/>
    <w:rsid w:val="00150537"/>
    <w:rsid w:val="0015059A"/>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B9"/>
    <w:rsid w:val="001524C1"/>
    <w:rsid w:val="00152526"/>
    <w:rsid w:val="0015275A"/>
    <w:rsid w:val="00152DF4"/>
    <w:rsid w:val="001530A8"/>
    <w:rsid w:val="0015315F"/>
    <w:rsid w:val="00153301"/>
    <w:rsid w:val="0015336F"/>
    <w:rsid w:val="001533E0"/>
    <w:rsid w:val="0015363B"/>
    <w:rsid w:val="00153869"/>
    <w:rsid w:val="001539F5"/>
    <w:rsid w:val="00153C3F"/>
    <w:rsid w:val="00154099"/>
    <w:rsid w:val="001547BE"/>
    <w:rsid w:val="001547C5"/>
    <w:rsid w:val="00154885"/>
    <w:rsid w:val="001549D5"/>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D2A"/>
    <w:rsid w:val="00155E91"/>
    <w:rsid w:val="001560F1"/>
    <w:rsid w:val="00156144"/>
    <w:rsid w:val="001561D0"/>
    <w:rsid w:val="00156265"/>
    <w:rsid w:val="0015656D"/>
    <w:rsid w:val="00156661"/>
    <w:rsid w:val="0015686E"/>
    <w:rsid w:val="00156DFB"/>
    <w:rsid w:val="00156E4C"/>
    <w:rsid w:val="00156E7A"/>
    <w:rsid w:val="001575D5"/>
    <w:rsid w:val="00157A99"/>
    <w:rsid w:val="00157D44"/>
    <w:rsid w:val="00157FDB"/>
    <w:rsid w:val="0016004E"/>
    <w:rsid w:val="0016037D"/>
    <w:rsid w:val="00160380"/>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B0C"/>
    <w:rsid w:val="00162F00"/>
    <w:rsid w:val="0016320B"/>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766"/>
    <w:rsid w:val="001678B7"/>
    <w:rsid w:val="0016798F"/>
    <w:rsid w:val="001679ED"/>
    <w:rsid w:val="00167ADE"/>
    <w:rsid w:val="00167EF2"/>
    <w:rsid w:val="00167F98"/>
    <w:rsid w:val="001701F4"/>
    <w:rsid w:val="001702BB"/>
    <w:rsid w:val="001703A0"/>
    <w:rsid w:val="00170461"/>
    <w:rsid w:val="001704D4"/>
    <w:rsid w:val="00170515"/>
    <w:rsid w:val="00170543"/>
    <w:rsid w:val="0017079F"/>
    <w:rsid w:val="0017087D"/>
    <w:rsid w:val="001710FD"/>
    <w:rsid w:val="00171494"/>
    <w:rsid w:val="001716A4"/>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CC"/>
    <w:rsid w:val="0017252E"/>
    <w:rsid w:val="0017295A"/>
    <w:rsid w:val="001729F3"/>
    <w:rsid w:val="00172AE6"/>
    <w:rsid w:val="00172E51"/>
    <w:rsid w:val="00173133"/>
    <w:rsid w:val="0017315F"/>
    <w:rsid w:val="001737E1"/>
    <w:rsid w:val="00173818"/>
    <w:rsid w:val="001738D6"/>
    <w:rsid w:val="00173C45"/>
    <w:rsid w:val="00173E95"/>
    <w:rsid w:val="00173EEA"/>
    <w:rsid w:val="001746CA"/>
    <w:rsid w:val="00174828"/>
    <w:rsid w:val="001749BA"/>
    <w:rsid w:val="00174B98"/>
    <w:rsid w:val="00174CA3"/>
    <w:rsid w:val="00174F2A"/>
    <w:rsid w:val="00175583"/>
    <w:rsid w:val="001755EF"/>
    <w:rsid w:val="001758C4"/>
    <w:rsid w:val="0017596B"/>
    <w:rsid w:val="00175BFD"/>
    <w:rsid w:val="00175D1C"/>
    <w:rsid w:val="00175FF5"/>
    <w:rsid w:val="0017615C"/>
    <w:rsid w:val="00176454"/>
    <w:rsid w:val="0017656A"/>
    <w:rsid w:val="00176726"/>
    <w:rsid w:val="001767AB"/>
    <w:rsid w:val="001768F8"/>
    <w:rsid w:val="00176A85"/>
    <w:rsid w:val="00176AA0"/>
    <w:rsid w:val="00176DEA"/>
    <w:rsid w:val="00177359"/>
    <w:rsid w:val="001775F4"/>
    <w:rsid w:val="0017775A"/>
    <w:rsid w:val="001777D8"/>
    <w:rsid w:val="001779A6"/>
    <w:rsid w:val="00177B61"/>
    <w:rsid w:val="00177BDC"/>
    <w:rsid w:val="00177E7B"/>
    <w:rsid w:val="00177FEF"/>
    <w:rsid w:val="001800F7"/>
    <w:rsid w:val="00180503"/>
    <w:rsid w:val="001806BB"/>
    <w:rsid w:val="0018090A"/>
    <w:rsid w:val="0018094C"/>
    <w:rsid w:val="00180A8C"/>
    <w:rsid w:val="00180B6A"/>
    <w:rsid w:val="0018131A"/>
    <w:rsid w:val="001813D7"/>
    <w:rsid w:val="00181584"/>
    <w:rsid w:val="00181955"/>
    <w:rsid w:val="00181C3A"/>
    <w:rsid w:val="00181D82"/>
    <w:rsid w:val="0018235C"/>
    <w:rsid w:val="001824FC"/>
    <w:rsid w:val="00182613"/>
    <w:rsid w:val="0018263F"/>
    <w:rsid w:val="00182930"/>
    <w:rsid w:val="00182AF0"/>
    <w:rsid w:val="00182D45"/>
    <w:rsid w:val="001832DE"/>
    <w:rsid w:val="0018330A"/>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D"/>
    <w:rsid w:val="00184639"/>
    <w:rsid w:val="0018470E"/>
    <w:rsid w:val="00184778"/>
    <w:rsid w:val="0018485F"/>
    <w:rsid w:val="001848C0"/>
    <w:rsid w:val="00184F4D"/>
    <w:rsid w:val="00184F73"/>
    <w:rsid w:val="0018501C"/>
    <w:rsid w:val="001850ED"/>
    <w:rsid w:val="00185119"/>
    <w:rsid w:val="0018516D"/>
    <w:rsid w:val="00185221"/>
    <w:rsid w:val="001852FA"/>
    <w:rsid w:val="001853EA"/>
    <w:rsid w:val="00185827"/>
    <w:rsid w:val="0018585F"/>
    <w:rsid w:val="00185876"/>
    <w:rsid w:val="00185948"/>
    <w:rsid w:val="00185A60"/>
    <w:rsid w:val="00185B95"/>
    <w:rsid w:val="00185D0C"/>
    <w:rsid w:val="00185F6D"/>
    <w:rsid w:val="00186086"/>
    <w:rsid w:val="00186A37"/>
    <w:rsid w:val="00186AC2"/>
    <w:rsid w:val="00186E49"/>
    <w:rsid w:val="0018702E"/>
    <w:rsid w:val="00187163"/>
    <w:rsid w:val="001871E9"/>
    <w:rsid w:val="00187230"/>
    <w:rsid w:val="00187534"/>
    <w:rsid w:val="0018754F"/>
    <w:rsid w:val="0018756C"/>
    <w:rsid w:val="00187575"/>
    <w:rsid w:val="001877CB"/>
    <w:rsid w:val="001878B5"/>
    <w:rsid w:val="00187984"/>
    <w:rsid w:val="001879BA"/>
    <w:rsid w:val="001879F0"/>
    <w:rsid w:val="00190205"/>
    <w:rsid w:val="0019021F"/>
    <w:rsid w:val="00190470"/>
    <w:rsid w:val="00190563"/>
    <w:rsid w:val="0019075B"/>
    <w:rsid w:val="001908CE"/>
    <w:rsid w:val="00190B18"/>
    <w:rsid w:val="00190B61"/>
    <w:rsid w:val="00190CC2"/>
    <w:rsid w:val="00190D93"/>
    <w:rsid w:val="00190DE5"/>
    <w:rsid w:val="00190EED"/>
    <w:rsid w:val="001911C6"/>
    <w:rsid w:val="00191692"/>
    <w:rsid w:val="00191848"/>
    <w:rsid w:val="00191A2F"/>
    <w:rsid w:val="00191A45"/>
    <w:rsid w:val="00191C16"/>
    <w:rsid w:val="00191EF7"/>
    <w:rsid w:val="0019214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E21"/>
    <w:rsid w:val="001940CD"/>
    <w:rsid w:val="00194297"/>
    <w:rsid w:val="001942E8"/>
    <w:rsid w:val="00194444"/>
    <w:rsid w:val="00194781"/>
    <w:rsid w:val="001949E5"/>
    <w:rsid w:val="00194A02"/>
    <w:rsid w:val="00194A69"/>
    <w:rsid w:val="00194C15"/>
    <w:rsid w:val="00194D25"/>
    <w:rsid w:val="00194E24"/>
    <w:rsid w:val="00194EB2"/>
    <w:rsid w:val="001951B1"/>
    <w:rsid w:val="001952A5"/>
    <w:rsid w:val="001953B8"/>
    <w:rsid w:val="001953D3"/>
    <w:rsid w:val="00195406"/>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57"/>
    <w:rsid w:val="001A1E26"/>
    <w:rsid w:val="001A1E9B"/>
    <w:rsid w:val="001A201F"/>
    <w:rsid w:val="001A203D"/>
    <w:rsid w:val="001A20B6"/>
    <w:rsid w:val="001A226D"/>
    <w:rsid w:val="001A2492"/>
    <w:rsid w:val="001A2630"/>
    <w:rsid w:val="001A27A7"/>
    <w:rsid w:val="001A287F"/>
    <w:rsid w:val="001A29D1"/>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92"/>
    <w:rsid w:val="001A59BD"/>
    <w:rsid w:val="001A5A11"/>
    <w:rsid w:val="001A5CC5"/>
    <w:rsid w:val="001A5D33"/>
    <w:rsid w:val="001A5E9B"/>
    <w:rsid w:val="001A5F1F"/>
    <w:rsid w:val="001A5FDA"/>
    <w:rsid w:val="001A63A4"/>
    <w:rsid w:val="001A65A9"/>
    <w:rsid w:val="001A699F"/>
    <w:rsid w:val="001A6C9C"/>
    <w:rsid w:val="001A6D91"/>
    <w:rsid w:val="001A6F2F"/>
    <w:rsid w:val="001A6F63"/>
    <w:rsid w:val="001A716D"/>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EC4"/>
    <w:rsid w:val="001B1EEF"/>
    <w:rsid w:val="001B1FAD"/>
    <w:rsid w:val="001B2173"/>
    <w:rsid w:val="001B2BA7"/>
    <w:rsid w:val="001B2D7C"/>
    <w:rsid w:val="001B300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744"/>
    <w:rsid w:val="001B49E5"/>
    <w:rsid w:val="001B4BEB"/>
    <w:rsid w:val="001B4E73"/>
    <w:rsid w:val="001B4F0D"/>
    <w:rsid w:val="001B4FA5"/>
    <w:rsid w:val="001B5249"/>
    <w:rsid w:val="001B52AD"/>
    <w:rsid w:val="001B5308"/>
    <w:rsid w:val="001B55BF"/>
    <w:rsid w:val="001B57C9"/>
    <w:rsid w:val="001B5808"/>
    <w:rsid w:val="001B595A"/>
    <w:rsid w:val="001B5A3B"/>
    <w:rsid w:val="001B5B40"/>
    <w:rsid w:val="001B5F39"/>
    <w:rsid w:val="001B6041"/>
    <w:rsid w:val="001B6321"/>
    <w:rsid w:val="001B632A"/>
    <w:rsid w:val="001B6347"/>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90D"/>
    <w:rsid w:val="001C4A49"/>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D0022"/>
    <w:rsid w:val="001D008B"/>
    <w:rsid w:val="001D01B0"/>
    <w:rsid w:val="001D0612"/>
    <w:rsid w:val="001D0708"/>
    <w:rsid w:val="001D0A42"/>
    <w:rsid w:val="001D0AB7"/>
    <w:rsid w:val="001D0AEA"/>
    <w:rsid w:val="001D0C11"/>
    <w:rsid w:val="001D0CBD"/>
    <w:rsid w:val="001D0F2B"/>
    <w:rsid w:val="001D0FD2"/>
    <w:rsid w:val="001D12A8"/>
    <w:rsid w:val="001D1364"/>
    <w:rsid w:val="001D15FB"/>
    <w:rsid w:val="001D1625"/>
    <w:rsid w:val="001D16B1"/>
    <w:rsid w:val="001D1758"/>
    <w:rsid w:val="001D19B7"/>
    <w:rsid w:val="001D1EFE"/>
    <w:rsid w:val="001D1F0B"/>
    <w:rsid w:val="001D20AA"/>
    <w:rsid w:val="001D220B"/>
    <w:rsid w:val="001D23BB"/>
    <w:rsid w:val="001D2569"/>
    <w:rsid w:val="001D2643"/>
    <w:rsid w:val="001D29DC"/>
    <w:rsid w:val="001D2A6C"/>
    <w:rsid w:val="001D2B19"/>
    <w:rsid w:val="001D2CBE"/>
    <w:rsid w:val="001D2CFF"/>
    <w:rsid w:val="001D2E7D"/>
    <w:rsid w:val="001D2EDD"/>
    <w:rsid w:val="001D310D"/>
    <w:rsid w:val="001D3129"/>
    <w:rsid w:val="001D3189"/>
    <w:rsid w:val="001D3396"/>
    <w:rsid w:val="001D3419"/>
    <w:rsid w:val="001D35DD"/>
    <w:rsid w:val="001D35E3"/>
    <w:rsid w:val="001D37B9"/>
    <w:rsid w:val="001D3B12"/>
    <w:rsid w:val="001D3C74"/>
    <w:rsid w:val="001D3DCB"/>
    <w:rsid w:val="001D3F0D"/>
    <w:rsid w:val="001D41B0"/>
    <w:rsid w:val="001D4311"/>
    <w:rsid w:val="001D45DD"/>
    <w:rsid w:val="001D471C"/>
    <w:rsid w:val="001D4868"/>
    <w:rsid w:val="001D4878"/>
    <w:rsid w:val="001D4958"/>
    <w:rsid w:val="001D4D8A"/>
    <w:rsid w:val="001D4EE1"/>
    <w:rsid w:val="001D4FA3"/>
    <w:rsid w:val="001D5038"/>
    <w:rsid w:val="001D50B8"/>
    <w:rsid w:val="001D515C"/>
    <w:rsid w:val="001D51B8"/>
    <w:rsid w:val="001D53D0"/>
    <w:rsid w:val="001D5424"/>
    <w:rsid w:val="001D5983"/>
    <w:rsid w:val="001D59DB"/>
    <w:rsid w:val="001D5DF1"/>
    <w:rsid w:val="001D6200"/>
    <w:rsid w:val="001D6202"/>
    <w:rsid w:val="001D6230"/>
    <w:rsid w:val="001D681A"/>
    <w:rsid w:val="001D6932"/>
    <w:rsid w:val="001D69E6"/>
    <w:rsid w:val="001D6BBE"/>
    <w:rsid w:val="001D763B"/>
    <w:rsid w:val="001D7732"/>
    <w:rsid w:val="001D7842"/>
    <w:rsid w:val="001D79AD"/>
    <w:rsid w:val="001D7AED"/>
    <w:rsid w:val="001D7D0E"/>
    <w:rsid w:val="001D7D63"/>
    <w:rsid w:val="001D7E05"/>
    <w:rsid w:val="001D7E24"/>
    <w:rsid w:val="001E0041"/>
    <w:rsid w:val="001E03E0"/>
    <w:rsid w:val="001E0466"/>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464"/>
    <w:rsid w:val="001E2485"/>
    <w:rsid w:val="001E279F"/>
    <w:rsid w:val="001E2896"/>
    <w:rsid w:val="001E28C5"/>
    <w:rsid w:val="001E2B5B"/>
    <w:rsid w:val="001E2FB8"/>
    <w:rsid w:val="001E3026"/>
    <w:rsid w:val="001E314C"/>
    <w:rsid w:val="001E32D3"/>
    <w:rsid w:val="001E3359"/>
    <w:rsid w:val="001E3519"/>
    <w:rsid w:val="001E35E9"/>
    <w:rsid w:val="001E35F1"/>
    <w:rsid w:val="001E37C9"/>
    <w:rsid w:val="001E38F9"/>
    <w:rsid w:val="001E3954"/>
    <w:rsid w:val="001E3E1B"/>
    <w:rsid w:val="001E3F9D"/>
    <w:rsid w:val="001E3FCE"/>
    <w:rsid w:val="001E4314"/>
    <w:rsid w:val="001E43A6"/>
    <w:rsid w:val="001E44B1"/>
    <w:rsid w:val="001E4681"/>
    <w:rsid w:val="001E49B1"/>
    <w:rsid w:val="001E4A76"/>
    <w:rsid w:val="001E4AC6"/>
    <w:rsid w:val="001E5212"/>
    <w:rsid w:val="001E5279"/>
    <w:rsid w:val="001E54AB"/>
    <w:rsid w:val="001E54D9"/>
    <w:rsid w:val="001E56BE"/>
    <w:rsid w:val="001E5ACE"/>
    <w:rsid w:val="001E5CB5"/>
    <w:rsid w:val="001E5E8B"/>
    <w:rsid w:val="001E608D"/>
    <w:rsid w:val="001E6150"/>
    <w:rsid w:val="001E655C"/>
    <w:rsid w:val="001E6602"/>
    <w:rsid w:val="001E6644"/>
    <w:rsid w:val="001E6AF8"/>
    <w:rsid w:val="001E6B57"/>
    <w:rsid w:val="001E6C56"/>
    <w:rsid w:val="001E7038"/>
    <w:rsid w:val="001E71B1"/>
    <w:rsid w:val="001E71DE"/>
    <w:rsid w:val="001E7469"/>
    <w:rsid w:val="001E756B"/>
    <w:rsid w:val="001E7670"/>
    <w:rsid w:val="001E77A7"/>
    <w:rsid w:val="001E7ABD"/>
    <w:rsid w:val="001E7D21"/>
    <w:rsid w:val="001E7DFF"/>
    <w:rsid w:val="001F00A6"/>
    <w:rsid w:val="001F0636"/>
    <w:rsid w:val="001F075F"/>
    <w:rsid w:val="001F0980"/>
    <w:rsid w:val="001F0A55"/>
    <w:rsid w:val="001F0A97"/>
    <w:rsid w:val="001F0B72"/>
    <w:rsid w:val="001F0BE5"/>
    <w:rsid w:val="001F0C77"/>
    <w:rsid w:val="001F0CC0"/>
    <w:rsid w:val="001F0CDB"/>
    <w:rsid w:val="001F0DDE"/>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FD9"/>
    <w:rsid w:val="001F3275"/>
    <w:rsid w:val="001F3307"/>
    <w:rsid w:val="001F33BF"/>
    <w:rsid w:val="001F35E4"/>
    <w:rsid w:val="001F3839"/>
    <w:rsid w:val="001F39A9"/>
    <w:rsid w:val="001F3A4C"/>
    <w:rsid w:val="001F3EF6"/>
    <w:rsid w:val="001F4013"/>
    <w:rsid w:val="001F43CC"/>
    <w:rsid w:val="001F44C1"/>
    <w:rsid w:val="001F46CB"/>
    <w:rsid w:val="001F4802"/>
    <w:rsid w:val="001F4854"/>
    <w:rsid w:val="001F4B3E"/>
    <w:rsid w:val="001F4BF2"/>
    <w:rsid w:val="001F4D13"/>
    <w:rsid w:val="001F4FAE"/>
    <w:rsid w:val="001F514A"/>
    <w:rsid w:val="001F5346"/>
    <w:rsid w:val="001F536F"/>
    <w:rsid w:val="001F5468"/>
    <w:rsid w:val="001F54AA"/>
    <w:rsid w:val="001F5711"/>
    <w:rsid w:val="001F5791"/>
    <w:rsid w:val="001F594C"/>
    <w:rsid w:val="001F5E10"/>
    <w:rsid w:val="001F5E91"/>
    <w:rsid w:val="001F5EE1"/>
    <w:rsid w:val="001F5F2C"/>
    <w:rsid w:val="001F5FEC"/>
    <w:rsid w:val="001F605F"/>
    <w:rsid w:val="001F6398"/>
    <w:rsid w:val="001F6888"/>
    <w:rsid w:val="001F6C78"/>
    <w:rsid w:val="001F6D33"/>
    <w:rsid w:val="001F6D72"/>
    <w:rsid w:val="001F6F41"/>
    <w:rsid w:val="001F7168"/>
    <w:rsid w:val="001F72A9"/>
    <w:rsid w:val="001F737C"/>
    <w:rsid w:val="001F74B0"/>
    <w:rsid w:val="001F762A"/>
    <w:rsid w:val="001F7748"/>
    <w:rsid w:val="001F788C"/>
    <w:rsid w:val="001F7BA5"/>
    <w:rsid w:val="001F7CDF"/>
    <w:rsid w:val="001F7D24"/>
    <w:rsid w:val="001F7E11"/>
    <w:rsid w:val="001F7FC1"/>
    <w:rsid w:val="00200179"/>
    <w:rsid w:val="00200321"/>
    <w:rsid w:val="00200554"/>
    <w:rsid w:val="0020056C"/>
    <w:rsid w:val="00200899"/>
    <w:rsid w:val="00200B18"/>
    <w:rsid w:val="00200BCC"/>
    <w:rsid w:val="00201210"/>
    <w:rsid w:val="00201533"/>
    <w:rsid w:val="00201760"/>
    <w:rsid w:val="00201B41"/>
    <w:rsid w:val="00201CB2"/>
    <w:rsid w:val="002021C0"/>
    <w:rsid w:val="00202230"/>
    <w:rsid w:val="00202355"/>
    <w:rsid w:val="002028BB"/>
    <w:rsid w:val="00202984"/>
    <w:rsid w:val="00202C6D"/>
    <w:rsid w:val="00202D51"/>
    <w:rsid w:val="00202D75"/>
    <w:rsid w:val="00202EF9"/>
    <w:rsid w:val="00202FC3"/>
    <w:rsid w:val="00203450"/>
    <w:rsid w:val="002037CD"/>
    <w:rsid w:val="002038AF"/>
    <w:rsid w:val="002038E3"/>
    <w:rsid w:val="00203B07"/>
    <w:rsid w:val="00203C4E"/>
    <w:rsid w:val="00203CF4"/>
    <w:rsid w:val="00203DFE"/>
    <w:rsid w:val="00203E74"/>
    <w:rsid w:val="00203F62"/>
    <w:rsid w:val="00203FFE"/>
    <w:rsid w:val="0020434D"/>
    <w:rsid w:val="00204522"/>
    <w:rsid w:val="00204639"/>
    <w:rsid w:val="002046D6"/>
    <w:rsid w:val="0020475F"/>
    <w:rsid w:val="002047FF"/>
    <w:rsid w:val="002049AF"/>
    <w:rsid w:val="00204BFA"/>
    <w:rsid w:val="002054B3"/>
    <w:rsid w:val="002055CA"/>
    <w:rsid w:val="002058F0"/>
    <w:rsid w:val="00205B89"/>
    <w:rsid w:val="00205BCE"/>
    <w:rsid w:val="00205BE6"/>
    <w:rsid w:val="00205F20"/>
    <w:rsid w:val="002061CD"/>
    <w:rsid w:val="00206365"/>
    <w:rsid w:val="002064AB"/>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B4C"/>
    <w:rsid w:val="002110E2"/>
    <w:rsid w:val="00211361"/>
    <w:rsid w:val="00211444"/>
    <w:rsid w:val="00211481"/>
    <w:rsid w:val="00211572"/>
    <w:rsid w:val="0021169A"/>
    <w:rsid w:val="00211815"/>
    <w:rsid w:val="00211AF2"/>
    <w:rsid w:val="00211C18"/>
    <w:rsid w:val="00211C7A"/>
    <w:rsid w:val="00211CE1"/>
    <w:rsid w:val="00211D4B"/>
    <w:rsid w:val="00211D8D"/>
    <w:rsid w:val="00211E25"/>
    <w:rsid w:val="0021209F"/>
    <w:rsid w:val="00212425"/>
    <w:rsid w:val="002127CF"/>
    <w:rsid w:val="0021290F"/>
    <w:rsid w:val="00212AD2"/>
    <w:rsid w:val="00212B6A"/>
    <w:rsid w:val="00212B8B"/>
    <w:rsid w:val="00212C1F"/>
    <w:rsid w:val="002130AD"/>
    <w:rsid w:val="002130B6"/>
    <w:rsid w:val="002132B6"/>
    <w:rsid w:val="00213455"/>
    <w:rsid w:val="0021351F"/>
    <w:rsid w:val="0021353A"/>
    <w:rsid w:val="002138EB"/>
    <w:rsid w:val="00213A7F"/>
    <w:rsid w:val="00213C96"/>
    <w:rsid w:val="00214488"/>
    <w:rsid w:val="002146C7"/>
    <w:rsid w:val="0021476B"/>
    <w:rsid w:val="00214A42"/>
    <w:rsid w:val="00214AA2"/>
    <w:rsid w:val="00214B3D"/>
    <w:rsid w:val="00214C96"/>
    <w:rsid w:val="00214FFD"/>
    <w:rsid w:val="002150EF"/>
    <w:rsid w:val="0021533C"/>
    <w:rsid w:val="00215710"/>
    <w:rsid w:val="002157C9"/>
    <w:rsid w:val="00215811"/>
    <w:rsid w:val="002158F9"/>
    <w:rsid w:val="00215B49"/>
    <w:rsid w:val="00215C71"/>
    <w:rsid w:val="00215C78"/>
    <w:rsid w:val="00215CE7"/>
    <w:rsid w:val="00216194"/>
    <w:rsid w:val="00216282"/>
    <w:rsid w:val="00216358"/>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696"/>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F00"/>
    <w:rsid w:val="00223052"/>
    <w:rsid w:val="0022321B"/>
    <w:rsid w:val="002233F0"/>
    <w:rsid w:val="0022345D"/>
    <w:rsid w:val="00223711"/>
    <w:rsid w:val="00223732"/>
    <w:rsid w:val="00223D48"/>
    <w:rsid w:val="00223EF7"/>
    <w:rsid w:val="00224056"/>
    <w:rsid w:val="002240F4"/>
    <w:rsid w:val="00224374"/>
    <w:rsid w:val="00224935"/>
    <w:rsid w:val="00224A3C"/>
    <w:rsid w:val="00224B75"/>
    <w:rsid w:val="00224CED"/>
    <w:rsid w:val="00224D39"/>
    <w:rsid w:val="00224D9B"/>
    <w:rsid w:val="00224DA8"/>
    <w:rsid w:val="00224E3E"/>
    <w:rsid w:val="0022514F"/>
    <w:rsid w:val="002251D5"/>
    <w:rsid w:val="002253F4"/>
    <w:rsid w:val="002255A6"/>
    <w:rsid w:val="002256CE"/>
    <w:rsid w:val="00225724"/>
    <w:rsid w:val="002257DE"/>
    <w:rsid w:val="0022585F"/>
    <w:rsid w:val="00225892"/>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B54"/>
    <w:rsid w:val="00227C61"/>
    <w:rsid w:val="00227CEB"/>
    <w:rsid w:val="00227CF8"/>
    <w:rsid w:val="00227F15"/>
    <w:rsid w:val="00230143"/>
    <w:rsid w:val="00230168"/>
    <w:rsid w:val="00230266"/>
    <w:rsid w:val="002305D2"/>
    <w:rsid w:val="002307E1"/>
    <w:rsid w:val="00230835"/>
    <w:rsid w:val="00230915"/>
    <w:rsid w:val="00230976"/>
    <w:rsid w:val="00230AB0"/>
    <w:rsid w:val="00230DD5"/>
    <w:rsid w:val="00230EB3"/>
    <w:rsid w:val="00230FCD"/>
    <w:rsid w:val="0023142B"/>
    <w:rsid w:val="00231589"/>
    <w:rsid w:val="00231728"/>
    <w:rsid w:val="002317A8"/>
    <w:rsid w:val="00231974"/>
    <w:rsid w:val="002319B1"/>
    <w:rsid w:val="00231B17"/>
    <w:rsid w:val="00231BAD"/>
    <w:rsid w:val="00231D83"/>
    <w:rsid w:val="00232794"/>
    <w:rsid w:val="00232979"/>
    <w:rsid w:val="00232A41"/>
    <w:rsid w:val="00232D1D"/>
    <w:rsid w:val="00232D8B"/>
    <w:rsid w:val="00232EEC"/>
    <w:rsid w:val="002330CA"/>
    <w:rsid w:val="002330DB"/>
    <w:rsid w:val="00233196"/>
    <w:rsid w:val="002332F1"/>
    <w:rsid w:val="00233304"/>
    <w:rsid w:val="00233425"/>
    <w:rsid w:val="00233436"/>
    <w:rsid w:val="00233457"/>
    <w:rsid w:val="00233679"/>
    <w:rsid w:val="002336FC"/>
    <w:rsid w:val="002337F5"/>
    <w:rsid w:val="002338AC"/>
    <w:rsid w:val="00233969"/>
    <w:rsid w:val="00233BE0"/>
    <w:rsid w:val="00233DDF"/>
    <w:rsid w:val="00233FC9"/>
    <w:rsid w:val="0023409D"/>
    <w:rsid w:val="002340B4"/>
    <w:rsid w:val="00234102"/>
    <w:rsid w:val="0023417A"/>
    <w:rsid w:val="0023441A"/>
    <w:rsid w:val="002347D6"/>
    <w:rsid w:val="002347DC"/>
    <w:rsid w:val="00234804"/>
    <w:rsid w:val="00234930"/>
    <w:rsid w:val="00234BA5"/>
    <w:rsid w:val="00235199"/>
    <w:rsid w:val="00235533"/>
    <w:rsid w:val="0023577E"/>
    <w:rsid w:val="00235865"/>
    <w:rsid w:val="002358A6"/>
    <w:rsid w:val="00235B3A"/>
    <w:rsid w:val="00235B64"/>
    <w:rsid w:val="00235FDD"/>
    <w:rsid w:val="002360A7"/>
    <w:rsid w:val="00236216"/>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D31"/>
    <w:rsid w:val="00241D40"/>
    <w:rsid w:val="00242186"/>
    <w:rsid w:val="00242467"/>
    <w:rsid w:val="002426C7"/>
    <w:rsid w:val="00242910"/>
    <w:rsid w:val="00242925"/>
    <w:rsid w:val="00242A3E"/>
    <w:rsid w:val="00242B29"/>
    <w:rsid w:val="00242B2D"/>
    <w:rsid w:val="00242CB8"/>
    <w:rsid w:val="00242DAB"/>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C90"/>
    <w:rsid w:val="00244CCE"/>
    <w:rsid w:val="00244EE8"/>
    <w:rsid w:val="00244F3E"/>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C34"/>
    <w:rsid w:val="00246D45"/>
    <w:rsid w:val="00246DCA"/>
    <w:rsid w:val="00246EAB"/>
    <w:rsid w:val="00246F49"/>
    <w:rsid w:val="00247643"/>
    <w:rsid w:val="002477CA"/>
    <w:rsid w:val="00247800"/>
    <w:rsid w:val="0024784F"/>
    <w:rsid w:val="00247A3B"/>
    <w:rsid w:val="00247A77"/>
    <w:rsid w:val="00247BE1"/>
    <w:rsid w:val="00247CE7"/>
    <w:rsid w:val="00247E44"/>
    <w:rsid w:val="00247F1D"/>
    <w:rsid w:val="00250035"/>
    <w:rsid w:val="00250097"/>
    <w:rsid w:val="00250382"/>
    <w:rsid w:val="002503A7"/>
    <w:rsid w:val="00250B0F"/>
    <w:rsid w:val="00250D0B"/>
    <w:rsid w:val="00251227"/>
    <w:rsid w:val="00251303"/>
    <w:rsid w:val="0025134A"/>
    <w:rsid w:val="00251A34"/>
    <w:rsid w:val="00251D0F"/>
    <w:rsid w:val="00251D7A"/>
    <w:rsid w:val="00251E2C"/>
    <w:rsid w:val="00251E53"/>
    <w:rsid w:val="00251EA1"/>
    <w:rsid w:val="00251F3D"/>
    <w:rsid w:val="0025210D"/>
    <w:rsid w:val="00252373"/>
    <w:rsid w:val="002526ED"/>
    <w:rsid w:val="00252720"/>
    <w:rsid w:val="00252722"/>
    <w:rsid w:val="00252D9B"/>
    <w:rsid w:val="00252DAD"/>
    <w:rsid w:val="002530B7"/>
    <w:rsid w:val="002531CE"/>
    <w:rsid w:val="00253430"/>
    <w:rsid w:val="002536F3"/>
    <w:rsid w:val="002539CB"/>
    <w:rsid w:val="00253BA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D28"/>
    <w:rsid w:val="00255FFA"/>
    <w:rsid w:val="002560D5"/>
    <w:rsid w:val="00256164"/>
    <w:rsid w:val="002566E3"/>
    <w:rsid w:val="00256850"/>
    <w:rsid w:val="00256CDD"/>
    <w:rsid w:val="00256FB1"/>
    <w:rsid w:val="00256FF2"/>
    <w:rsid w:val="00257367"/>
    <w:rsid w:val="00257640"/>
    <w:rsid w:val="00257E88"/>
    <w:rsid w:val="00257F86"/>
    <w:rsid w:val="00260480"/>
    <w:rsid w:val="002607F0"/>
    <w:rsid w:val="00260816"/>
    <w:rsid w:val="002609B0"/>
    <w:rsid w:val="002609D0"/>
    <w:rsid w:val="00260AB2"/>
    <w:rsid w:val="00260BB8"/>
    <w:rsid w:val="00260BFC"/>
    <w:rsid w:val="00260CF1"/>
    <w:rsid w:val="00260D0E"/>
    <w:rsid w:val="00260FFA"/>
    <w:rsid w:val="0026145E"/>
    <w:rsid w:val="002614D7"/>
    <w:rsid w:val="0026153D"/>
    <w:rsid w:val="002616C1"/>
    <w:rsid w:val="00261880"/>
    <w:rsid w:val="00261904"/>
    <w:rsid w:val="002619EF"/>
    <w:rsid w:val="00261AF0"/>
    <w:rsid w:val="00261D05"/>
    <w:rsid w:val="00261DF1"/>
    <w:rsid w:val="00261FD6"/>
    <w:rsid w:val="00262803"/>
    <w:rsid w:val="00262BB4"/>
    <w:rsid w:val="00262BED"/>
    <w:rsid w:val="00262D6F"/>
    <w:rsid w:val="00262E75"/>
    <w:rsid w:val="00262EAF"/>
    <w:rsid w:val="00263153"/>
    <w:rsid w:val="00263618"/>
    <w:rsid w:val="00263AE4"/>
    <w:rsid w:val="00263D83"/>
    <w:rsid w:val="00263DDD"/>
    <w:rsid w:val="00263EC9"/>
    <w:rsid w:val="00263ED4"/>
    <w:rsid w:val="00263F0F"/>
    <w:rsid w:val="00263F31"/>
    <w:rsid w:val="0026400E"/>
    <w:rsid w:val="002641B4"/>
    <w:rsid w:val="0026429A"/>
    <w:rsid w:val="002643EC"/>
    <w:rsid w:val="002644AE"/>
    <w:rsid w:val="002644DA"/>
    <w:rsid w:val="00264627"/>
    <w:rsid w:val="0026465E"/>
    <w:rsid w:val="00264687"/>
    <w:rsid w:val="002647C8"/>
    <w:rsid w:val="00264C69"/>
    <w:rsid w:val="00264C98"/>
    <w:rsid w:val="00264CB6"/>
    <w:rsid w:val="00264E76"/>
    <w:rsid w:val="00264F02"/>
    <w:rsid w:val="00265528"/>
    <w:rsid w:val="00265929"/>
    <w:rsid w:val="002659F8"/>
    <w:rsid w:val="00265A46"/>
    <w:rsid w:val="00265AC7"/>
    <w:rsid w:val="00265C19"/>
    <w:rsid w:val="00265CE7"/>
    <w:rsid w:val="00265DC1"/>
    <w:rsid w:val="00265E44"/>
    <w:rsid w:val="00265FD5"/>
    <w:rsid w:val="00266450"/>
    <w:rsid w:val="002668B5"/>
    <w:rsid w:val="002669C8"/>
    <w:rsid w:val="00266AEF"/>
    <w:rsid w:val="00266CC2"/>
    <w:rsid w:val="00266D1B"/>
    <w:rsid w:val="00266FF5"/>
    <w:rsid w:val="0026706F"/>
    <w:rsid w:val="00267165"/>
    <w:rsid w:val="00267169"/>
    <w:rsid w:val="0026724B"/>
    <w:rsid w:val="00267353"/>
    <w:rsid w:val="002673BD"/>
    <w:rsid w:val="0026744C"/>
    <w:rsid w:val="0026751F"/>
    <w:rsid w:val="002675B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804"/>
    <w:rsid w:val="00270FFD"/>
    <w:rsid w:val="00271AE1"/>
    <w:rsid w:val="00271B1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804"/>
    <w:rsid w:val="0027395F"/>
    <w:rsid w:val="00273A4E"/>
    <w:rsid w:val="00273AA3"/>
    <w:rsid w:val="00273AD6"/>
    <w:rsid w:val="00273CDE"/>
    <w:rsid w:val="00273D1A"/>
    <w:rsid w:val="00273DF1"/>
    <w:rsid w:val="00273E76"/>
    <w:rsid w:val="00273EF9"/>
    <w:rsid w:val="00273F15"/>
    <w:rsid w:val="002741BA"/>
    <w:rsid w:val="00274618"/>
    <w:rsid w:val="00274719"/>
    <w:rsid w:val="002747D9"/>
    <w:rsid w:val="002748AF"/>
    <w:rsid w:val="00274AEE"/>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8C4"/>
    <w:rsid w:val="002809F9"/>
    <w:rsid w:val="00280B57"/>
    <w:rsid w:val="00280BBE"/>
    <w:rsid w:val="00280D5F"/>
    <w:rsid w:val="00280F73"/>
    <w:rsid w:val="00281174"/>
    <w:rsid w:val="0028150B"/>
    <w:rsid w:val="0028154C"/>
    <w:rsid w:val="002816A2"/>
    <w:rsid w:val="0028173F"/>
    <w:rsid w:val="00281788"/>
    <w:rsid w:val="00281DE4"/>
    <w:rsid w:val="00282027"/>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59"/>
    <w:rsid w:val="0028398A"/>
    <w:rsid w:val="00283A08"/>
    <w:rsid w:val="00283AA4"/>
    <w:rsid w:val="00283E24"/>
    <w:rsid w:val="00283F49"/>
    <w:rsid w:val="00283F59"/>
    <w:rsid w:val="00284117"/>
    <w:rsid w:val="002842C3"/>
    <w:rsid w:val="002843BC"/>
    <w:rsid w:val="00284647"/>
    <w:rsid w:val="00284A04"/>
    <w:rsid w:val="00284A52"/>
    <w:rsid w:val="00284A74"/>
    <w:rsid w:val="00284E03"/>
    <w:rsid w:val="002851A7"/>
    <w:rsid w:val="0028536D"/>
    <w:rsid w:val="00285580"/>
    <w:rsid w:val="002858B1"/>
    <w:rsid w:val="002858B9"/>
    <w:rsid w:val="00285B4A"/>
    <w:rsid w:val="00285E9A"/>
    <w:rsid w:val="00285F27"/>
    <w:rsid w:val="002861F8"/>
    <w:rsid w:val="002864AF"/>
    <w:rsid w:val="0028685E"/>
    <w:rsid w:val="00286F83"/>
    <w:rsid w:val="002870B7"/>
    <w:rsid w:val="00287196"/>
    <w:rsid w:val="002871ED"/>
    <w:rsid w:val="00287207"/>
    <w:rsid w:val="00287425"/>
    <w:rsid w:val="00287AD7"/>
    <w:rsid w:val="00287D28"/>
    <w:rsid w:val="00287D66"/>
    <w:rsid w:val="00287EBB"/>
    <w:rsid w:val="00287F3F"/>
    <w:rsid w:val="00290200"/>
    <w:rsid w:val="00290256"/>
    <w:rsid w:val="002908A0"/>
    <w:rsid w:val="00290AD3"/>
    <w:rsid w:val="00290C7D"/>
    <w:rsid w:val="00290CB3"/>
    <w:rsid w:val="00290E6B"/>
    <w:rsid w:val="00290F80"/>
    <w:rsid w:val="002911AD"/>
    <w:rsid w:val="002912EE"/>
    <w:rsid w:val="0029137D"/>
    <w:rsid w:val="002913A9"/>
    <w:rsid w:val="00291690"/>
    <w:rsid w:val="002916A4"/>
    <w:rsid w:val="002916E8"/>
    <w:rsid w:val="00291780"/>
    <w:rsid w:val="00291857"/>
    <w:rsid w:val="00291AE9"/>
    <w:rsid w:val="00291B3C"/>
    <w:rsid w:val="00291C83"/>
    <w:rsid w:val="00291E1A"/>
    <w:rsid w:val="00291F97"/>
    <w:rsid w:val="00291FE4"/>
    <w:rsid w:val="002923CE"/>
    <w:rsid w:val="0029266F"/>
    <w:rsid w:val="00292708"/>
    <w:rsid w:val="00292A22"/>
    <w:rsid w:val="00292DD5"/>
    <w:rsid w:val="00292FFE"/>
    <w:rsid w:val="0029320F"/>
    <w:rsid w:val="0029328C"/>
    <w:rsid w:val="002937AE"/>
    <w:rsid w:val="002938B5"/>
    <w:rsid w:val="00294054"/>
    <w:rsid w:val="00294088"/>
    <w:rsid w:val="002941B3"/>
    <w:rsid w:val="002941E2"/>
    <w:rsid w:val="002943D2"/>
    <w:rsid w:val="002946CA"/>
    <w:rsid w:val="00294A81"/>
    <w:rsid w:val="00294B27"/>
    <w:rsid w:val="00294DCC"/>
    <w:rsid w:val="00294FC5"/>
    <w:rsid w:val="00295138"/>
    <w:rsid w:val="0029519D"/>
    <w:rsid w:val="002951CA"/>
    <w:rsid w:val="00295203"/>
    <w:rsid w:val="0029535F"/>
    <w:rsid w:val="002954E8"/>
    <w:rsid w:val="0029572E"/>
    <w:rsid w:val="0029575B"/>
    <w:rsid w:val="00295955"/>
    <w:rsid w:val="00295B1A"/>
    <w:rsid w:val="00295EF8"/>
    <w:rsid w:val="00295FD0"/>
    <w:rsid w:val="002962B9"/>
    <w:rsid w:val="002965D7"/>
    <w:rsid w:val="002966B2"/>
    <w:rsid w:val="00296788"/>
    <w:rsid w:val="00296B88"/>
    <w:rsid w:val="00296D4B"/>
    <w:rsid w:val="00296D5B"/>
    <w:rsid w:val="00296D84"/>
    <w:rsid w:val="00296E69"/>
    <w:rsid w:val="00297135"/>
    <w:rsid w:val="0029713D"/>
    <w:rsid w:val="0029730C"/>
    <w:rsid w:val="00297494"/>
    <w:rsid w:val="00297670"/>
    <w:rsid w:val="0029782F"/>
    <w:rsid w:val="00297958"/>
    <w:rsid w:val="00297CF9"/>
    <w:rsid w:val="00297DB7"/>
    <w:rsid w:val="00297E87"/>
    <w:rsid w:val="002A071A"/>
    <w:rsid w:val="002A096B"/>
    <w:rsid w:val="002A0B1A"/>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4D"/>
    <w:rsid w:val="002A1F88"/>
    <w:rsid w:val="002A2174"/>
    <w:rsid w:val="002A2342"/>
    <w:rsid w:val="002A23C7"/>
    <w:rsid w:val="002A2454"/>
    <w:rsid w:val="002A27BA"/>
    <w:rsid w:val="002A2838"/>
    <w:rsid w:val="002A2F11"/>
    <w:rsid w:val="002A34BD"/>
    <w:rsid w:val="002A3643"/>
    <w:rsid w:val="002A3747"/>
    <w:rsid w:val="002A3A0E"/>
    <w:rsid w:val="002A3B1A"/>
    <w:rsid w:val="002A3C3F"/>
    <w:rsid w:val="002A3D05"/>
    <w:rsid w:val="002A3E13"/>
    <w:rsid w:val="002A3E55"/>
    <w:rsid w:val="002A3F0F"/>
    <w:rsid w:val="002A41B0"/>
    <w:rsid w:val="002A470E"/>
    <w:rsid w:val="002A47D5"/>
    <w:rsid w:val="002A480F"/>
    <w:rsid w:val="002A48C2"/>
    <w:rsid w:val="002A499B"/>
    <w:rsid w:val="002A4D0E"/>
    <w:rsid w:val="002A4F9C"/>
    <w:rsid w:val="002A4FD4"/>
    <w:rsid w:val="002A52BF"/>
    <w:rsid w:val="002A52F6"/>
    <w:rsid w:val="002A575D"/>
    <w:rsid w:val="002A579A"/>
    <w:rsid w:val="002A5824"/>
    <w:rsid w:val="002A5921"/>
    <w:rsid w:val="002A5C1D"/>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E5F"/>
    <w:rsid w:val="002B2448"/>
    <w:rsid w:val="002B27EE"/>
    <w:rsid w:val="002B2AE8"/>
    <w:rsid w:val="002B2B09"/>
    <w:rsid w:val="002B2D13"/>
    <w:rsid w:val="002B2EAA"/>
    <w:rsid w:val="002B2EF3"/>
    <w:rsid w:val="002B3707"/>
    <w:rsid w:val="002B39A7"/>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6CA"/>
    <w:rsid w:val="002B572B"/>
    <w:rsid w:val="002B57B5"/>
    <w:rsid w:val="002B598A"/>
    <w:rsid w:val="002B5996"/>
    <w:rsid w:val="002B59FE"/>
    <w:rsid w:val="002B5C90"/>
    <w:rsid w:val="002B5D13"/>
    <w:rsid w:val="002B5F0F"/>
    <w:rsid w:val="002B5FBA"/>
    <w:rsid w:val="002B60EB"/>
    <w:rsid w:val="002B615A"/>
    <w:rsid w:val="002B6406"/>
    <w:rsid w:val="002B64A8"/>
    <w:rsid w:val="002B65BE"/>
    <w:rsid w:val="002B69A4"/>
    <w:rsid w:val="002B6BCD"/>
    <w:rsid w:val="002B6EF5"/>
    <w:rsid w:val="002B713E"/>
    <w:rsid w:val="002B73E1"/>
    <w:rsid w:val="002B7A2D"/>
    <w:rsid w:val="002B7BEA"/>
    <w:rsid w:val="002B7C1C"/>
    <w:rsid w:val="002B7D82"/>
    <w:rsid w:val="002B7EFA"/>
    <w:rsid w:val="002B7FC4"/>
    <w:rsid w:val="002B7FCB"/>
    <w:rsid w:val="002C0706"/>
    <w:rsid w:val="002C0968"/>
    <w:rsid w:val="002C0F8D"/>
    <w:rsid w:val="002C1044"/>
    <w:rsid w:val="002C1116"/>
    <w:rsid w:val="002C12F1"/>
    <w:rsid w:val="002C1459"/>
    <w:rsid w:val="002C1510"/>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3019"/>
    <w:rsid w:val="002C30AB"/>
    <w:rsid w:val="002C3169"/>
    <w:rsid w:val="002C32C5"/>
    <w:rsid w:val="002C347A"/>
    <w:rsid w:val="002C38A4"/>
    <w:rsid w:val="002C3C48"/>
    <w:rsid w:val="002C3DC5"/>
    <w:rsid w:val="002C3E94"/>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B5"/>
    <w:rsid w:val="002C5F3A"/>
    <w:rsid w:val="002C60EE"/>
    <w:rsid w:val="002C628E"/>
    <w:rsid w:val="002C6A08"/>
    <w:rsid w:val="002C6AA0"/>
    <w:rsid w:val="002C6C10"/>
    <w:rsid w:val="002C6D31"/>
    <w:rsid w:val="002C6D3B"/>
    <w:rsid w:val="002C6DAB"/>
    <w:rsid w:val="002C6DFA"/>
    <w:rsid w:val="002C6F51"/>
    <w:rsid w:val="002C706C"/>
    <w:rsid w:val="002C7112"/>
    <w:rsid w:val="002C718A"/>
    <w:rsid w:val="002C725C"/>
    <w:rsid w:val="002C7355"/>
    <w:rsid w:val="002C73EC"/>
    <w:rsid w:val="002C7619"/>
    <w:rsid w:val="002C763D"/>
    <w:rsid w:val="002C76A2"/>
    <w:rsid w:val="002C777E"/>
    <w:rsid w:val="002C7A5F"/>
    <w:rsid w:val="002C7B53"/>
    <w:rsid w:val="002C7CAD"/>
    <w:rsid w:val="002C7EDC"/>
    <w:rsid w:val="002C7FBF"/>
    <w:rsid w:val="002D0357"/>
    <w:rsid w:val="002D0808"/>
    <w:rsid w:val="002D0970"/>
    <w:rsid w:val="002D09EB"/>
    <w:rsid w:val="002D0A00"/>
    <w:rsid w:val="002D0AAF"/>
    <w:rsid w:val="002D0BFB"/>
    <w:rsid w:val="002D1476"/>
    <w:rsid w:val="002D14FE"/>
    <w:rsid w:val="002D1792"/>
    <w:rsid w:val="002D17D8"/>
    <w:rsid w:val="002D18A3"/>
    <w:rsid w:val="002D18D8"/>
    <w:rsid w:val="002D1A88"/>
    <w:rsid w:val="002D1B68"/>
    <w:rsid w:val="002D1CEE"/>
    <w:rsid w:val="002D1D38"/>
    <w:rsid w:val="002D1E21"/>
    <w:rsid w:val="002D207C"/>
    <w:rsid w:val="002D210D"/>
    <w:rsid w:val="002D2C49"/>
    <w:rsid w:val="002D2E85"/>
    <w:rsid w:val="002D2F0A"/>
    <w:rsid w:val="002D3130"/>
    <w:rsid w:val="002D3356"/>
    <w:rsid w:val="002D34BD"/>
    <w:rsid w:val="002D3547"/>
    <w:rsid w:val="002D358A"/>
    <w:rsid w:val="002D363D"/>
    <w:rsid w:val="002D38EF"/>
    <w:rsid w:val="002D39D1"/>
    <w:rsid w:val="002D3A3E"/>
    <w:rsid w:val="002D3A55"/>
    <w:rsid w:val="002D3D2A"/>
    <w:rsid w:val="002D4071"/>
    <w:rsid w:val="002D450C"/>
    <w:rsid w:val="002D4572"/>
    <w:rsid w:val="002D479A"/>
    <w:rsid w:val="002D48B9"/>
    <w:rsid w:val="002D4BC9"/>
    <w:rsid w:val="002D4C04"/>
    <w:rsid w:val="002D4DD4"/>
    <w:rsid w:val="002D506E"/>
    <w:rsid w:val="002D5228"/>
    <w:rsid w:val="002D52B4"/>
    <w:rsid w:val="002D5331"/>
    <w:rsid w:val="002D53BB"/>
    <w:rsid w:val="002D56F3"/>
    <w:rsid w:val="002D5904"/>
    <w:rsid w:val="002D5AA9"/>
    <w:rsid w:val="002D5BCF"/>
    <w:rsid w:val="002D5CD2"/>
    <w:rsid w:val="002D6462"/>
    <w:rsid w:val="002D6558"/>
    <w:rsid w:val="002D666C"/>
    <w:rsid w:val="002D6798"/>
    <w:rsid w:val="002D67D5"/>
    <w:rsid w:val="002D698F"/>
    <w:rsid w:val="002D6D83"/>
    <w:rsid w:val="002D6E0E"/>
    <w:rsid w:val="002D7119"/>
    <w:rsid w:val="002D71D9"/>
    <w:rsid w:val="002D735F"/>
    <w:rsid w:val="002D77A1"/>
    <w:rsid w:val="002D78E5"/>
    <w:rsid w:val="002D7B66"/>
    <w:rsid w:val="002D7BAF"/>
    <w:rsid w:val="002D7C06"/>
    <w:rsid w:val="002D7D09"/>
    <w:rsid w:val="002D7D6E"/>
    <w:rsid w:val="002D7E75"/>
    <w:rsid w:val="002E001E"/>
    <w:rsid w:val="002E0367"/>
    <w:rsid w:val="002E04A7"/>
    <w:rsid w:val="002E0540"/>
    <w:rsid w:val="002E05B5"/>
    <w:rsid w:val="002E0A89"/>
    <w:rsid w:val="002E0BAF"/>
    <w:rsid w:val="002E0C92"/>
    <w:rsid w:val="002E11DA"/>
    <w:rsid w:val="002E13BA"/>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ACF"/>
    <w:rsid w:val="002E2C20"/>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C46"/>
    <w:rsid w:val="002F0E85"/>
    <w:rsid w:val="002F0E9F"/>
    <w:rsid w:val="002F12A0"/>
    <w:rsid w:val="002F1306"/>
    <w:rsid w:val="002F165F"/>
    <w:rsid w:val="002F1867"/>
    <w:rsid w:val="002F18E3"/>
    <w:rsid w:val="002F1946"/>
    <w:rsid w:val="002F1A69"/>
    <w:rsid w:val="002F1A9E"/>
    <w:rsid w:val="002F1ABD"/>
    <w:rsid w:val="002F1DF5"/>
    <w:rsid w:val="002F1EB4"/>
    <w:rsid w:val="002F21E2"/>
    <w:rsid w:val="002F23C8"/>
    <w:rsid w:val="002F243D"/>
    <w:rsid w:val="002F2788"/>
    <w:rsid w:val="002F2845"/>
    <w:rsid w:val="002F287B"/>
    <w:rsid w:val="002F2A7B"/>
    <w:rsid w:val="002F2B5D"/>
    <w:rsid w:val="002F2D74"/>
    <w:rsid w:val="002F3273"/>
    <w:rsid w:val="002F3283"/>
    <w:rsid w:val="002F334A"/>
    <w:rsid w:val="002F3369"/>
    <w:rsid w:val="002F37DA"/>
    <w:rsid w:val="002F383C"/>
    <w:rsid w:val="002F3A65"/>
    <w:rsid w:val="002F3C40"/>
    <w:rsid w:val="002F3CCE"/>
    <w:rsid w:val="002F3E4F"/>
    <w:rsid w:val="002F3F69"/>
    <w:rsid w:val="002F3F90"/>
    <w:rsid w:val="002F4167"/>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B8"/>
    <w:rsid w:val="002F61F8"/>
    <w:rsid w:val="002F6407"/>
    <w:rsid w:val="002F67BB"/>
    <w:rsid w:val="002F6824"/>
    <w:rsid w:val="002F6826"/>
    <w:rsid w:val="002F6904"/>
    <w:rsid w:val="002F6CEE"/>
    <w:rsid w:val="002F7216"/>
    <w:rsid w:val="002F7484"/>
    <w:rsid w:val="002F748C"/>
    <w:rsid w:val="002F7A7F"/>
    <w:rsid w:val="0030026D"/>
    <w:rsid w:val="003003BF"/>
    <w:rsid w:val="003007AF"/>
    <w:rsid w:val="00300A15"/>
    <w:rsid w:val="003010C4"/>
    <w:rsid w:val="00301123"/>
    <w:rsid w:val="003011CF"/>
    <w:rsid w:val="003013B4"/>
    <w:rsid w:val="00301740"/>
    <w:rsid w:val="00301C36"/>
    <w:rsid w:val="00301D90"/>
    <w:rsid w:val="00301E2F"/>
    <w:rsid w:val="00302014"/>
    <w:rsid w:val="003020C9"/>
    <w:rsid w:val="003021B6"/>
    <w:rsid w:val="00302202"/>
    <w:rsid w:val="00302380"/>
    <w:rsid w:val="003023AB"/>
    <w:rsid w:val="00302621"/>
    <w:rsid w:val="00302635"/>
    <w:rsid w:val="003027FA"/>
    <w:rsid w:val="00302920"/>
    <w:rsid w:val="00302A7A"/>
    <w:rsid w:val="00302BB8"/>
    <w:rsid w:val="00302C7D"/>
    <w:rsid w:val="00302DD1"/>
    <w:rsid w:val="00302F59"/>
    <w:rsid w:val="0030307C"/>
    <w:rsid w:val="003030BA"/>
    <w:rsid w:val="003031A9"/>
    <w:rsid w:val="003031DF"/>
    <w:rsid w:val="00303468"/>
    <w:rsid w:val="003037F5"/>
    <w:rsid w:val="00303E06"/>
    <w:rsid w:val="00303EBF"/>
    <w:rsid w:val="00303F0B"/>
    <w:rsid w:val="00304006"/>
    <w:rsid w:val="00304435"/>
    <w:rsid w:val="00304531"/>
    <w:rsid w:val="00304684"/>
    <w:rsid w:val="003047AA"/>
    <w:rsid w:val="00304862"/>
    <w:rsid w:val="00304A87"/>
    <w:rsid w:val="00304B64"/>
    <w:rsid w:val="00304B99"/>
    <w:rsid w:val="00304B9B"/>
    <w:rsid w:val="00304D44"/>
    <w:rsid w:val="00304E44"/>
    <w:rsid w:val="00305078"/>
    <w:rsid w:val="00305312"/>
    <w:rsid w:val="00305390"/>
    <w:rsid w:val="0030569D"/>
    <w:rsid w:val="003058D7"/>
    <w:rsid w:val="003058E0"/>
    <w:rsid w:val="00305926"/>
    <w:rsid w:val="00305A76"/>
    <w:rsid w:val="00305F84"/>
    <w:rsid w:val="003061E3"/>
    <w:rsid w:val="00306302"/>
    <w:rsid w:val="00306304"/>
    <w:rsid w:val="00306643"/>
    <w:rsid w:val="003066A9"/>
    <w:rsid w:val="003066F3"/>
    <w:rsid w:val="0030680E"/>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565"/>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2088"/>
    <w:rsid w:val="003120CA"/>
    <w:rsid w:val="003123C2"/>
    <w:rsid w:val="003123CF"/>
    <w:rsid w:val="0031279E"/>
    <w:rsid w:val="0031284F"/>
    <w:rsid w:val="003128DD"/>
    <w:rsid w:val="00312B57"/>
    <w:rsid w:val="003130E2"/>
    <w:rsid w:val="00313307"/>
    <w:rsid w:val="003133D4"/>
    <w:rsid w:val="00313466"/>
    <w:rsid w:val="00313489"/>
    <w:rsid w:val="00313582"/>
    <w:rsid w:val="0031359B"/>
    <w:rsid w:val="003136E6"/>
    <w:rsid w:val="0031377B"/>
    <w:rsid w:val="0031389F"/>
    <w:rsid w:val="00313C03"/>
    <w:rsid w:val="00313C93"/>
    <w:rsid w:val="00313EA2"/>
    <w:rsid w:val="0031401A"/>
    <w:rsid w:val="00314131"/>
    <w:rsid w:val="003142B2"/>
    <w:rsid w:val="003143D3"/>
    <w:rsid w:val="003145AB"/>
    <w:rsid w:val="0031475D"/>
    <w:rsid w:val="00314939"/>
    <w:rsid w:val="00314B49"/>
    <w:rsid w:val="00314BD9"/>
    <w:rsid w:val="00314C4A"/>
    <w:rsid w:val="00314E71"/>
    <w:rsid w:val="00314EA4"/>
    <w:rsid w:val="00314EC9"/>
    <w:rsid w:val="00314EEF"/>
    <w:rsid w:val="003157A4"/>
    <w:rsid w:val="003157E6"/>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44D"/>
    <w:rsid w:val="00320462"/>
    <w:rsid w:val="0032046B"/>
    <w:rsid w:val="003204AF"/>
    <w:rsid w:val="003205A5"/>
    <w:rsid w:val="00320701"/>
    <w:rsid w:val="00320872"/>
    <w:rsid w:val="00320898"/>
    <w:rsid w:val="003209E7"/>
    <w:rsid w:val="00320B54"/>
    <w:rsid w:val="00320C18"/>
    <w:rsid w:val="00320E3F"/>
    <w:rsid w:val="00320FE5"/>
    <w:rsid w:val="003210BC"/>
    <w:rsid w:val="00321191"/>
    <w:rsid w:val="0032129A"/>
    <w:rsid w:val="003212CE"/>
    <w:rsid w:val="0032142B"/>
    <w:rsid w:val="00321700"/>
    <w:rsid w:val="003217A6"/>
    <w:rsid w:val="0032186D"/>
    <w:rsid w:val="00321BC9"/>
    <w:rsid w:val="00321C70"/>
    <w:rsid w:val="00321C86"/>
    <w:rsid w:val="00321F01"/>
    <w:rsid w:val="00321FD3"/>
    <w:rsid w:val="003221DA"/>
    <w:rsid w:val="003221F6"/>
    <w:rsid w:val="003222C7"/>
    <w:rsid w:val="00322A3C"/>
    <w:rsid w:val="00322E5F"/>
    <w:rsid w:val="00322FAC"/>
    <w:rsid w:val="00323041"/>
    <w:rsid w:val="0032334B"/>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E6"/>
    <w:rsid w:val="0032700B"/>
    <w:rsid w:val="003270ED"/>
    <w:rsid w:val="003272AA"/>
    <w:rsid w:val="0032751A"/>
    <w:rsid w:val="00327772"/>
    <w:rsid w:val="00327BB5"/>
    <w:rsid w:val="00327D04"/>
    <w:rsid w:val="00327D29"/>
    <w:rsid w:val="00327D2B"/>
    <w:rsid w:val="00327E8E"/>
    <w:rsid w:val="00327FFE"/>
    <w:rsid w:val="00330214"/>
    <w:rsid w:val="00330284"/>
    <w:rsid w:val="003303F0"/>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22DB"/>
    <w:rsid w:val="00332380"/>
    <w:rsid w:val="003323C4"/>
    <w:rsid w:val="00332597"/>
    <w:rsid w:val="0033265B"/>
    <w:rsid w:val="003326A1"/>
    <w:rsid w:val="00332706"/>
    <w:rsid w:val="00332840"/>
    <w:rsid w:val="00332A8E"/>
    <w:rsid w:val="00332ABE"/>
    <w:rsid w:val="00332C61"/>
    <w:rsid w:val="00332C6F"/>
    <w:rsid w:val="00332CE5"/>
    <w:rsid w:val="00332D42"/>
    <w:rsid w:val="00332D4F"/>
    <w:rsid w:val="0033316A"/>
    <w:rsid w:val="00333204"/>
    <w:rsid w:val="00333316"/>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F9A"/>
    <w:rsid w:val="0033501A"/>
    <w:rsid w:val="003351AA"/>
    <w:rsid w:val="0033527C"/>
    <w:rsid w:val="00335343"/>
    <w:rsid w:val="003356F7"/>
    <w:rsid w:val="00335791"/>
    <w:rsid w:val="003358DE"/>
    <w:rsid w:val="00335A1F"/>
    <w:rsid w:val="00335AB2"/>
    <w:rsid w:val="00335AFE"/>
    <w:rsid w:val="00335BAD"/>
    <w:rsid w:val="00335DE2"/>
    <w:rsid w:val="003360AF"/>
    <w:rsid w:val="00336131"/>
    <w:rsid w:val="003365D7"/>
    <w:rsid w:val="00336B4A"/>
    <w:rsid w:val="00336B4B"/>
    <w:rsid w:val="00336CE8"/>
    <w:rsid w:val="00336D62"/>
    <w:rsid w:val="00336DCC"/>
    <w:rsid w:val="00336EC9"/>
    <w:rsid w:val="00337159"/>
    <w:rsid w:val="00337242"/>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D19"/>
    <w:rsid w:val="0034114E"/>
    <w:rsid w:val="00341244"/>
    <w:rsid w:val="00341256"/>
    <w:rsid w:val="00341319"/>
    <w:rsid w:val="003418FF"/>
    <w:rsid w:val="00341941"/>
    <w:rsid w:val="0034195E"/>
    <w:rsid w:val="0034196E"/>
    <w:rsid w:val="00341A49"/>
    <w:rsid w:val="00341BAE"/>
    <w:rsid w:val="00341C43"/>
    <w:rsid w:val="00341CAC"/>
    <w:rsid w:val="00341CDE"/>
    <w:rsid w:val="00341E55"/>
    <w:rsid w:val="00341E83"/>
    <w:rsid w:val="00342057"/>
    <w:rsid w:val="00342755"/>
    <w:rsid w:val="003427E0"/>
    <w:rsid w:val="00342951"/>
    <w:rsid w:val="00342B1D"/>
    <w:rsid w:val="003430CC"/>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A9B"/>
    <w:rsid w:val="00344E40"/>
    <w:rsid w:val="0034507F"/>
    <w:rsid w:val="00345157"/>
    <w:rsid w:val="0034532A"/>
    <w:rsid w:val="00345380"/>
    <w:rsid w:val="003457CF"/>
    <w:rsid w:val="0034592E"/>
    <w:rsid w:val="003459D5"/>
    <w:rsid w:val="003459E7"/>
    <w:rsid w:val="00345F70"/>
    <w:rsid w:val="00346B48"/>
    <w:rsid w:val="00346F4C"/>
    <w:rsid w:val="00347447"/>
    <w:rsid w:val="00347569"/>
    <w:rsid w:val="003475DE"/>
    <w:rsid w:val="00347650"/>
    <w:rsid w:val="00347A2B"/>
    <w:rsid w:val="003502C6"/>
    <w:rsid w:val="003503E5"/>
    <w:rsid w:val="00350663"/>
    <w:rsid w:val="00350706"/>
    <w:rsid w:val="00350A2F"/>
    <w:rsid w:val="00350DD4"/>
    <w:rsid w:val="00350E55"/>
    <w:rsid w:val="0035106B"/>
    <w:rsid w:val="003513DA"/>
    <w:rsid w:val="00351536"/>
    <w:rsid w:val="003515E9"/>
    <w:rsid w:val="00351783"/>
    <w:rsid w:val="0035197E"/>
    <w:rsid w:val="00351BB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5A"/>
    <w:rsid w:val="00354D99"/>
    <w:rsid w:val="00354E59"/>
    <w:rsid w:val="00354E7A"/>
    <w:rsid w:val="00354EFD"/>
    <w:rsid w:val="00355059"/>
    <w:rsid w:val="0035506B"/>
    <w:rsid w:val="00355191"/>
    <w:rsid w:val="00355648"/>
    <w:rsid w:val="00355987"/>
    <w:rsid w:val="003559F5"/>
    <w:rsid w:val="00355A17"/>
    <w:rsid w:val="00355ABE"/>
    <w:rsid w:val="00356630"/>
    <w:rsid w:val="003566D6"/>
    <w:rsid w:val="003569A1"/>
    <w:rsid w:val="00356A6C"/>
    <w:rsid w:val="00356D29"/>
    <w:rsid w:val="00356D34"/>
    <w:rsid w:val="003570B3"/>
    <w:rsid w:val="003571FA"/>
    <w:rsid w:val="0035721C"/>
    <w:rsid w:val="00357294"/>
    <w:rsid w:val="0035733F"/>
    <w:rsid w:val="003574CB"/>
    <w:rsid w:val="003575BD"/>
    <w:rsid w:val="00357664"/>
    <w:rsid w:val="003577D6"/>
    <w:rsid w:val="00357870"/>
    <w:rsid w:val="003578D4"/>
    <w:rsid w:val="00357A88"/>
    <w:rsid w:val="00357E20"/>
    <w:rsid w:val="00357EB1"/>
    <w:rsid w:val="00357EC1"/>
    <w:rsid w:val="00360059"/>
    <w:rsid w:val="003600C4"/>
    <w:rsid w:val="003604AC"/>
    <w:rsid w:val="0036073A"/>
    <w:rsid w:val="003607BB"/>
    <w:rsid w:val="003607F6"/>
    <w:rsid w:val="00360956"/>
    <w:rsid w:val="00360963"/>
    <w:rsid w:val="003609D9"/>
    <w:rsid w:val="00360A3B"/>
    <w:rsid w:val="00360BED"/>
    <w:rsid w:val="00360C13"/>
    <w:rsid w:val="00360FF4"/>
    <w:rsid w:val="003611CC"/>
    <w:rsid w:val="00361325"/>
    <w:rsid w:val="003614CB"/>
    <w:rsid w:val="003615C5"/>
    <w:rsid w:val="003615CD"/>
    <w:rsid w:val="003618F7"/>
    <w:rsid w:val="00361F1C"/>
    <w:rsid w:val="00362033"/>
    <w:rsid w:val="0036204F"/>
    <w:rsid w:val="00362144"/>
    <w:rsid w:val="00362337"/>
    <w:rsid w:val="00362698"/>
    <w:rsid w:val="00362854"/>
    <w:rsid w:val="003628D2"/>
    <w:rsid w:val="003628E4"/>
    <w:rsid w:val="00362B11"/>
    <w:rsid w:val="00362BE4"/>
    <w:rsid w:val="00362D65"/>
    <w:rsid w:val="00362DFB"/>
    <w:rsid w:val="00363287"/>
    <w:rsid w:val="00363313"/>
    <w:rsid w:val="00363525"/>
    <w:rsid w:val="003635F3"/>
    <w:rsid w:val="00363928"/>
    <w:rsid w:val="00363A32"/>
    <w:rsid w:val="00363A61"/>
    <w:rsid w:val="00363AC1"/>
    <w:rsid w:val="00363BD0"/>
    <w:rsid w:val="00363F48"/>
    <w:rsid w:val="0036410C"/>
    <w:rsid w:val="003641A5"/>
    <w:rsid w:val="0036428C"/>
    <w:rsid w:val="00364295"/>
    <w:rsid w:val="003642AB"/>
    <w:rsid w:val="003642E0"/>
    <w:rsid w:val="0036431B"/>
    <w:rsid w:val="00364486"/>
    <w:rsid w:val="003644B3"/>
    <w:rsid w:val="003647C8"/>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C05"/>
    <w:rsid w:val="0036616A"/>
    <w:rsid w:val="003661EE"/>
    <w:rsid w:val="00366203"/>
    <w:rsid w:val="00366330"/>
    <w:rsid w:val="0036678D"/>
    <w:rsid w:val="003667E2"/>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E8B"/>
    <w:rsid w:val="003700CC"/>
    <w:rsid w:val="003701A0"/>
    <w:rsid w:val="003701F1"/>
    <w:rsid w:val="00370261"/>
    <w:rsid w:val="003702C7"/>
    <w:rsid w:val="00370782"/>
    <w:rsid w:val="00370922"/>
    <w:rsid w:val="003709BF"/>
    <w:rsid w:val="00370A04"/>
    <w:rsid w:val="00370ADE"/>
    <w:rsid w:val="00370D9D"/>
    <w:rsid w:val="00370E09"/>
    <w:rsid w:val="00370FD4"/>
    <w:rsid w:val="00371205"/>
    <w:rsid w:val="003713A0"/>
    <w:rsid w:val="0037147A"/>
    <w:rsid w:val="003719C3"/>
    <w:rsid w:val="00371A58"/>
    <w:rsid w:val="00371DE9"/>
    <w:rsid w:val="00371ED0"/>
    <w:rsid w:val="00371FEA"/>
    <w:rsid w:val="00372336"/>
    <w:rsid w:val="0037235C"/>
    <w:rsid w:val="003723FD"/>
    <w:rsid w:val="003724A2"/>
    <w:rsid w:val="003724DA"/>
    <w:rsid w:val="00372553"/>
    <w:rsid w:val="00372562"/>
    <w:rsid w:val="00372924"/>
    <w:rsid w:val="00372959"/>
    <w:rsid w:val="00372972"/>
    <w:rsid w:val="003729A7"/>
    <w:rsid w:val="00372D57"/>
    <w:rsid w:val="00372E43"/>
    <w:rsid w:val="00372E9B"/>
    <w:rsid w:val="00372EA8"/>
    <w:rsid w:val="00372F9D"/>
    <w:rsid w:val="003733DD"/>
    <w:rsid w:val="00373514"/>
    <w:rsid w:val="003735CD"/>
    <w:rsid w:val="003736C5"/>
    <w:rsid w:val="00373B03"/>
    <w:rsid w:val="00373D0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275"/>
    <w:rsid w:val="00375326"/>
    <w:rsid w:val="00375370"/>
    <w:rsid w:val="003756A1"/>
    <w:rsid w:val="00375777"/>
    <w:rsid w:val="0037584C"/>
    <w:rsid w:val="00375903"/>
    <w:rsid w:val="00375A12"/>
    <w:rsid w:val="00375EC9"/>
    <w:rsid w:val="00376232"/>
    <w:rsid w:val="003762B2"/>
    <w:rsid w:val="00376548"/>
    <w:rsid w:val="00376790"/>
    <w:rsid w:val="0037683F"/>
    <w:rsid w:val="00376A79"/>
    <w:rsid w:val="00376AB8"/>
    <w:rsid w:val="00376CF0"/>
    <w:rsid w:val="0037705E"/>
    <w:rsid w:val="003779BC"/>
    <w:rsid w:val="00377A3B"/>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7A4"/>
    <w:rsid w:val="0038280C"/>
    <w:rsid w:val="00382BBA"/>
    <w:rsid w:val="00382D93"/>
    <w:rsid w:val="00382DD0"/>
    <w:rsid w:val="00382E09"/>
    <w:rsid w:val="00382F4B"/>
    <w:rsid w:val="00382F96"/>
    <w:rsid w:val="00383025"/>
    <w:rsid w:val="0038343C"/>
    <w:rsid w:val="00383479"/>
    <w:rsid w:val="00383620"/>
    <w:rsid w:val="00383778"/>
    <w:rsid w:val="00383D84"/>
    <w:rsid w:val="00383FC4"/>
    <w:rsid w:val="0038415E"/>
    <w:rsid w:val="00384484"/>
    <w:rsid w:val="003848F0"/>
    <w:rsid w:val="00384A60"/>
    <w:rsid w:val="00384A69"/>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7218"/>
    <w:rsid w:val="0038726A"/>
    <w:rsid w:val="003873D2"/>
    <w:rsid w:val="003873F0"/>
    <w:rsid w:val="003878BD"/>
    <w:rsid w:val="003878BF"/>
    <w:rsid w:val="00387989"/>
    <w:rsid w:val="00387A46"/>
    <w:rsid w:val="00387A56"/>
    <w:rsid w:val="00387B14"/>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C9B"/>
    <w:rsid w:val="00390F2A"/>
    <w:rsid w:val="003910E2"/>
    <w:rsid w:val="00391132"/>
    <w:rsid w:val="003911C1"/>
    <w:rsid w:val="00391388"/>
    <w:rsid w:val="003915E0"/>
    <w:rsid w:val="00391701"/>
    <w:rsid w:val="00391AC1"/>
    <w:rsid w:val="00391AC9"/>
    <w:rsid w:val="00391B6A"/>
    <w:rsid w:val="00391C80"/>
    <w:rsid w:val="00391C84"/>
    <w:rsid w:val="00391D58"/>
    <w:rsid w:val="00391F0D"/>
    <w:rsid w:val="003922D5"/>
    <w:rsid w:val="0039232B"/>
    <w:rsid w:val="003923FA"/>
    <w:rsid w:val="00392474"/>
    <w:rsid w:val="003924C1"/>
    <w:rsid w:val="003926AE"/>
    <w:rsid w:val="003927E7"/>
    <w:rsid w:val="00392A10"/>
    <w:rsid w:val="00392BF4"/>
    <w:rsid w:val="00392E5F"/>
    <w:rsid w:val="0039314E"/>
    <w:rsid w:val="003933C2"/>
    <w:rsid w:val="003933E4"/>
    <w:rsid w:val="00393457"/>
    <w:rsid w:val="00393698"/>
    <w:rsid w:val="00393CCE"/>
    <w:rsid w:val="00393E94"/>
    <w:rsid w:val="00393EA9"/>
    <w:rsid w:val="00394059"/>
    <w:rsid w:val="003945CE"/>
    <w:rsid w:val="003945ED"/>
    <w:rsid w:val="0039460E"/>
    <w:rsid w:val="003946C6"/>
    <w:rsid w:val="00394C57"/>
    <w:rsid w:val="00394CEB"/>
    <w:rsid w:val="00394F6B"/>
    <w:rsid w:val="003955A1"/>
    <w:rsid w:val="0039568D"/>
    <w:rsid w:val="003957CF"/>
    <w:rsid w:val="00395B55"/>
    <w:rsid w:val="00395F2A"/>
    <w:rsid w:val="003963C1"/>
    <w:rsid w:val="003964C1"/>
    <w:rsid w:val="003966D8"/>
    <w:rsid w:val="003968AC"/>
    <w:rsid w:val="00396AD5"/>
    <w:rsid w:val="00396C77"/>
    <w:rsid w:val="00396D2C"/>
    <w:rsid w:val="00396EEB"/>
    <w:rsid w:val="00396FE6"/>
    <w:rsid w:val="00397026"/>
    <w:rsid w:val="003970D0"/>
    <w:rsid w:val="00397257"/>
    <w:rsid w:val="0039727D"/>
    <w:rsid w:val="00397467"/>
    <w:rsid w:val="00397539"/>
    <w:rsid w:val="003979D8"/>
    <w:rsid w:val="00397A25"/>
    <w:rsid w:val="00397FDF"/>
    <w:rsid w:val="003A0083"/>
    <w:rsid w:val="003A009D"/>
    <w:rsid w:val="003A057C"/>
    <w:rsid w:val="003A0959"/>
    <w:rsid w:val="003A09DE"/>
    <w:rsid w:val="003A0AC5"/>
    <w:rsid w:val="003A0ADC"/>
    <w:rsid w:val="003A0E5D"/>
    <w:rsid w:val="003A0F42"/>
    <w:rsid w:val="003A10BC"/>
    <w:rsid w:val="003A1127"/>
    <w:rsid w:val="003A12E5"/>
    <w:rsid w:val="003A197F"/>
    <w:rsid w:val="003A1A2D"/>
    <w:rsid w:val="003A1A40"/>
    <w:rsid w:val="003A1B1D"/>
    <w:rsid w:val="003A1C50"/>
    <w:rsid w:val="003A1CBA"/>
    <w:rsid w:val="003A1D54"/>
    <w:rsid w:val="003A1D91"/>
    <w:rsid w:val="003A1E90"/>
    <w:rsid w:val="003A20BE"/>
    <w:rsid w:val="003A2535"/>
    <w:rsid w:val="003A262A"/>
    <w:rsid w:val="003A27B0"/>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CA"/>
    <w:rsid w:val="003A430C"/>
    <w:rsid w:val="003A4B03"/>
    <w:rsid w:val="003A4B77"/>
    <w:rsid w:val="003A4DF2"/>
    <w:rsid w:val="003A4F8E"/>
    <w:rsid w:val="003A506A"/>
    <w:rsid w:val="003A50A0"/>
    <w:rsid w:val="003A50B5"/>
    <w:rsid w:val="003A51A4"/>
    <w:rsid w:val="003A5208"/>
    <w:rsid w:val="003A529A"/>
    <w:rsid w:val="003A529C"/>
    <w:rsid w:val="003A5943"/>
    <w:rsid w:val="003A5A1D"/>
    <w:rsid w:val="003A5B06"/>
    <w:rsid w:val="003A5E39"/>
    <w:rsid w:val="003A5E9E"/>
    <w:rsid w:val="003A5FC9"/>
    <w:rsid w:val="003A6236"/>
    <w:rsid w:val="003A6373"/>
    <w:rsid w:val="003A63D0"/>
    <w:rsid w:val="003A6766"/>
    <w:rsid w:val="003A6865"/>
    <w:rsid w:val="003A6B55"/>
    <w:rsid w:val="003A6B9D"/>
    <w:rsid w:val="003A6CB7"/>
    <w:rsid w:val="003A6CFF"/>
    <w:rsid w:val="003A6E0B"/>
    <w:rsid w:val="003A6E94"/>
    <w:rsid w:val="003A722F"/>
    <w:rsid w:val="003A756C"/>
    <w:rsid w:val="003A7746"/>
    <w:rsid w:val="003A7792"/>
    <w:rsid w:val="003A7797"/>
    <w:rsid w:val="003A7841"/>
    <w:rsid w:val="003A7962"/>
    <w:rsid w:val="003A79C4"/>
    <w:rsid w:val="003A7A41"/>
    <w:rsid w:val="003A7B8F"/>
    <w:rsid w:val="003A7DE0"/>
    <w:rsid w:val="003A7E6C"/>
    <w:rsid w:val="003A7E98"/>
    <w:rsid w:val="003B029E"/>
    <w:rsid w:val="003B030E"/>
    <w:rsid w:val="003B03DE"/>
    <w:rsid w:val="003B0851"/>
    <w:rsid w:val="003B0BBD"/>
    <w:rsid w:val="003B0D38"/>
    <w:rsid w:val="003B0E1C"/>
    <w:rsid w:val="003B0F77"/>
    <w:rsid w:val="003B0F7B"/>
    <w:rsid w:val="003B13D4"/>
    <w:rsid w:val="003B14CE"/>
    <w:rsid w:val="003B15F7"/>
    <w:rsid w:val="003B1840"/>
    <w:rsid w:val="003B185A"/>
    <w:rsid w:val="003B1ADE"/>
    <w:rsid w:val="003B1F04"/>
    <w:rsid w:val="003B2747"/>
    <w:rsid w:val="003B29BF"/>
    <w:rsid w:val="003B2C20"/>
    <w:rsid w:val="003B2CB7"/>
    <w:rsid w:val="003B2D33"/>
    <w:rsid w:val="003B3391"/>
    <w:rsid w:val="003B3497"/>
    <w:rsid w:val="003B368F"/>
    <w:rsid w:val="003B3FEB"/>
    <w:rsid w:val="003B4001"/>
    <w:rsid w:val="003B4034"/>
    <w:rsid w:val="003B4105"/>
    <w:rsid w:val="003B422D"/>
    <w:rsid w:val="003B4242"/>
    <w:rsid w:val="003B480F"/>
    <w:rsid w:val="003B4C3F"/>
    <w:rsid w:val="003B4CC8"/>
    <w:rsid w:val="003B4E99"/>
    <w:rsid w:val="003B5159"/>
    <w:rsid w:val="003B5599"/>
    <w:rsid w:val="003B568E"/>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A44"/>
    <w:rsid w:val="003B7B0F"/>
    <w:rsid w:val="003B7CDB"/>
    <w:rsid w:val="003B7D93"/>
    <w:rsid w:val="003C0228"/>
    <w:rsid w:val="003C058D"/>
    <w:rsid w:val="003C0600"/>
    <w:rsid w:val="003C0B65"/>
    <w:rsid w:val="003C0F20"/>
    <w:rsid w:val="003C1039"/>
    <w:rsid w:val="003C169D"/>
    <w:rsid w:val="003C18BB"/>
    <w:rsid w:val="003C1948"/>
    <w:rsid w:val="003C19AC"/>
    <w:rsid w:val="003C1DAC"/>
    <w:rsid w:val="003C1E39"/>
    <w:rsid w:val="003C1E90"/>
    <w:rsid w:val="003C21D6"/>
    <w:rsid w:val="003C22CE"/>
    <w:rsid w:val="003C22E6"/>
    <w:rsid w:val="003C23AB"/>
    <w:rsid w:val="003C2405"/>
    <w:rsid w:val="003C2461"/>
    <w:rsid w:val="003C246C"/>
    <w:rsid w:val="003C25C3"/>
    <w:rsid w:val="003C25F4"/>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E90"/>
    <w:rsid w:val="003C422C"/>
    <w:rsid w:val="003C4456"/>
    <w:rsid w:val="003C449A"/>
    <w:rsid w:val="003C466E"/>
    <w:rsid w:val="003C46C0"/>
    <w:rsid w:val="003C4B5B"/>
    <w:rsid w:val="003C4D69"/>
    <w:rsid w:val="003C4E4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CC"/>
    <w:rsid w:val="003C72B7"/>
    <w:rsid w:val="003C7464"/>
    <w:rsid w:val="003C7799"/>
    <w:rsid w:val="003C783D"/>
    <w:rsid w:val="003C7A75"/>
    <w:rsid w:val="003C7B12"/>
    <w:rsid w:val="003C7BC0"/>
    <w:rsid w:val="003C7CE9"/>
    <w:rsid w:val="003C7ECB"/>
    <w:rsid w:val="003D0255"/>
    <w:rsid w:val="003D07E9"/>
    <w:rsid w:val="003D09E6"/>
    <w:rsid w:val="003D0AE3"/>
    <w:rsid w:val="003D0BDC"/>
    <w:rsid w:val="003D0F9D"/>
    <w:rsid w:val="003D0FA9"/>
    <w:rsid w:val="003D11E2"/>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978"/>
    <w:rsid w:val="003D298C"/>
    <w:rsid w:val="003D2A40"/>
    <w:rsid w:val="003D2CE1"/>
    <w:rsid w:val="003D2FBB"/>
    <w:rsid w:val="003D3099"/>
    <w:rsid w:val="003D3128"/>
    <w:rsid w:val="003D3363"/>
    <w:rsid w:val="003D34CC"/>
    <w:rsid w:val="003D3684"/>
    <w:rsid w:val="003D399B"/>
    <w:rsid w:val="003D3B1F"/>
    <w:rsid w:val="003D3B3A"/>
    <w:rsid w:val="003D3B3D"/>
    <w:rsid w:val="003D3B6D"/>
    <w:rsid w:val="003D3B8F"/>
    <w:rsid w:val="003D3E11"/>
    <w:rsid w:val="003D4224"/>
    <w:rsid w:val="003D43E7"/>
    <w:rsid w:val="003D4465"/>
    <w:rsid w:val="003D4552"/>
    <w:rsid w:val="003D45AF"/>
    <w:rsid w:val="003D48C4"/>
    <w:rsid w:val="003D49B7"/>
    <w:rsid w:val="003D49D0"/>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705"/>
    <w:rsid w:val="003D7E9D"/>
    <w:rsid w:val="003E00AC"/>
    <w:rsid w:val="003E00DE"/>
    <w:rsid w:val="003E0217"/>
    <w:rsid w:val="003E02C4"/>
    <w:rsid w:val="003E03C3"/>
    <w:rsid w:val="003E0582"/>
    <w:rsid w:val="003E0613"/>
    <w:rsid w:val="003E062D"/>
    <w:rsid w:val="003E0843"/>
    <w:rsid w:val="003E0D49"/>
    <w:rsid w:val="003E0FFA"/>
    <w:rsid w:val="003E14DF"/>
    <w:rsid w:val="003E160A"/>
    <w:rsid w:val="003E165A"/>
    <w:rsid w:val="003E1779"/>
    <w:rsid w:val="003E18A7"/>
    <w:rsid w:val="003E1CFA"/>
    <w:rsid w:val="003E1EDC"/>
    <w:rsid w:val="003E1EE6"/>
    <w:rsid w:val="003E1FAA"/>
    <w:rsid w:val="003E20AB"/>
    <w:rsid w:val="003E22CF"/>
    <w:rsid w:val="003E242A"/>
    <w:rsid w:val="003E24F0"/>
    <w:rsid w:val="003E2718"/>
    <w:rsid w:val="003E27F2"/>
    <w:rsid w:val="003E29BD"/>
    <w:rsid w:val="003E2B4C"/>
    <w:rsid w:val="003E2DAE"/>
    <w:rsid w:val="003E2E1E"/>
    <w:rsid w:val="003E2F3C"/>
    <w:rsid w:val="003E2FF5"/>
    <w:rsid w:val="003E3236"/>
    <w:rsid w:val="003E336D"/>
    <w:rsid w:val="003E3572"/>
    <w:rsid w:val="003E3574"/>
    <w:rsid w:val="003E3694"/>
    <w:rsid w:val="003E36BA"/>
    <w:rsid w:val="003E37E3"/>
    <w:rsid w:val="003E3803"/>
    <w:rsid w:val="003E39EF"/>
    <w:rsid w:val="003E3EDD"/>
    <w:rsid w:val="003E40C6"/>
    <w:rsid w:val="003E4139"/>
    <w:rsid w:val="003E4191"/>
    <w:rsid w:val="003E424B"/>
    <w:rsid w:val="003E42D4"/>
    <w:rsid w:val="003E4437"/>
    <w:rsid w:val="003E44D1"/>
    <w:rsid w:val="003E46BB"/>
    <w:rsid w:val="003E46F9"/>
    <w:rsid w:val="003E4763"/>
    <w:rsid w:val="003E49E6"/>
    <w:rsid w:val="003E4C22"/>
    <w:rsid w:val="003E4C58"/>
    <w:rsid w:val="003E4E4B"/>
    <w:rsid w:val="003E4F79"/>
    <w:rsid w:val="003E514D"/>
    <w:rsid w:val="003E529D"/>
    <w:rsid w:val="003E534C"/>
    <w:rsid w:val="003E57EA"/>
    <w:rsid w:val="003E594D"/>
    <w:rsid w:val="003E59E3"/>
    <w:rsid w:val="003E5A10"/>
    <w:rsid w:val="003E5B4E"/>
    <w:rsid w:val="003E5B82"/>
    <w:rsid w:val="003E5BD7"/>
    <w:rsid w:val="003E5C29"/>
    <w:rsid w:val="003E6135"/>
    <w:rsid w:val="003E62C4"/>
    <w:rsid w:val="003E633C"/>
    <w:rsid w:val="003E6727"/>
    <w:rsid w:val="003E6B5E"/>
    <w:rsid w:val="003E6DBC"/>
    <w:rsid w:val="003E6FC0"/>
    <w:rsid w:val="003E70D3"/>
    <w:rsid w:val="003E7201"/>
    <w:rsid w:val="003E724C"/>
    <w:rsid w:val="003E7782"/>
    <w:rsid w:val="003E79E6"/>
    <w:rsid w:val="003E7AD1"/>
    <w:rsid w:val="003E7C67"/>
    <w:rsid w:val="003E7CB8"/>
    <w:rsid w:val="003E7D82"/>
    <w:rsid w:val="003F007A"/>
    <w:rsid w:val="003F0236"/>
    <w:rsid w:val="003F03FB"/>
    <w:rsid w:val="003F048C"/>
    <w:rsid w:val="003F0522"/>
    <w:rsid w:val="003F084B"/>
    <w:rsid w:val="003F0883"/>
    <w:rsid w:val="003F0C0A"/>
    <w:rsid w:val="003F0C93"/>
    <w:rsid w:val="003F0C98"/>
    <w:rsid w:val="003F0DD9"/>
    <w:rsid w:val="003F0FCC"/>
    <w:rsid w:val="003F0FED"/>
    <w:rsid w:val="003F1084"/>
    <w:rsid w:val="003F17B7"/>
    <w:rsid w:val="003F1912"/>
    <w:rsid w:val="003F1963"/>
    <w:rsid w:val="003F1A56"/>
    <w:rsid w:val="003F2043"/>
    <w:rsid w:val="003F209C"/>
    <w:rsid w:val="003F2108"/>
    <w:rsid w:val="003F22EE"/>
    <w:rsid w:val="003F2403"/>
    <w:rsid w:val="003F24AD"/>
    <w:rsid w:val="003F26F1"/>
    <w:rsid w:val="003F29E2"/>
    <w:rsid w:val="003F2C45"/>
    <w:rsid w:val="003F2C53"/>
    <w:rsid w:val="003F2F20"/>
    <w:rsid w:val="003F3095"/>
    <w:rsid w:val="003F320B"/>
    <w:rsid w:val="003F33B2"/>
    <w:rsid w:val="003F363F"/>
    <w:rsid w:val="003F3660"/>
    <w:rsid w:val="003F38D2"/>
    <w:rsid w:val="003F39D3"/>
    <w:rsid w:val="003F3BE3"/>
    <w:rsid w:val="003F3F1D"/>
    <w:rsid w:val="003F4574"/>
    <w:rsid w:val="003F4BE6"/>
    <w:rsid w:val="003F4D42"/>
    <w:rsid w:val="003F52A1"/>
    <w:rsid w:val="003F5475"/>
    <w:rsid w:val="003F5528"/>
    <w:rsid w:val="003F5533"/>
    <w:rsid w:val="003F5758"/>
    <w:rsid w:val="003F57BD"/>
    <w:rsid w:val="003F5977"/>
    <w:rsid w:val="003F5A69"/>
    <w:rsid w:val="003F5ACC"/>
    <w:rsid w:val="003F5C45"/>
    <w:rsid w:val="003F6162"/>
    <w:rsid w:val="003F6531"/>
    <w:rsid w:val="003F6766"/>
    <w:rsid w:val="003F67B9"/>
    <w:rsid w:val="003F67D4"/>
    <w:rsid w:val="003F6994"/>
    <w:rsid w:val="003F6CBF"/>
    <w:rsid w:val="003F6D62"/>
    <w:rsid w:val="003F6DF1"/>
    <w:rsid w:val="003F706F"/>
    <w:rsid w:val="003F7318"/>
    <w:rsid w:val="003F7337"/>
    <w:rsid w:val="003F73B4"/>
    <w:rsid w:val="003F7454"/>
    <w:rsid w:val="003F763E"/>
    <w:rsid w:val="003F76DA"/>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DCE"/>
    <w:rsid w:val="00402EC7"/>
    <w:rsid w:val="00402F7B"/>
    <w:rsid w:val="0040308C"/>
    <w:rsid w:val="0040332E"/>
    <w:rsid w:val="00403788"/>
    <w:rsid w:val="004039BC"/>
    <w:rsid w:val="00403A54"/>
    <w:rsid w:val="00403B90"/>
    <w:rsid w:val="00403B93"/>
    <w:rsid w:val="00403D2B"/>
    <w:rsid w:val="00403E22"/>
    <w:rsid w:val="00403FEC"/>
    <w:rsid w:val="00404016"/>
    <w:rsid w:val="00404258"/>
    <w:rsid w:val="004042B6"/>
    <w:rsid w:val="004042D9"/>
    <w:rsid w:val="004045F6"/>
    <w:rsid w:val="00404B0F"/>
    <w:rsid w:val="00404D0D"/>
    <w:rsid w:val="00404E56"/>
    <w:rsid w:val="004051FB"/>
    <w:rsid w:val="004053ED"/>
    <w:rsid w:val="0040556C"/>
    <w:rsid w:val="00405BAB"/>
    <w:rsid w:val="00405D40"/>
    <w:rsid w:val="00406179"/>
    <w:rsid w:val="004062CC"/>
    <w:rsid w:val="0040639F"/>
    <w:rsid w:val="00406429"/>
    <w:rsid w:val="004064EF"/>
    <w:rsid w:val="00406517"/>
    <w:rsid w:val="004065B2"/>
    <w:rsid w:val="0040661F"/>
    <w:rsid w:val="0040691B"/>
    <w:rsid w:val="00406997"/>
    <w:rsid w:val="00406D24"/>
    <w:rsid w:val="00406E3F"/>
    <w:rsid w:val="004070CA"/>
    <w:rsid w:val="0040722A"/>
    <w:rsid w:val="0040750E"/>
    <w:rsid w:val="00407547"/>
    <w:rsid w:val="004076B4"/>
    <w:rsid w:val="00407B81"/>
    <w:rsid w:val="00407C9A"/>
    <w:rsid w:val="00407E32"/>
    <w:rsid w:val="00407EF0"/>
    <w:rsid w:val="004100F5"/>
    <w:rsid w:val="00410260"/>
    <w:rsid w:val="004102E8"/>
    <w:rsid w:val="00410337"/>
    <w:rsid w:val="00410499"/>
    <w:rsid w:val="00410672"/>
    <w:rsid w:val="0041081C"/>
    <w:rsid w:val="00411075"/>
    <w:rsid w:val="004112FE"/>
    <w:rsid w:val="0041158D"/>
    <w:rsid w:val="00411788"/>
    <w:rsid w:val="00411AC5"/>
    <w:rsid w:val="00411DAD"/>
    <w:rsid w:val="00412257"/>
    <w:rsid w:val="004122D9"/>
    <w:rsid w:val="0041247F"/>
    <w:rsid w:val="00412524"/>
    <w:rsid w:val="00412884"/>
    <w:rsid w:val="00412957"/>
    <w:rsid w:val="004129CF"/>
    <w:rsid w:val="00412A0D"/>
    <w:rsid w:val="00412BD5"/>
    <w:rsid w:val="00412C7E"/>
    <w:rsid w:val="00412DE5"/>
    <w:rsid w:val="00413405"/>
    <w:rsid w:val="00413557"/>
    <w:rsid w:val="004135E8"/>
    <w:rsid w:val="004136B6"/>
    <w:rsid w:val="004136F5"/>
    <w:rsid w:val="004137C1"/>
    <w:rsid w:val="0041452B"/>
    <w:rsid w:val="004147EA"/>
    <w:rsid w:val="00414A21"/>
    <w:rsid w:val="00414B7A"/>
    <w:rsid w:val="00414BC8"/>
    <w:rsid w:val="00414DB9"/>
    <w:rsid w:val="00414E41"/>
    <w:rsid w:val="00414EB4"/>
    <w:rsid w:val="00414EBA"/>
    <w:rsid w:val="00414F69"/>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C1"/>
    <w:rsid w:val="00417410"/>
    <w:rsid w:val="004175C1"/>
    <w:rsid w:val="004175EF"/>
    <w:rsid w:val="004178CA"/>
    <w:rsid w:val="00417AF1"/>
    <w:rsid w:val="00417C11"/>
    <w:rsid w:val="00417DB4"/>
    <w:rsid w:val="00417DF2"/>
    <w:rsid w:val="00417E55"/>
    <w:rsid w:val="00417EA5"/>
    <w:rsid w:val="004207F9"/>
    <w:rsid w:val="00420927"/>
    <w:rsid w:val="00420A37"/>
    <w:rsid w:val="00420B1A"/>
    <w:rsid w:val="00420B7C"/>
    <w:rsid w:val="00420D18"/>
    <w:rsid w:val="00420E31"/>
    <w:rsid w:val="00421224"/>
    <w:rsid w:val="0042191B"/>
    <w:rsid w:val="00421A44"/>
    <w:rsid w:val="00421B8A"/>
    <w:rsid w:val="00421E47"/>
    <w:rsid w:val="00421F95"/>
    <w:rsid w:val="0042201D"/>
    <w:rsid w:val="004220F1"/>
    <w:rsid w:val="00422201"/>
    <w:rsid w:val="004222B0"/>
    <w:rsid w:val="004223E7"/>
    <w:rsid w:val="0042254B"/>
    <w:rsid w:val="004225D2"/>
    <w:rsid w:val="00422696"/>
    <w:rsid w:val="004227AE"/>
    <w:rsid w:val="004227B2"/>
    <w:rsid w:val="00422817"/>
    <w:rsid w:val="004229F6"/>
    <w:rsid w:val="00422D27"/>
    <w:rsid w:val="00422E3E"/>
    <w:rsid w:val="00422FF2"/>
    <w:rsid w:val="00423013"/>
    <w:rsid w:val="0042352C"/>
    <w:rsid w:val="00423601"/>
    <w:rsid w:val="0042363C"/>
    <w:rsid w:val="004237D2"/>
    <w:rsid w:val="00423A8B"/>
    <w:rsid w:val="00423B96"/>
    <w:rsid w:val="004240B4"/>
    <w:rsid w:val="0042410A"/>
    <w:rsid w:val="004241B9"/>
    <w:rsid w:val="004242DB"/>
    <w:rsid w:val="0042434A"/>
    <w:rsid w:val="00424353"/>
    <w:rsid w:val="00424382"/>
    <w:rsid w:val="004243A2"/>
    <w:rsid w:val="004247FA"/>
    <w:rsid w:val="004249C8"/>
    <w:rsid w:val="00424D86"/>
    <w:rsid w:val="0042503E"/>
    <w:rsid w:val="00425499"/>
    <w:rsid w:val="004255E3"/>
    <w:rsid w:val="00425BD0"/>
    <w:rsid w:val="00425ED6"/>
    <w:rsid w:val="00425F77"/>
    <w:rsid w:val="0042602B"/>
    <w:rsid w:val="0042603E"/>
    <w:rsid w:val="00426448"/>
    <w:rsid w:val="00426462"/>
    <w:rsid w:val="004266DB"/>
    <w:rsid w:val="00426724"/>
    <w:rsid w:val="00426837"/>
    <w:rsid w:val="00426A89"/>
    <w:rsid w:val="00426AEA"/>
    <w:rsid w:val="00426B77"/>
    <w:rsid w:val="00426BC0"/>
    <w:rsid w:val="00426BE5"/>
    <w:rsid w:val="00426FD7"/>
    <w:rsid w:val="00427441"/>
    <w:rsid w:val="00427516"/>
    <w:rsid w:val="00427938"/>
    <w:rsid w:val="00427B74"/>
    <w:rsid w:val="00427C27"/>
    <w:rsid w:val="00427C81"/>
    <w:rsid w:val="00427E60"/>
    <w:rsid w:val="00427F43"/>
    <w:rsid w:val="00430043"/>
    <w:rsid w:val="0043017D"/>
    <w:rsid w:val="00430419"/>
    <w:rsid w:val="00430506"/>
    <w:rsid w:val="00430515"/>
    <w:rsid w:val="004305B6"/>
    <w:rsid w:val="004307BA"/>
    <w:rsid w:val="00430811"/>
    <w:rsid w:val="00430AE0"/>
    <w:rsid w:val="00430B75"/>
    <w:rsid w:val="00430DE2"/>
    <w:rsid w:val="00431029"/>
    <w:rsid w:val="00431091"/>
    <w:rsid w:val="004310D9"/>
    <w:rsid w:val="00431247"/>
    <w:rsid w:val="004312BD"/>
    <w:rsid w:val="00431312"/>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8F6"/>
    <w:rsid w:val="00432973"/>
    <w:rsid w:val="00432BEF"/>
    <w:rsid w:val="00432DFB"/>
    <w:rsid w:val="00432E6A"/>
    <w:rsid w:val="00432FC2"/>
    <w:rsid w:val="004331C1"/>
    <w:rsid w:val="0043326B"/>
    <w:rsid w:val="0043342C"/>
    <w:rsid w:val="004336D9"/>
    <w:rsid w:val="004336F5"/>
    <w:rsid w:val="00433B5C"/>
    <w:rsid w:val="00433C34"/>
    <w:rsid w:val="00433C7B"/>
    <w:rsid w:val="00433DDD"/>
    <w:rsid w:val="0043401C"/>
    <w:rsid w:val="00434061"/>
    <w:rsid w:val="004342C2"/>
    <w:rsid w:val="0043433B"/>
    <w:rsid w:val="00434350"/>
    <w:rsid w:val="00434532"/>
    <w:rsid w:val="0043457C"/>
    <w:rsid w:val="004346AC"/>
    <w:rsid w:val="00434855"/>
    <w:rsid w:val="004349AC"/>
    <w:rsid w:val="00434A36"/>
    <w:rsid w:val="00434A4E"/>
    <w:rsid w:val="00434CFA"/>
    <w:rsid w:val="00434DC7"/>
    <w:rsid w:val="00434F7E"/>
    <w:rsid w:val="00435122"/>
    <w:rsid w:val="004354A2"/>
    <w:rsid w:val="00435B6D"/>
    <w:rsid w:val="00435CED"/>
    <w:rsid w:val="0043631C"/>
    <w:rsid w:val="00436525"/>
    <w:rsid w:val="004366F7"/>
    <w:rsid w:val="004368A1"/>
    <w:rsid w:val="00436AFE"/>
    <w:rsid w:val="00436BA5"/>
    <w:rsid w:val="00436BF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C6"/>
    <w:rsid w:val="00441088"/>
    <w:rsid w:val="00441270"/>
    <w:rsid w:val="00441531"/>
    <w:rsid w:val="004417E7"/>
    <w:rsid w:val="00441A71"/>
    <w:rsid w:val="00441AB6"/>
    <w:rsid w:val="00441AC7"/>
    <w:rsid w:val="0044202A"/>
    <w:rsid w:val="00442061"/>
    <w:rsid w:val="00442338"/>
    <w:rsid w:val="00442399"/>
    <w:rsid w:val="004423A7"/>
    <w:rsid w:val="0044257F"/>
    <w:rsid w:val="004425C8"/>
    <w:rsid w:val="0044266C"/>
    <w:rsid w:val="004428C3"/>
    <w:rsid w:val="004429FC"/>
    <w:rsid w:val="00442BE8"/>
    <w:rsid w:val="00442C62"/>
    <w:rsid w:val="00442CCA"/>
    <w:rsid w:val="00442ED6"/>
    <w:rsid w:val="00443038"/>
    <w:rsid w:val="004430B9"/>
    <w:rsid w:val="004431D5"/>
    <w:rsid w:val="0044327C"/>
    <w:rsid w:val="0044364F"/>
    <w:rsid w:val="00443663"/>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B8"/>
    <w:rsid w:val="00444BF9"/>
    <w:rsid w:val="00444D1E"/>
    <w:rsid w:val="00444E2E"/>
    <w:rsid w:val="00444F8E"/>
    <w:rsid w:val="00444FD1"/>
    <w:rsid w:val="0044541A"/>
    <w:rsid w:val="0044556D"/>
    <w:rsid w:val="00445640"/>
    <w:rsid w:val="0044587A"/>
    <w:rsid w:val="004458CE"/>
    <w:rsid w:val="00445988"/>
    <w:rsid w:val="00445CE9"/>
    <w:rsid w:val="00445E84"/>
    <w:rsid w:val="004463B6"/>
    <w:rsid w:val="004463E7"/>
    <w:rsid w:val="0044654D"/>
    <w:rsid w:val="004466BD"/>
    <w:rsid w:val="0044691A"/>
    <w:rsid w:val="00446C2C"/>
    <w:rsid w:val="00446C69"/>
    <w:rsid w:val="00446D22"/>
    <w:rsid w:val="00446EDC"/>
    <w:rsid w:val="0044714F"/>
    <w:rsid w:val="00447384"/>
    <w:rsid w:val="00447444"/>
    <w:rsid w:val="0044746F"/>
    <w:rsid w:val="0044755E"/>
    <w:rsid w:val="004475EF"/>
    <w:rsid w:val="00447950"/>
    <w:rsid w:val="00447B26"/>
    <w:rsid w:val="00447CC3"/>
    <w:rsid w:val="00447DCE"/>
    <w:rsid w:val="00447DDF"/>
    <w:rsid w:val="00447E3D"/>
    <w:rsid w:val="0045005F"/>
    <w:rsid w:val="00450507"/>
    <w:rsid w:val="00450529"/>
    <w:rsid w:val="0045058E"/>
    <w:rsid w:val="00450841"/>
    <w:rsid w:val="004509A9"/>
    <w:rsid w:val="00450A05"/>
    <w:rsid w:val="00451080"/>
    <w:rsid w:val="004510B4"/>
    <w:rsid w:val="004512F7"/>
    <w:rsid w:val="00451460"/>
    <w:rsid w:val="00451756"/>
    <w:rsid w:val="00451829"/>
    <w:rsid w:val="00451B5F"/>
    <w:rsid w:val="00451BBA"/>
    <w:rsid w:val="0045202E"/>
    <w:rsid w:val="004520D4"/>
    <w:rsid w:val="004521F5"/>
    <w:rsid w:val="0045247B"/>
    <w:rsid w:val="0045293D"/>
    <w:rsid w:val="00452A86"/>
    <w:rsid w:val="00452AFC"/>
    <w:rsid w:val="00452EF2"/>
    <w:rsid w:val="004530E0"/>
    <w:rsid w:val="0045319A"/>
    <w:rsid w:val="00453295"/>
    <w:rsid w:val="004536D7"/>
    <w:rsid w:val="00453724"/>
    <w:rsid w:val="00453994"/>
    <w:rsid w:val="004539AC"/>
    <w:rsid w:val="00453BEB"/>
    <w:rsid w:val="004545C3"/>
    <w:rsid w:val="004546CF"/>
    <w:rsid w:val="004546FB"/>
    <w:rsid w:val="00454701"/>
    <w:rsid w:val="00454804"/>
    <w:rsid w:val="00454B36"/>
    <w:rsid w:val="00454BBD"/>
    <w:rsid w:val="00454BE6"/>
    <w:rsid w:val="004550C5"/>
    <w:rsid w:val="0045510F"/>
    <w:rsid w:val="00455189"/>
    <w:rsid w:val="004551E0"/>
    <w:rsid w:val="0045549A"/>
    <w:rsid w:val="0045549E"/>
    <w:rsid w:val="004555F0"/>
    <w:rsid w:val="004555F5"/>
    <w:rsid w:val="004559D1"/>
    <w:rsid w:val="00455D00"/>
    <w:rsid w:val="00455E5B"/>
    <w:rsid w:val="00455ED2"/>
    <w:rsid w:val="00456023"/>
    <w:rsid w:val="004560E3"/>
    <w:rsid w:val="00456404"/>
    <w:rsid w:val="00456419"/>
    <w:rsid w:val="0045656E"/>
    <w:rsid w:val="004565E7"/>
    <w:rsid w:val="00456945"/>
    <w:rsid w:val="0045694E"/>
    <w:rsid w:val="00456A42"/>
    <w:rsid w:val="00456A80"/>
    <w:rsid w:val="00456BC0"/>
    <w:rsid w:val="00456E6B"/>
    <w:rsid w:val="00456F1F"/>
    <w:rsid w:val="004571B0"/>
    <w:rsid w:val="00457276"/>
    <w:rsid w:val="0045753A"/>
    <w:rsid w:val="004577FE"/>
    <w:rsid w:val="00457887"/>
    <w:rsid w:val="004578B5"/>
    <w:rsid w:val="0046008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F7B"/>
    <w:rsid w:val="0046302F"/>
    <w:rsid w:val="004633F0"/>
    <w:rsid w:val="004635B5"/>
    <w:rsid w:val="004635D7"/>
    <w:rsid w:val="00463934"/>
    <w:rsid w:val="00463D4D"/>
    <w:rsid w:val="00463E03"/>
    <w:rsid w:val="00463E6E"/>
    <w:rsid w:val="00464100"/>
    <w:rsid w:val="004642FC"/>
    <w:rsid w:val="004643F3"/>
    <w:rsid w:val="00464426"/>
    <w:rsid w:val="00464492"/>
    <w:rsid w:val="00464739"/>
    <w:rsid w:val="004648C0"/>
    <w:rsid w:val="00464AD6"/>
    <w:rsid w:val="00464ADB"/>
    <w:rsid w:val="00464CD3"/>
    <w:rsid w:val="00465170"/>
    <w:rsid w:val="0046544E"/>
    <w:rsid w:val="004655A3"/>
    <w:rsid w:val="004656A6"/>
    <w:rsid w:val="00465835"/>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5EA"/>
    <w:rsid w:val="004705ED"/>
    <w:rsid w:val="00470616"/>
    <w:rsid w:val="00470927"/>
    <w:rsid w:val="004709DD"/>
    <w:rsid w:val="00470A02"/>
    <w:rsid w:val="00470A05"/>
    <w:rsid w:val="00470BC2"/>
    <w:rsid w:val="00471326"/>
    <w:rsid w:val="00471389"/>
    <w:rsid w:val="004714D8"/>
    <w:rsid w:val="004714F7"/>
    <w:rsid w:val="00471587"/>
    <w:rsid w:val="00471BBD"/>
    <w:rsid w:val="004721AC"/>
    <w:rsid w:val="0047248F"/>
    <w:rsid w:val="004724A9"/>
    <w:rsid w:val="00472543"/>
    <w:rsid w:val="00472553"/>
    <w:rsid w:val="00472AA9"/>
    <w:rsid w:val="00472C7E"/>
    <w:rsid w:val="00472D5C"/>
    <w:rsid w:val="0047306F"/>
    <w:rsid w:val="0047314B"/>
    <w:rsid w:val="004732CA"/>
    <w:rsid w:val="004736AA"/>
    <w:rsid w:val="00473801"/>
    <w:rsid w:val="004738A9"/>
    <w:rsid w:val="00473947"/>
    <w:rsid w:val="00473AB0"/>
    <w:rsid w:val="00473BCD"/>
    <w:rsid w:val="00474120"/>
    <w:rsid w:val="0047419A"/>
    <w:rsid w:val="0047458B"/>
    <w:rsid w:val="004748DB"/>
    <w:rsid w:val="00474A6E"/>
    <w:rsid w:val="00474C7C"/>
    <w:rsid w:val="00474CAF"/>
    <w:rsid w:val="00474D29"/>
    <w:rsid w:val="00474DDE"/>
    <w:rsid w:val="0047506E"/>
    <w:rsid w:val="004753A5"/>
    <w:rsid w:val="0047541A"/>
    <w:rsid w:val="00475718"/>
    <w:rsid w:val="0047588B"/>
    <w:rsid w:val="00475962"/>
    <w:rsid w:val="00475C9B"/>
    <w:rsid w:val="00475CB0"/>
    <w:rsid w:val="00475E54"/>
    <w:rsid w:val="00475F24"/>
    <w:rsid w:val="00476095"/>
    <w:rsid w:val="0047631B"/>
    <w:rsid w:val="00476552"/>
    <w:rsid w:val="004766AD"/>
    <w:rsid w:val="004769AA"/>
    <w:rsid w:val="004769ED"/>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565"/>
    <w:rsid w:val="00481A3D"/>
    <w:rsid w:val="00481FA7"/>
    <w:rsid w:val="00482180"/>
    <w:rsid w:val="004823F5"/>
    <w:rsid w:val="0048295D"/>
    <w:rsid w:val="004829FA"/>
    <w:rsid w:val="00482A66"/>
    <w:rsid w:val="00482B0F"/>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9FA"/>
    <w:rsid w:val="00484CA3"/>
    <w:rsid w:val="00484D61"/>
    <w:rsid w:val="00484DA9"/>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2114"/>
    <w:rsid w:val="004927C4"/>
    <w:rsid w:val="00492C01"/>
    <w:rsid w:val="00492EC7"/>
    <w:rsid w:val="00493056"/>
    <w:rsid w:val="00493407"/>
    <w:rsid w:val="0049386F"/>
    <w:rsid w:val="00493EA2"/>
    <w:rsid w:val="004944BB"/>
    <w:rsid w:val="00494545"/>
    <w:rsid w:val="004949D1"/>
    <w:rsid w:val="004949F2"/>
    <w:rsid w:val="00494AFA"/>
    <w:rsid w:val="00494BDB"/>
    <w:rsid w:val="00494CF0"/>
    <w:rsid w:val="00494D79"/>
    <w:rsid w:val="00494DB2"/>
    <w:rsid w:val="00494E33"/>
    <w:rsid w:val="00494E6D"/>
    <w:rsid w:val="004951F5"/>
    <w:rsid w:val="004955AC"/>
    <w:rsid w:val="00495961"/>
    <w:rsid w:val="00495AD3"/>
    <w:rsid w:val="00495AEF"/>
    <w:rsid w:val="00495D97"/>
    <w:rsid w:val="00495EB4"/>
    <w:rsid w:val="00496081"/>
    <w:rsid w:val="00496241"/>
    <w:rsid w:val="00496285"/>
    <w:rsid w:val="004963D4"/>
    <w:rsid w:val="00496519"/>
    <w:rsid w:val="004966C3"/>
    <w:rsid w:val="00496D10"/>
    <w:rsid w:val="00496D67"/>
    <w:rsid w:val="00496F68"/>
    <w:rsid w:val="00497480"/>
    <w:rsid w:val="004974B8"/>
    <w:rsid w:val="004977AD"/>
    <w:rsid w:val="00497AE7"/>
    <w:rsid w:val="00497B85"/>
    <w:rsid w:val="00497BFF"/>
    <w:rsid w:val="00497DB3"/>
    <w:rsid w:val="004A03D3"/>
    <w:rsid w:val="004A055D"/>
    <w:rsid w:val="004A0561"/>
    <w:rsid w:val="004A0596"/>
    <w:rsid w:val="004A0783"/>
    <w:rsid w:val="004A07B4"/>
    <w:rsid w:val="004A0812"/>
    <w:rsid w:val="004A086B"/>
    <w:rsid w:val="004A089B"/>
    <w:rsid w:val="004A08C6"/>
    <w:rsid w:val="004A0912"/>
    <w:rsid w:val="004A09CD"/>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A2F"/>
    <w:rsid w:val="004A2CF6"/>
    <w:rsid w:val="004A2DED"/>
    <w:rsid w:val="004A2E9D"/>
    <w:rsid w:val="004A2FAC"/>
    <w:rsid w:val="004A2FE8"/>
    <w:rsid w:val="004A3393"/>
    <w:rsid w:val="004A33D4"/>
    <w:rsid w:val="004A35C1"/>
    <w:rsid w:val="004A35E6"/>
    <w:rsid w:val="004A3702"/>
    <w:rsid w:val="004A3738"/>
    <w:rsid w:val="004A3771"/>
    <w:rsid w:val="004A3A61"/>
    <w:rsid w:val="004A3C2E"/>
    <w:rsid w:val="004A3C52"/>
    <w:rsid w:val="004A4098"/>
    <w:rsid w:val="004A4182"/>
    <w:rsid w:val="004A43C2"/>
    <w:rsid w:val="004A4499"/>
    <w:rsid w:val="004A4702"/>
    <w:rsid w:val="004A4F10"/>
    <w:rsid w:val="004A4F7E"/>
    <w:rsid w:val="004A4FD0"/>
    <w:rsid w:val="004A52FD"/>
    <w:rsid w:val="004A56F9"/>
    <w:rsid w:val="004A5A6D"/>
    <w:rsid w:val="004A5A8F"/>
    <w:rsid w:val="004A5BF7"/>
    <w:rsid w:val="004A5C1D"/>
    <w:rsid w:val="004A5DE2"/>
    <w:rsid w:val="004A5E4A"/>
    <w:rsid w:val="004A5F30"/>
    <w:rsid w:val="004A60F9"/>
    <w:rsid w:val="004A6140"/>
    <w:rsid w:val="004A61C9"/>
    <w:rsid w:val="004A6251"/>
    <w:rsid w:val="004A674B"/>
    <w:rsid w:val="004A67CF"/>
    <w:rsid w:val="004A6815"/>
    <w:rsid w:val="004A6C13"/>
    <w:rsid w:val="004A7021"/>
    <w:rsid w:val="004A703A"/>
    <w:rsid w:val="004A7107"/>
    <w:rsid w:val="004A72BB"/>
    <w:rsid w:val="004A72F7"/>
    <w:rsid w:val="004A7573"/>
    <w:rsid w:val="004A78E5"/>
    <w:rsid w:val="004A7BD9"/>
    <w:rsid w:val="004A7C8E"/>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7FE"/>
    <w:rsid w:val="004B1BBF"/>
    <w:rsid w:val="004B1EBE"/>
    <w:rsid w:val="004B1F58"/>
    <w:rsid w:val="004B2035"/>
    <w:rsid w:val="004B22C6"/>
    <w:rsid w:val="004B26FD"/>
    <w:rsid w:val="004B276B"/>
    <w:rsid w:val="004B27B0"/>
    <w:rsid w:val="004B2891"/>
    <w:rsid w:val="004B3113"/>
    <w:rsid w:val="004B31CA"/>
    <w:rsid w:val="004B3605"/>
    <w:rsid w:val="004B38F9"/>
    <w:rsid w:val="004B3CB8"/>
    <w:rsid w:val="004B3E76"/>
    <w:rsid w:val="004B3F0C"/>
    <w:rsid w:val="004B4271"/>
    <w:rsid w:val="004B48A2"/>
    <w:rsid w:val="004B4960"/>
    <w:rsid w:val="004B4F94"/>
    <w:rsid w:val="004B525F"/>
    <w:rsid w:val="004B531E"/>
    <w:rsid w:val="004B5463"/>
    <w:rsid w:val="004B577E"/>
    <w:rsid w:val="004B5808"/>
    <w:rsid w:val="004B581A"/>
    <w:rsid w:val="004B5A23"/>
    <w:rsid w:val="004B5CFA"/>
    <w:rsid w:val="004B5F61"/>
    <w:rsid w:val="004B6713"/>
    <w:rsid w:val="004B681A"/>
    <w:rsid w:val="004B686E"/>
    <w:rsid w:val="004B6C1B"/>
    <w:rsid w:val="004B6C72"/>
    <w:rsid w:val="004B6D2A"/>
    <w:rsid w:val="004B6D61"/>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DD4"/>
    <w:rsid w:val="004C12C7"/>
    <w:rsid w:val="004C1311"/>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C8C"/>
    <w:rsid w:val="004C2D27"/>
    <w:rsid w:val="004C2D6D"/>
    <w:rsid w:val="004C2E25"/>
    <w:rsid w:val="004C3107"/>
    <w:rsid w:val="004C3336"/>
    <w:rsid w:val="004C33DA"/>
    <w:rsid w:val="004C3475"/>
    <w:rsid w:val="004C357C"/>
    <w:rsid w:val="004C3666"/>
    <w:rsid w:val="004C3844"/>
    <w:rsid w:val="004C3A39"/>
    <w:rsid w:val="004C3B78"/>
    <w:rsid w:val="004C3BA6"/>
    <w:rsid w:val="004C3CD0"/>
    <w:rsid w:val="004C3E7B"/>
    <w:rsid w:val="004C4007"/>
    <w:rsid w:val="004C405D"/>
    <w:rsid w:val="004C40D6"/>
    <w:rsid w:val="004C44B6"/>
    <w:rsid w:val="004C4560"/>
    <w:rsid w:val="004C46E0"/>
    <w:rsid w:val="004C47B2"/>
    <w:rsid w:val="004C4864"/>
    <w:rsid w:val="004C48C8"/>
    <w:rsid w:val="004C4B8D"/>
    <w:rsid w:val="004C4FE8"/>
    <w:rsid w:val="004C50AF"/>
    <w:rsid w:val="004C52F9"/>
    <w:rsid w:val="004C53C0"/>
    <w:rsid w:val="004C5543"/>
    <w:rsid w:val="004C588B"/>
    <w:rsid w:val="004C590A"/>
    <w:rsid w:val="004C5B03"/>
    <w:rsid w:val="004C5CBE"/>
    <w:rsid w:val="004C5CE3"/>
    <w:rsid w:val="004C5EE6"/>
    <w:rsid w:val="004C60B1"/>
    <w:rsid w:val="004C6177"/>
    <w:rsid w:val="004C6283"/>
    <w:rsid w:val="004C6550"/>
    <w:rsid w:val="004C6694"/>
    <w:rsid w:val="004C67AE"/>
    <w:rsid w:val="004C67E2"/>
    <w:rsid w:val="004C69DF"/>
    <w:rsid w:val="004C6B0C"/>
    <w:rsid w:val="004C6D2B"/>
    <w:rsid w:val="004C6D4E"/>
    <w:rsid w:val="004C6F16"/>
    <w:rsid w:val="004C6F9B"/>
    <w:rsid w:val="004C6FDD"/>
    <w:rsid w:val="004C738E"/>
    <w:rsid w:val="004C755E"/>
    <w:rsid w:val="004C774F"/>
    <w:rsid w:val="004C785C"/>
    <w:rsid w:val="004C79CB"/>
    <w:rsid w:val="004C7B8B"/>
    <w:rsid w:val="004C7BC4"/>
    <w:rsid w:val="004C7C23"/>
    <w:rsid w:val="004C7D9A"/>
    <w:rsid w:val="004C7E7F"/>
    <w:rsid w:val="004D015D"/>
    <w:rsid w:val="004D019B"/>
    <w:rsid w:val="004D01BC"/>
    <w:rsid w:val="004D03CE"/>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9A"/>
    <w:rsid w:val="004D2F6C"/>
    <w:rsid w:val="004D3237"/>
    <w:rsid w:val="004D3399"/>
    <w:rsid w:val="004D3415"/>
    <w:rsid w:val="004D34BD"/>
    <w:rsid w:val="004D35BD"/>
    <w:rsid w:val="004D3B02"/>
    <w:rsid w:val="004D3DD6"/>
    <w:rsid w:val="004D3FC1"/>
    <w:rsid w:val="004D4194"/>
    <w:rsid w:val="004D41E7"/>
    <w:rsid w:val="004D446F"/>
    <w:rsid w:val="004D4648"/>
    <w:rsid w:val="004D478A"/>
    <w:rsid w:val="004D479D"/>
    <w:rsid w:val="004D47FD"/>
    <w:rsid w:val="004D4809"/>
    <w:rsid w:val="004D485E"/>
    <w:rsid w:val="004D4A1F"/>
    <w:rsid w:val="004D502B"/>
    <w:rsid w:val="004D505A"/>
    <w:rsid w:val="004D51DC"/>
    <w:rsid w:val="004D5428"/>
    <w:rsid w:val="004D5707"/>
    <w:rsid w:val="004D5713"/>
    <w:rsid w:val="004D595C"/>
    <w:rsid w:val="004D5AD0"/>
    <w:rsid w:val="004D5C26"/>
    <w:rsid w:val="004D5C44"/>
    <w:rsid w:val="004D5C76"/>
    <w:rsid w:val="004D618B"/>
    <w:rsid w:val="004D6454"/>
    <w:rsid w:val="004D6571"/>
    <w:rsid w:val="004D65A8"/>
    <w:rsid w:val="004D65C3"/>
    <w:rsid w:val="004D6B49"/>
    <w:rsid w:val="004D6C21"/>
    <w:rsid w:val="004D6DC0"/>
    <w:rsid w:val="004D6E1A"/>
    <w:rsid w:val="004D6EB3"/>
    <w:rsid w:val="004D6F90"/>
    <w:rsid w:val="004D7170"/>
    <w:rsid w:val="004D71C7"/>
    <w:rsid w:val="004D727E"/>
    <w:rsid w:val="004D7372"/>
    <w:rsid w:val="004D7488"/>
    <w:rsid w:val="004D77F6"/>
    <w:rsid w:val="004D7896"/>
    <w:rsid w:val="004D79EB"/>
    <w:rsid w:val="004D7A60"/>
    <w:rsid w:val="004D7CE7"/>
    <w:rsid w:val="004D7D1D"/>
    <w:rsid w:val="004D7FFC"/>
    <w:rsid w:val="004E01E9"/>
    <w:rsid w:val="004E02B9"/>
    <w:rsid w:val="004E04A3"/>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E7"/>
    <w:rsid w:val="004E23ED"/>
    <w:rsid w:val="004E2824"/>
    <w:rsid w:val="004E28BA"/>
    <w:rsid w:val="004E300A"/>
    <w:rsid w:val="004E3288"/>
    <w:rsid w:val="004E334B"/>
    <w:rsid w:val="004E3352"/>
    <w:rsid w:val="004E3498"/>
    <w:rsid w:val="004E36D5"/>
    <w:rsid w:val="004E3827"/>
    <w:rsid w:val="004E3838"/>
    <w:rsid w:val="004E395F"/>
    <w:rsid w:val="004E3A57"/>
    <w:rsid w:val="004E3A77"/>
    <w:rsid w:val="004E3B3D"/>
    <w:rsid w:val="004E3C00"/>
    <w:rsid w:val="004E3D03"/>
    <w:rsid w:val="004E3E9B"/>
    <w:rsid w:val="004E4096"/>
    <w:rsid w:val="004E45B0"/>
    <w:rsid w:val="004E45FC"/>
    <w:rsid w:val="004E4683"/>
    <w:rsid w:val="004E468A"/>
    <w:rsid w:val="004E474D"/>
    <w:rsid w:val="004E4A09"/>
    <w:rsid w:val="004E4C8D"/>
    <w:rsid w:val="004E5492"/>
    <w:rsid w:val="004E5545"/>
    <w:rsid w:val="004E56D6"/>
    <w:rsid w:val="004E58E4"/>
    <w:rsid w:val="004E5A95"/>
    <w:rsid w:val="004E5BEB"/>
    <w:rsid w:val="004E5E27"/>
    <w:rsid w:val="004E60AC"/>
    <w:rsid w:val="004E60C6"/>
    <w:rsid w:val="004E63CF"/>
    <w:rsid w:val="004E6439"/>
    <w:rsid w:val="004E6494"/>
    <w:rsid w:val="004E64EF"/>
    <w:rsid w:val="004E687E"/>
    <w:rsid w:val="004E6C12"/>
    <w:rsid w:val="004E6E48"/>
    <w:rsid w:val="004E6E97"/>
    <w:rsid w:val="004E7060"/>
    <w:rsid w:val="004E75A4"/>
    <w:rsid w:val="004E76CC"/>
    <w:rsid w:val="004E7C04"/>
    <w:rsid w:val="004E7C4E"/>
    <w:rsid w:val="004F0013"/>
    <w:rsid w:val="004F00C2"/>
    <w:rsid w:val="004F0139"/>
    <w:rsid w:val="004F0254"/>
    <w:rsid w:val="004F04F2"/>
    <w:rsid w:val="004F0509"/>
    <w:rsid w:val="004F0511"/>
    <w:rsid w:val="004F0918"/>
    <w:rsid w:val="004F0999"/>
    <w:rsid w:val="004F09C3"/>
    <w:rsid w:val="004F0A6F"/>
    <w:rsid w:val="004F0AC1"/>
    <w:rsid w:val="004F0DD1"/>
    <w:rsid w:val="004F0F25"/>
    <w:rsid w:val="004F1389"/>
    <w:rsid w:val="004F141F"/>
    <w:rsid w:val="004F1475"/>
    <w:rsid w:val="004F16C2"/>
    <w:rsid w:val="004F1742"/>
    <w:rsid w:val="004F17AD"/>
    <w:rsid w:val="004F19F6"/>
    <w:rsid w:val="004F1A90"/>
    <w:rsid w:val="004F1B8C"/>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B88"/>
    <w:rsid w:val="004F4CEE"/>
    <w:rsid w:val="004F4D01"/>
    <w:rsid w:val="004F4D46"/>
    <w:rsid w:val="004F4E33"/>
    <w:rsid w:val="004F4E68"/>
    <w:rsid w:val="004F4F8D"/>
    <w:rsid w:val="004F500F"/>
    <w:rsid w:val="004F51BE"/>
    <w:rsid w:val="004F52B6"/>
    <w:rsid w:val="004F56ED"/>
    <w:rsid w:val="004F5830"/>
    <w:rsid w:val="004F5900"/>
    <w:rsid w:val="004F5D53"/>
    <w:rsid w:val="004F5E66"/>
    <w:rsid w:val="004F6151"/>
    <w:rsid w:val="004F63C1"/>
    <w:rsid w:val="004F651A"/>
    <w:rsid w:val="004F68CC"/>
    <w:rsid w:val="004F68E3"/>
    <w:rsid w:val="004F6CA0"/>
    <w:rsid w:val="004F6F89"/>
    <w:rsid w:val="004F7182"/>
    <w:rsid w:val="004F71D6"/>
    <w:rsid w:val="004F7210"/>
    <w:rsid w:val="004F72CD"/>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6F3"/>
    <w:rsid w:val="0050070A"/>
    <w:rsid w:val="005007D9"/>
    <w:rsid w:val="00500824"/>
    <w:rsid w:val="005008BE"/>
    <w:rsid w:val="005008C2"/>
    <w:rsid w:val="005009C1"/>
    <w:rsid w:val="00500B4B"/>
    <w:rsid w:val="00500B6E"/>
    <w:rsid w:val="00500BAD"/>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A7"/>
    <w:rsid w:val="005031E4"/>
    <w:rsid w:val="0050320E"/>
    <w:rsid w:val="0050337F"/>
    <w:rsid w:val="005033A6"/>
    <w:rsid w:val="00503674"/>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7B3"/>
    <w:rsid w:val="00505834"/>
    <w:rsid w:val="0050590F"/>
    <w:rsid w:val="00505A0D"/>
    <w:rsid w:val="00505A8A"/>
    <w:rsid w:val="00505ACA"/>
    <w:rsid w:val="00505B19"/>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57B"/>
    <w:rsid w:val="00507607"/>
    <w:rsid w:val="0050779D"/>
    <w:rsid w:val="00507917"/>
    <w:rsid w:val="00507D43"/>
    <w:rsid w:val="00507F26"/>
    <w:rsid w:val="005100BD"/>
    <w:rsid w:val="0051023C"/>
    <w:rsid w:val="00510485"/>
    <w:rsid w:val="005104AF"/>
    <w:rsid w:val="005104BC"/>
    <w:rsid w:val="005104C5"/>
    <w:rsid w:val="00510772"/>
    <w:rsid w:val="005109E3"/>
    <w:rsid w:val="00510A50"/>
    <w:rsid w:val="00510CBB"/>
    <w:rsid w:val="00510CF6"/>
    <w:rsid w:val="00511008"/>
    <w:rsid w:val="00511043"/>
    <w:rsid w:val="005110B4"/>
    <w:rsid w:val="0051125F"/>
    <w:rsid w:val="005114C4"/>
    <w:rsid w:val="005115BB"/>
    <w:rsid w:val="0051180C"/>
    <w:rsid w:val="00511A01"/>
    <w:rsid w:val="00511B77"/>
    <w:rsid w:val="00511B89"/>
    <w:rsid w:val="00511BB0"/>
    <w:rsid w:val="00511C67"/>
    <w:rsid w:val="00511F39"/>
    <w:rsid w:val="00511FFB"/>
    <w:rsid w:val="0051218B"/>
    <w:rsid w:val="00512311"/>
    <w:rsid w:val="00512461"/>
    <w:rsid w:val="00512526"/>
    <w:rsid w:val="005128AB"/>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86F"/>
    <w:rsid w:val="0051491D"/>
    <w:rsid w:val="00514A87"/>
    <w:rsid w:val="00514B05"/>
    <w:rsid w:val="00514C00"/>
    <w:rsid w:val="00514E6B"/>
    <w:rsid w:val="005150B2"/>
    <w:rsid w:val="00515120"/>
    <w:rsid w:val="005152B5"/>
    <w:rsid w:val="0051552A"/>
    <w:rsid w:val="005158B0"/>
    <w:rsid w:val="00515C53"/>
    <w:rsid w:val="00515EF2"/>
    <w:rsid w:val="0051610F"/>
    <w:rsid w:val="00516319"/>
    <w:rsid w:val="0051634B"/>
    <w:rsid w:val="005163AA"/>
    <w:rsid w:val="0051647C"/>
    <w:rsid w:val="005167F4"/>
    <w:rsid w:val="005168CB"/>
    <w:rsid w:val="00516AEA"/>
    <w:rsid w:val="00516B12"/>
    <w:rsid w:val="00516B92"/>
    <w:rsid w:val="00516D49"/>
    <w:rsid w:val="00516E13"/>
    <w:rsid w:val="00516E91"/>
    <w:rsid w:val="00516EFF"/>
    <w:rsid w:val="00516F26"/>
    <w:rsid w:val="00516FD6"/>
    <w:rsid w:val="00517049"/>
    <w:rsid w:val="0051709C"/>
    <w:rsid w:val="0051716E"/>
    <w:rsid w:val="00517198"/>
    <w:rsid w:val="00517235"/>
    <w:rsid w:val="0051765A"/>
    <w:rsid w:val="005176EF"/>
    <w:rsid w:val="00517861"/>
    <w:rsid w:val="00517994"/>
    <w:rsid w:val="00517A17"/>
    <w:rsid w:val="00517A2A"/>
    <w:rsid w:val="00517A5E"/>
    <w:rsid w:val="00517ACF"/>
    <w:rsid w:val="00517D32"/>
    <w:rsid w:val="00517F8D"/>
    <w:rsid w:val="005202EA"/>
    <w:rsid w:val="005203A3"/>
    <w:rsid w:val="00520490"/>
    <w:rsid w:val="005204BD"/>
    <w:rsid w:val="00520581"/>
    <w:rsid w:val="00520637"/>
    <w:rsid w:val="0052083D"/>
    <w:rsid w:val="00520844"/>
    <w:rsid w:val="005208E9"/>
    <w:rsid w:val="005209A2"/>
    <w:rsid w:val="00520A29"/>
    <w:rsid w:val="00520ABA"/>
    <w:rsid w:val="00520B6C"/>
    <w:rsid w:val="00520BAB"/>
    <w:rsid w:val="00520CB7"/>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D"/>
    <w:rsid w:val="00521E47"/>
    <w:rsid w:val="00521F2B"/>
    <w:rsid w:val="00521F84"/>
    <w:rsid w:val="00522064"/>
    <w:rsid w:val="00522212"/>
    <w:rsid w:val="00522419"/>
    <w:rsid w:val="005224BA"/>
    <w:rsid w:val="0052253D"/>
    <w:rsid w:val="0052266A"/>
    <w:rsid w:val="0052278E"/>
    <w:rsid w:val="005227EA"/>
    <w:rsid w:val="005229BF"/>
    <w:rsid w:val="00522C28"/>
    <w:rsid w:val="00523070"/>
    <w:rsid w:val="00523071"/>
    <w:rsid w:val="005237CA"/>
    <w:rsid w:val="00523873"/>
    <w:rsid w:val="00523927"/>
    <w:rsid w:val="00523A18"/>
    <w:rsid w:val="00523A41"/>
    <w:rsid w:val="00523B9F"/>
    <w:rsid w:val="00523CBC"/>
    <w:rsid w:val="005240DD"/>
    <w:rsid w:val="00524159"/>
    <w:rsid w:val="005243DA"/>
    <w:rsid w:val="005244F0"/>
    <w:rsid w:val="005244F3"/>
    <w:rsid w:val="005245FF"/>
    <w:rsid w:val="00524869"/>
    <w:rsid w:val="00524BF3"/>
    <w:rsid w:val="00524C4F"/>
    <w:rsid w:val="00524CED"/>
    <w:rsid w:val="00524EBB"/>
    <w:rsid w:val="00524FAC"/>
    <w:rsid w:val="005251ED"/>
    <w:rsid w:val="005254CB"/>
    <w:rsid w:val="005254CF"/>
    <w:rsid w:val="005254D7"/>
    <w:rsid w:val="005255DF"/>
    <w:rsid w:val="0052580F"/>
    <w:rsid w:val="00525890"/>
    <w:rsid w:val="005259C2"/>
    <w:rsid w:val="005259DA"/>
    <w:rsid w:val="00525A93"/>
    <w:rsid w:val="00525B1A"/>
    <w:rsid w:val="00525DC8"/>
    <w:rsid w:val="00525EAC"/>
    <w:rsid w:val="00525F35"/>
    <w:rsid w:val="00525F46"/>
    <w:rsid w:val="00525F50"/>
    <w:rsid w:val="00525FAB"/>
    <w:rsid w:val="005264CF"/>
    <w:rsid w:val="0052656C"/>
    <w:rsid w:val="00526901"/>
    <w:rsid w:val="00526C4A"/>
    <w:rsid w:val="00526E9C"/>
    <w:rsid w:val="00526F8C"/>
    <w:rsid w:val="00526FAD"/>
    <w:rsid w:val="00527342"/>
    <w:rsid w:val="005276FF"/>
    <w:rsid w:val="005279DE"/>
    <w:rsid w:val="00527A27"/>
    <w:rsid w:val="00527E20"/>
    <w:rsid w:val="00530467"/>
    <w:rsid w:val="005304AD"/>
    <w:rsid w:val="00530569"/>
    <w:rsid w:val="0053067E"/>
    <w:rsid w:val="0053077F"/>
    <w:rsid w:val="00530A10"/>
    <w:rsid w:val="00530A99"/>
    <w:rsid w:val="00530AF1"/>
    <w:rsid w:val="00530BA1"/>
    <w:rsid w:val="00530C34"/>
    <w:rsid w:val="00530D6C"/>
    <w:rsid w:val="00530F52"/>
    <w:rsid w:val="005314B1"/>
    <w:rsid w:val="005317E8"/>
    <w:rsid w:val="00532107"/>
    <w:rsid w:val="005329AF"/>
    <w:rsid w:val="00532CF2"/>
    <w:rsid w:val="00532D41"/>
    <w:rsid w:val="00532DF4"/>
    <w:rsid w:val="00532F58"/>
    <w:rsid w:val="0053305E"/>
    <w:rsid w:val="005330F8"/>
    <w:rsid w:val="00533131"/>
    <w:rsid w:val="005332C4"/>
    <w:rsid w:val="00533383"/>
    <w:rsid w:val="0053390F"/>
    <w:rsid w:val="0053403B"/>
    <w:rsid w:val="0053434E"/>
    <w:rsid w:val="00534427"/>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311"/>
    <w:rsid w:val="005364C8"/>
    <w:rsid w:val="0053666A"/>
    <w:rsid w:val="005368CB"/>
    <w:rsid w:val="0053692F"/>
    <w:rsid w:val="00536A10"/>
    <w:rsid w:val="00536A38"/>
    <w:rsid w:val="00536AF2"/>
    <w:rsid w:val="00536F53"/>
    <w:rsid w:val="00537417"/>
    <w:rsid w:val="00537488"/>
    <w:rsid w:val="0053750F"/>
    <w:rsid w:val="005375BD"/>
    <w:rsid w:val="005375E4"/>
    <w:rsid w:val="00537F1B"/>
    <w:rsid w:val="00537F41"/>
    <w:rsid w:val="00537F64"/>
    <w:rsid w:val="00540038"/>
    <w:rsid w:val="00540123"/>
    <w:rsid w:val="005404BC"/>
    <w:rsid w:val="005407C3"/>
    <w:rsid w:val="00540907"/>
    <w:rsid w:val="0054091B"/>
    <w:rsid w:val="00540925"/>
    <w:rsid w:val="005409B7"/>
    <w:rsid w:val="00540F88"/>
    <w:rsid w:val="00541081"/>
    <w:rsid w:val="00541451"/>
    <w:rsid w:val="005414B2"/>
    <w:rsid w:val="00541516"/>
    <w:rsid w:val="005415F4"/>
    <w:rsid w:val="00541866"/>
    <w:rsid w:val="00541B42"/>
    <w:rsid w:val="00541C52"/>
    <w:rsid w:val="005421AA"/>
    <w:rsid w:val="005421FA"/>
    <w:rsid w:val="0054254D"/>
    <w:rsid w:val="005426AA"/>
    <w:rsid w:val="005428C7"/>
    <w:rsid w:val="0054290C"/>
    <w:rsid w:val="00542915"/>
    <w:rsid w:val="00542CBB"/>
    <w:rsid w:val="00542CE6"/>
    <w:rsid w:val="00542D9B"/>
    <w:rsid w:val="00542FE4"/>
    <w:rsid w:val="0054340E"/>
    <w:rsid w:val="00543A6E"/>
    <w:rsid w:val="00543F3A"/>
    <w:rsid w:val="0054414F"/>
    <w:rsid w:val="0054437B"/>
    <w:rsid w:val="005443D1"/>
    <w:rsid w:val="00544757"/>
    <w:rsid w:val="005447DE"/>
    <w:rsid w:val="00544A77"/>
    <w:rsid w:val="00544D48"/>
    <w:rsid w:val="00544F1F"/>
    <w:rsid w:val="00545015"/>
    <w:rsid w:val="00545103"/>
    <w:rsid w:val="0054514F"/>
    <w:rsid w:val="0054542A"/>
    <w:rsid w:val="005454CA"/>
    <w:rsid w:val="005456C1"/>
    <w:rsid w:val="00545AD1"/>
    <w:rsid w:val="00545D45"/>
    <w:rsid w:val="00545E0C"/>
    <w:rsid w:val="0054617A"/>
    <w:rsid w:val="005462BE"/>
    <w:rsid w:val="005462C5"/>
    <w:rsid w:val="00546651"/>
    <w:rsid w:val="00546752"/>
    <w:rsid w:val="005467F7"/>
    <w:rsid w:val="00546ADE"/>
    <w:rsid w:val="00547003"/>
    <w:rsid w:val="005471DC"/>
    <w:rsid w:val="00547200"/>
    <w:rsid w:val="005472D6"/>
    <w:rsid w:val="00547675"/>
    <w:rsid w:val="00547731"/>
    <w:rsid w:val="00547958"/>
    <w:rsid w:val="0054797D"/>
    <w:rsid w:val="00547A93"/>
    <w:rsid w:val="00547B47"/>
    <w:rsid w:val="00547C46"/>
    <w:rsid w:val="00550017"/>
    <w:rsid w:val="005508A5"/>
    <w:rsid w:val="00550EB1"/>
    <w:rsid w:val="0055100A"/>
    <w:rsid w:val="00551079"/>
    <w:rsid w:val="005511EA"/>
    <w:rsid w:val="005514F3"/>
    <w:rsid w:val="00551536"/>
    <w:rsid w:val="00551848"/>
    <w:rsid w:val="00551A89"/>
    <w:rsid w:val="00551AE8"/>
    <w:rsid w:val="00551F10"/>
    <w:rsid w:val="00551F82"/>
    <w:rsid w:val="005520F1"/>
    <w:rsid w:val="00552119"/>
    <w:rsid w:val="00552735"/>
    <w:rsid w:val="005527BA"/>
    <w:rsid w:val="00552E5D"/>
    <w:rsid w:val="00552EBF"/>
    <w:rsid w:val="00552FFA"/>
    <w:rsid w:val="0055324A"/>
    <w:rsid w:val="0055333C"/>
    <w:rsid w:val="005534B1"/>
    <w:rsid w:val="005535EC"/>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E"/>
    <w:rsid w:val="00556783"/>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60080"/>
    <w:rsid w:val="005604FC"/>
    <w:rsid w:val="005606E5"/>
    <w:rsid w:val="00560833"/>
    <w:rsid w:val="00560A93"/>
    <w:rsid w:val="00560DA1"/>
    <w:rsid w:val="00560E15"/>
    <w:rsid w:val="00560EEE"/>
    <w:rsid w:val="00560F2D"/>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881"/>
    <w:rsid w:val="00563973"/>
    <w:rsid w:val="0056399E"/>
    <w:rsid w:val="00563C2B"/>
    <w:rsid w:val="00563CD7"/>
    <w:rsid w:val="00563F9F"/>
    <w:rsid w:val="0056419B"/>
    <w:rsid w:val="005642E4"/>
    <w:rsid w:val="0056431C"/>
    <w:rsid w:val="005644E7"/>
    <w:rsid w:val="00564503"/>
    <w:rsid w:val="0056464E"/>
    <w:rsid w:val="00564E34"/>
    <w:rsid w:val="005652A9"/>
    <w:rsid w:val="00565325"/>
    <w:rsid w:val="00565370"/>
    <w:rsid w:val="005654AE"/>
    <w:rsid w:val="00565609"/>
    <w:rsid w:val="0056569B"/>
    <w:rsid w:val="0056579C"/>
    <w:rsid w:val="0056591D"/>
    <w:rsid w:val="00565960"/>
    <w:rsid w:val="00565C6B"/>
    <w:rsid w:val="00565FD0"/>
    <w:rsid w:val="005660E6"/>
    <w:rsid w:val="005661A2"/>
    <w:rsid w:val="005665EE"/>
    <w:rsid w:val="005666AF"/>
    <w:rsid w:val="005666F8"/>
    <w:rsid w:val="00566832"/>
    <w:rsid w:val="0056686A"/>
    <w:rsid w:val="00566CAD"/>
    <w:rsid w:val="00566CF7"/>
    <w:rsid w:val="00566F20"/>
    <w:rsid w:val="0056703B"/>
    <w:rsid w:val="005670FA"/>
    <w:rsid w:val="00567776"/>
    <w:rsid w:val="00567927"/>
    <w:rsid w:val="00567C84"/>
    <w:rsid w:val="00567E34"/>
    <w:rsid w:val="00567FF7"/>
    <w:rsid w:val="00570265"/>
    <w:rsid w:val="005702FA"/>
    <w:rsid w:val="00570553"/>
    <w:rsid w:val="0057055D"/>
    <w:rsid w:val="0057059D"/>
    <w:rsid w:val="00570756"/>
    <w:rsid w:val="00570A4B"/>
    <w:rsid w:val="00570B27"/>
    <w:rsid w:val="00570C36"/>
    <w:rsid w:val="00570CF5"/>
    <w:rsid w:val="00570DAC"/>
    <w:rsid w:val="005714FA"/>
    <w:rsid w:val="00571676"/>
    <w:rsid w:val="0057169C"/>
    <w:rsid w:val="0057185F"/>
    <w:rsid w:val="005718AC"/>
    <w:rsid w:val="0057191C"/>
    <w:rsid w:val="005719FB"/>
    <w:rsid w:val="00571B9C"/>
    <w:rsid w:val="00571C9B"/>
    <w:rsid w:val="00571EC1"/>
    <w:rsid w:val="00572320"/>
    <w:rsid w:val="00572448"/>
    <w:rsid w:val="005724EC"/>
    <w:rsid w:val="00572AA6"/>
    <w:rsid w:val="00572AC9"/>
    <w:rsid w:val="00572E3A"/>
    <w:rsid w:val="00572F04"/>
    <w:rsid w:val="00572F93"/>
    <w:rsid w:val="0057318A"/>
    <w:rsid w:val="005735FF"/>
    <w:rsid w:val="00573739"/>
    <w:rsid w:val="00573876"/>
    <w:rsid w:val="00573AD5"/>
    <w:rsid w:val="00573F3C"/>
    <w:rsid w:val="00574112"/>
    <w:rsid w:val="00574116"/>
    <w:rsid w:val="00574222"/>
    <w:rsid w:val="00574804"/>
    <w:rsid w:val="00574911"/>
    <w:rsid w:val="00574A0D"/>
    <w:rsid w:val="00574C9E"/>
    <w:rsid w:val="00574D78"/>
    <w:rsid w:val="00575043"/>
    <w:rsid w:val="0057514E"/>
    <w:rsid w:val="005751D0"/>
    <w:rsid w:val="005752D2"/>
    <w:rsid w:val="0057579B"/>
    <w:rsid w:val="0057582E"/>
    <w:rsid w:val="00576073"/>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EB5"/>
    <w:rsid w:val="00577EFD"/>
    <w:rsid w:val="005800AE"/>
    <w:rsid w:val="005800C9"/>
    <w:rsid w:val="0058013A"/>
    <w:rsid w:val="0058024A"/>
    <w:rsid w:val="00580259"/>
    <w:rsid w:val="00580477"/>
    <w:rsid w:val="00580834"/>
    <w:rsid w:val="0058091B"/>
    <w:rsid w:val="00580A8A"/>
    <w:rsid w:val="00580AC4"/>
    <w:rsid w:val="00581076"/>
    <w:rsid w:val="00581257"/>
    <w:rsid w:val="0058142E"/>
    <w:rsid w:val="005815EA"/>
    <w:rsid w:val="00581970"/>
    <w:rsid w:val="00581A6A"/>
    <w:rsid w:val="00581D7C"/>
    <w:rsid w:val="005829C1"/>
    <w:rsid w:val="00582A15"/>
    <w:rsid w:val="00582A19"/>
    <w:rsid w:val="00582B24"/>
    <w:rsid w:val="00582C6E"/>
    <w:rsid w:val="00582E6B"/>
    <w:rsid w:val="00582EF8"/>
    <w:rsid w:val="00582F2F"/>
    <w:rsid w:val="005830F6"/>
    <w:rsid w:val="005831AD"/>
    <w:rsid w:val="00583322"/>
    <w:rsid w:val="00583431"/>
    <w:rsid w:val="005834B8"/>
    <w:rsid w:val="005835E8"/>
    <w:rsid w:val="00583738"/>
    <w:rsid w:val="00583976"/>
    <w:rsid w:val="005839BE"/>
    <w:rsid w:val="00583E5D"/>
    <w:rsid w:val="00583EC8"/>
    <w:rsid w:val="00583F9D"/>
    <w:rsid w:val="0058408C"/>
    <w:rsid w:val="005840CD"/>
    <w:rsid w:val="0058412B"/>
    <w:rsid w:val="00584450"/>
    <w:rsid w:val="005844E1"/>
    <w:rsid w:val="0058471A"/>
    <w:rsid w:val="00584BC1"/>
    <w:rsid w:val="00585204"/>
    <w:rsid w:val="005852C4"/>
    <w:rsid w:val="00585316"/>
    <w:rsid w:val="0058544A"/>
    <w:rsid w:val="005854C1"/>
    <w:rsid w:val="005855AA"/>
    <w:rsid w:val="00585B37"/>
    <w:rsid w:val="00585C6E"/>
    <w:rsid w:val="00585CB4"/>
    <w:rsid w:val="00585EF8"/>
    <w:rsid w:val="00586469"/>
    <w:rsid w:val="005867EC"/>
    <w:rsid w:val="00586E18"/>
    <w:rsid w:val="005870BE"/>
    <w:rsid w:val="005871A0"/>
    <w:rsid w:val="005872A9"/>
    <w:rsid w:val="005874FE"/>
    <w:rsid w:val="00587864"/>
    <w:rsid w:val="00587ACB"/>
    <w:rsid w:val="00587C1B"/>
    <w:rsid w:val="00590079"/>
    <w:rsid w:val="00590114"/>
    <w:rsid w:val="00590398"/>
    <w:rsid w:val="005903C3"/>
    <w:rsid w:val="00590792"/>
    <w:rsid w:val="00590A28"/>
    <w:rsid w:val="00590C44"/>
    <w:rsid w:val="00590C84"/>
    <w:rsid w:val="00590DF6"/>
    <w:rsid w:val="00590E25"/>
    <w:rsid w:val="00590EBF"/>
    <w:rsid w:val="00590FE7"/>
    <w:rsid w:val="0059119E"/>
    <w:rsid w:val="00591607"/>
    <w:rsid w:val="005916FD"/>
    <w:rsid w:val="005918C8"/>
    <w:rsid w:val="00591BDE"/>
    <w:rsid w:val="00591C4B"/>
    <w:rsid w:val="00591F70"/>
    <w:rsid w:val="0059225B"/>
    <w:rsid w:val="00592358"/>
    <w:rsid w:val="005923D6"/>
    <w:rsid w:val="005923DC"/>
    <w:rsid w:val="005923E4"/>
    <w:rsid w:val="00592490"/>
    <w:rsid w:val="00592852"/>
    <w:rsid w:val="00592C28"/>
    <w:rsid w:val="00592CFD"/>
    <w:rsid w:val="00592DDC"/>
    <w:rsid w:val="00592E1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997"/>
    <w:rsid w:val="00596A3C"/>
    <w:rsid w:val="00596A7D"/>
    <w:rsid w:val="00596C58"/>
    <w:rsid w:val="00596D5A"/>
    <w:rsid w:val="005970C3"/>
    <w:rsid w:val="005970F4"/>
    <w:rsid w:val="00597183"/>
    <w:rsid w:val="0059738D"/>
    <w:rsid w:val="005974A3"/>
    <w:rsid w:val="00597600"/>
    <w:rsid w:val="005978EE"/>
    <w:rsid w:val="005979FA"/>
    <w:rsid w:val="00597B63"/>
    <w:rsid w:val="00597C06"/>
    <w:rsid w:val="00597C6F"/>
    <w:rsid w:val="00597C80"/>
    <w:rsid w:val="005A0155"/>
    <w:rsid w:val="005A017D"/>
    <w:rsid w:val="005A0255"/>
    <w:rsid w:val="005A0297"/>
    <w:rsid w:val="005A0375"/>
    <w:rsid w:val="005A038F"/>
    <w:rsid w:val="005A0714"/>
    <w:rsid w:val="005A0935"/>
    <w:rsid w:val="005A0CD5"/>
    <w:rsid w:val="005A0EE0"/>
    <w:rsid w:val="005A0FB1"/>
    <w:rsid w:val="005A11A5"/>
    <w:rsid w:val="005A1356"/>
    <w:rsid w:val="005A14CA"/>
    <w:rsid w:val="005A1BDB"/>
    <w:rsid w:val="005A1E4B"/>
    <w:rsid w:val="005A1FD5"/>
    <w:rsid w:val="005A212B"/>
    <w:rsid w:val="005A21C4"/>
    <w:rsid w:val="005A2360"/>
    <w:rsid w:val="005A2527"/>
    <w:rsid w:val="005A25AD"/>
    <w:rsid w:val="005A2670"/>
    <w:rsid w:val="005A2722"/>
    <w:rsid w:val="005A2832"/>
    <w:rsid w:val="005A293C"/>
    <w:rsid w:val="005A2B65"/>
    <w:rsid w:val="005A2CDF"/>
    <w:rsid w:val="005A2D2E"/>
    <w:rsid w:val="005A2DF0"/>
    <w:rsid w:val="005A321B"/>
    <w:rsid w:val="005A322C"/>
    <w:rsid w:val="005A3234"/>
    <w:rsid w:val="005A3317"/>
    <w:rsid w:val="005A335B"/>
    <w:rsid w:val="005A3640"/>
    <w:rsid w:val="005A36E3"/>
    <w:rsid w:val="005A3781"/>
    <w:rsid w:val="005A378A"/>
    <w:rsid w:val="005A37E0"/>
    <w:rsid w:val="005A419B"/>
    <w:rsid w:val="005A41AD"/>
    <w:rsid w:val="005A4323"/>
    <w:rsid w:val="005A4897"/>
    <w:rsid w:val="005A4E7F"/>
    <w:rsid w:val="005A4EBC"/>
    <w:rsid w:val="005A521E"/>
    <w:rsid w:val="005A533F"/>
    <w:rsid w:val="005A54AB"/>
    <w:rsid w:val="005A55C9"/>
    <w:rsid w:val="005A55DB"/>
    <w:rsid w:val="005A5600"/>
    <w:rsid w:val="005A59BF"/>
    <w:rsid w:val="005A5A08"/>
    <w:rsid w:val="005A6092"/>
    <w:rsid w:val="005A611A"/>
    <w:rsid w:val="005A62D2"/>
    <w:rsid w:val="005A6629"/>
    <w:rsid w:val="005A677E"/>
    <w:rsid w:val="005A679E"/>
    <w:rsid w:val="005A6CBE"/>
    <w:rsid w:val="005A6DA8"/>
    <w:rsid w:val="005A6EF5"/>
    <w:rsid w:val="005A712E"/>
    <w:rsid w:val="005A72A7"/>
    <w:rsid w:val="005A73DA"/>
    <w:rsid w:val="005A73E5"/>
    <w:rsid w:val="005A74C7"/>
    <w:rsid w:val="005A77B5"/>
    <w:rsid w:val="005A7C26"/>
    <w:rsid w:val="005A7DEB"/>
    <w:rsid w:val="005B01AE"/>
    <w:rsid w:val="005B05B4"/>
    <w:rsid w:val="005B06A3"/>
    <w:rsid w:val="005B0703"/>
    <w:rsid w:val="005B0A73"/>
    <w:rsid w:val="005B0DED"/>
    <w:rsid w:val="005B1031"/>
    <w:rsid w:val="005B1211"/>
    <w:rsid w:val="005B1312"/>
    <w:rsid w:val="005B137C"/>
    <w:rsid w:val="005B14E9"/>
    <w:rsid w:val="005B16BA"/>
    <w:rsid w:val="005B1786"/>
    <w:rsid w:val="005B194A"/>
    <w:rsid w:val="005B1A24"/>
    <w:rsid w:val="005B1AFA"/>
    <w:rsid w:val="005B1C1F"/>
    <w:rsid w:val="005B1DEA"/>
    <w:rsid w:val="005B201B"/>
    <w:rsid w:val="005B2023"/>
    <w:rsid w:val="005B20DA"/>
    <w:rsid w:val="005B218F"/>
    <w:rsid w:val="005B231F"/>
    <w:rsid w:val="005B24D3"/>
    <w:rsid w:val="005B2732"/>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93C"/>
    <w:rsid w:val="005B3B53"/>
    <w:rsid w:val="005B3D6C"/>
    <w:rsid w:val="005B3E35"/>
    <w:rsid w:val="005B3E47"/>
    <w:rsid w:val="005B41FD"/>
    <w:rsid w:val="005B4265"/>
    <w:rsid w:val="005B447F"/>
    <w:rsid w:val="005B4611"/>
    <w:rsid w:val="005B4703"/>
    <w:rsid w:val="005B47BD"/>
    <w:rsid w:val="005B47C7"/>
    <w:rsid w:val="005B4BC3"/>
    <w:rsid w:val="005B4BE7"/>
    <w:rsid w:val="005B4CF0"/>
    <w:rsid w:val="005B4E51"/>
    <w:rsid w:val="005B4EAD"/>
    <w:rsid w:val="005B4F89"/>
    <w:rsid w:val="005B4FE6"/>
    <w:rsid w:val="005B4FF8"/>
    <w:rsid w:val="005B5125"/>
    <w:rsid w:val="005B52CA"/>
    <w:rsid w:val="005B5523"/>
    <w:rsid w:val="005B5642"/>
    <w:rsid w:val="005B5887"/>
    <w:rsid w:val="005B598E"/>
    <w:rsid w:val="005B5B75"/>
    <w:rsid w:val="005B5CAD"/>
    <w:rsid w:val="005B5E84"/>
    <w:rsid w:val="005B5E92"/>
    <w:rsid w:val="005B6135"/>
    <w:rsid w:val="005B6397"/>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8E1"/>
    <w:rsid w:val="005B79B4"/>
    <w:rsid w:val="005B7B9A"/>
    <w:rsid w:val="005B7CB8"/>
    <w:rsid w:val="005B7CBC"/>
    <w:rsid w:val="005B7D0E"/>
    <w:rsid w:val="005B7D14"/>
    <w:rsid w:val="005B7D27"/>
    <w:rsid w:val="005B7EDA"/>
    <w:rsid w:val="005C0130"/>
    <w:rsid w:val="005C014C"/>
    <w:rsid w:val="005C01C4"/>
    <w:rsid w:val="005C01D6"/>
    <w:rsid w:val="005C03BE"/>
    <w:rsid w:val="005C0400"/>
    <w:rsid w:val="005C0485"/>
    <w:rsid w:val="005C05FF"/>
    <w:rsid w:val="005C06A7"/>
    <w:rsid w:val="005C0797"/>
    <w:rsid w:val="005C0E45"/>
    <w:rsid w:val="005C0EB2"/>
    <w:rsid w:val="005C141D"/>
    <w:rsid w:val="005C1751"/>
    <w:rsid w:val="005C1822"/>
    <w:rsid w:val="005C1B14"/>
    <w:rsid w:val="005C1B20"/>
    <w:rsid w:val="005C1CB7"/>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59"/>
    <w:rsid w:val="005C4F7B"/>
    <w:rsid w:val="005C509E"/>
    <w:rsid w:val="005C50B3"/>
    <w:rsid w:val="005C51BC"/>
    <w:rsid w:val="005C53B5"/>
    <w:rsid w:val="005C5636"/>
    <w:rsid w:val="005C56CE"/>
    <w:rsid w:val="005C58D8"/>
    <w:rsid w:val="005C59FA"/>
    <w:rsid w:val="005C5C78"/>
    <w:rsid w:val="005C5D09"/>
    <w:rsid w:val="005C60B1"/>
    <w:rsid w:val="005C6145"/>
    <w:rsid w:val="005C636D"/>
    <w:rsid w:val="005C6536"/>
    <w:rsid w:val="005C659E"/>
    <w:rsid w:val="005C662B"/>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57A"/>
    <w:rsid w:val="005D058B"/>
    <w:rsid w:val="005D06B5"/>
    <w:rsid w:val="005D0BE6"/>
    <w:rsid w:val="005D0BEE"/>
    <w:rsid w:val="005D0F50"/>
    <w:rsid w:val="005D11CD"/>
    <w:rsid w:val="005D1457"/>
    <w:rsid w:val="005D149C"/>
    <w:rsid w:val="005D14D8"/>
    <w:rsid w:val="005D1588"/>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DE8"/>
    <w:rsid w:val="005D30F1"/>
    <w:rsid w:val="005D31AB"/>
    <w:rsid w:val="005D3242"/>
    <w:rsid w:val="005D3426"/>
    <w:rsid w:val="005D3538"/>
    <w:rsid w:val="005D3955"/>
    <w:rsid w:val="005D39A3"/>
    <w:rsid w:val="005D3A04"/>
    <w:rsid w:val="005D3AC7"/>
    <w:rsid w:val="005D3D01"/>
    <w:rsid w:val="005D3D07"/>
    <w:rsid w:val="005D3D9E"/>
    <w:rsid w:val="005D437D"/>
    <w:rsid w:val="005D438E"/>
    <w:rsid w:val="005D4462"/>
    <w:rsid w:val="005D448F"/>
    <w:rsid w:val="005D44B5"/>
    <w:rsid w:val="005D45CF"/>
    <w:rsid w:val="005D4733"/>
    <w:rsid w:val="005D490C"/>
    <w:rsid w:val="005D491F"/>
    <w:rsid w:val="005D4B73"/>
    <w:rsid w:val="005D4BAB"/>
    <w:rsid w:val="005D4FEF"/>
    <w:rsid w:val="005D52B8"/>
    <w:rsid w:val="005D5311"/>
    <w:rsid w:val="005D5318"/>
    <w:rsid w:val="005D5367"/>
    <w:rsid w:val="005D5389"/>
    <w:rsid w:val="005D53E7"/>
    <w:rsid w:val="005D587C"/>
    <w:rsid w:val="005D59E8"/>
    <w:rsid w:val="005D5A55"/>
    <w:rsid w:val="005D5C19"/>
    <w:rsid w:val="005D5CC5"/>
    <w:rsid w:val="005D5D35"/>
    <w:rsid w:val="005D5D5C"/>
    <w:rsid w:val="005D6155"/>
    <w:rsid w:val="005D628A"/>
    <w:rsid w:val="005D6784"/>
    <w:rsid w:val="005D68E9"/>
    <w:rsid w:val="005D6921"/>
    <w:rsid w:val="005D6AE7"/>
    <w:rsid w:val="005D6C6B"/>
    <w:rsid w:val="005D6F99"/>
    <w:rsid w:val="005D6FF5"/>
    <w:rsid w:val="005D7304"/>
    <w:rsid w:val="005D782F"/>
    <w:rsid w:val="005D79F9"/>
    <w:rsid w:val="005D7A3B"/>
    <w:rsid w:val="005D7A9C"/>
    <w:rsid w:val="005D7D74"/>
    <w:rsid w:val="005E0142"/>
    <w:rsid w:val="005E029F"/>
    <w:rsid w:val="005E0478"/>
    <w:rsid w:val="005E04DB"/>
    <w:rsid w:val="005E051E"/>
    <w:rsid w:val="005E0A85"/>
    <w:rsid w:val="005E0B47"/>
    <w:rsid w:val="005E0B5C"/>
    <w:rsid w:val="005E0CCA"/>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B92"/>
    <w:rsid w:val="005E2C18"/>
    <w:rsid w:val="005E2CEF"/>
    <w:rsid w:val="005E2E3A"/>
    <w:rsid w:val="005E2E98"/>
    <w:rsid w:val="005E30DF"/>
    <w:rsid w:val="005E3827"/>
    <w:rsid w:val="005E388B"/>
    <w:rsid w:val="005E38DB"/>
    <w:rsid w:val="005E39EC"/>
    <w:rsid w:val="005E3A23"/>
    <w:rsid w:val="005E3A5B"/>
    <w:rsid w:val="005E3AA4"/>
    <w:rsid w:val="005E3B4A"/>
    <w:rsid w:val="005E3FC0"/>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DC"/>
    <w:rsid w:val="005E5CE0"/>
    <w:rsid w:val="005E5D56"/>
    <w:rsid w:val="005E5E65"/>
    <w:rsid w:val="005E5F3E"/>
    <w:rsid w:val="005E6146"/>
    <w:rsid w:val="005E6437"/>
    <w:rsid w:val="005E64F1"/>
    <w:rsid w:val="005E67B3"/>
    <w:rsid w:val="005E690F"/>
    <w:rsid w:val="005E6CC6"/>
    <w:rsid w:val="005E6E12"/>
    <w:rsid w:val="005E6F88"/>
    <w:rsid w:val="005E7479"/>
    <w:rsid w:val="005E74A2"/>
    <w:rsid w:val="005E74D6"/>
    <w:rsid w:val="005E7694"/>
    <w:rsid w:val="005E76EE"/>
    <w:rsid w:val="005E77B5"/>
    <w:rsid w:val="005E7821"/>
    <w:rsid w:val="005E79D9"/>
    <w:rsid w:val="005E7C7C"/>
    <w:rsid w:val="005E7D37"/>
    <w:rsid w:val="005E7F07"/>
    <w:rsid w:val="005E7FF5"/>
    <w:rsid w:val="005F0188"/>
    <w:rsid w:val="005F029A"/>
    <w:rsid w:val="005F02A3"/>
    <w:rsid w:val="005F08A3"/>
    <w:rsid w:val="005F0973"/>
    <w:rsid w:val="005F0A0C"/>
    <w:rsid w:val="005F0A97"/>
    <w:rsid w:val="005F0AAA"/>
    <w:rsid w:val="005F0E68"/>
    <w:rsid w:val="005F0ECE"/>
    <w:rsid w:val="005F0F65"/>
    <w:rsid w:val="005F1134"/>
    <w:rsid w:val="005F11E8"/>
    <w:rsid w:val="005F1256"/>
    <w:rsid w:val="005F1A2A"/>
    <w:rsid w:val="005F1C0C"/>
    <w:rsid w:val="005F1C44"/>
    <w:rsid w:val="005F1DB0"/>
    <w:rsid w:val="005F1EBD"/>
    <w:rsid w:val="005F224C"/>
    <w:rsid w:val="005F2729"/>
    <w:rsid w:val="005F293D"/>
    <w:rsid w:val="005F2964"/>
    <w:rsid w:val="005F2BA1"/>
    <w:rsid w:val="005F2BB7"/>
    <w:rsid w:val="005F2F6C"/>
    <w:rsid w:val="005F313A"/>
    <w:rsid w:val="005F33E3"/>
    <w:rsid w:val="005F34F8"/>
    <w:rsid w:val="005F3536"/>
    <w:rsid w:val="005F35DF"/>
    <w:rsid w:val="005F37AA"/>
    <w:rsid w:val="005F37E3"/>
    <w:rsid w:val="005F38CB"/>
    <w:rsid w:val="005F3ACD"/>
    <w:rsid w:val="005F3B91"/>
    <w:rsid w:val="005F3BD2"/>
    <w:rsid w:val="005F40E0"/>
    <w:rsid w:val="005F4227"/>
    <w:rsid w:val="005F434D"/>
    <w:rsid w:val="005F4458"/>
    <w:rsid w:val="005F4642"/>
    <w:rsid w:val="005F497A"/>
    <w:rsid w:val="005F4C68"/>
    <w:rsid w:val="005F4DAB"/>
    <w:rsid w:val="005F4E4D"/>
    <w:rsid w:val="005F4EC3"/>
    <w:rsid w:val="005F4EE5"/>
    <w:rsid w:val="005F4F55"/>
    <w:rsid w:val="005F4FC9"/>
    <w:rsid w:val="005F5019"/>
    <w:rsid w:val="005F5270"/>
    <w:rsid w:val="005F5323"/>
    <w:rsid w:val="005F5445"/>
    <w:rsid w:val="005F54F1"/>
    <w:rsid w:val="005F56A1"/>
    <w:rsid w:val="005F58D3"/>
    <w:rsid w:val="005F595A"/>
    <w:rsid w:val="005F5962"/>
    <w:rsid w:val="005F5AB5"/>
    <w:rsid w:val="005F5AB8"/>
    <w:rsid w:val="005F5BCA"/>
    <w:rsid w:val="005F5CD6"/>
    <w:rsid w:val="005F62F0"/>
    <w:rsid w:val="005F6311"/>
    <w:rsid w:val="005F650A"/>
    <w:rsid w:val="005F678D"/>
    <w:rsid w:val="005F68DF"/>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6000B9"/>
    <w:rsid w:val="0060024F"/>
    <w:rsid w:val="00600861"/>
    <w:rsid w:val="00600940"/>
    <w:rsid w:val="006009DF"/>
    <w:rsid w:val="00600A73"/>
    <w:rsid w:val="00600E1F"/>
    <w:rsid w:val="00600EE7"/>
    <w:rsid w:val="00600FE4"/>
    <w:rsid w:val="0060128B"/>
    <w:rsid w:val="006012B9"/>
    <w:rsid w:val="0060148F"/>
    <w:rsid w:val="006014D6"/>
    <w:rsid w:val="006015E0"/>
    <w:rsid w:val="00601764"/>
    <w:rsid w:val="00601BEC"/>
    <w:rsid w:val="006020A9"/>
    <w:rsid w:val="00602272"/>
    <w:rsid w:val="00602529"/>
    <w:rsid w:val="00602714"/>
    <w:rsid w:val="00602A09"/>
    <w:rsid w:val="00602C24"/>
    <w:rsid w:val="00603273"/>
    <w:rsid w:val="0060336C"/>
    <w:rsid w:val="00603485"/>
    <w:rsid w:val="00603611"/>
    <w:rsid w:val="006036F5"/>
    <w:rsid w:val="00603870"/>
    <w:rsid w:val="006039A7"/>
    <w:rsid w:val="006039AB"/>
    <w:rsid w:val="006039CD"/>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F8D"/>
    <w:rsid w:val="00604FBF"/>
    <w:rsid w:val="00605199"/>
    <w:rsid w:val="0060539D"/>
    <w:rsid w:val="006053CC"/>
    <w:rsid w:val="006055EE"/>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F1E"/>
    <w:rsid w:val="00612127"/>
    <w:rsid w:val="0061222B"/>
    <w:rsid w:val="006127C0"/>
    <w:rsid w:val="006129EF"/>
    <w:rsid w:val="00612A0A"/>
    <w:rsid w:val="00612B8F"/>
    <w:rsid w:val="00612C5D"/>
    <w:rsid w:val="00613474"/>
    <w:rsid w:val="00613495"/>
    <w:rsid w:val="006136A2"/>
    <w:rsid w:val="006136B7"/>
    <w:rsid w:val="006136B9"/>
    <w:rsid w:val="00613855"/>
    <w:rsid w:val="00613881"/>
    <w:rsid w:val="00613883"/>
    <w:rsid w:val="006138E0"/>
    <w:rsid w:val="00613902"/>
    <w:rsid w:val="00613A52"/>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D56"/>
    <w:rsid w:val="00614F90"/>
    <w:rsid w:val="00615464"/>
    <w:rsid w:val="00615551"/>
    <w:rsid w:val="006155A7"/>
    <w:rsid w:val="0061591E"/>
    <w:rsid w:val="006159D8"/>
    <w:rsid w:val="00615A3C"/>
    <w:rsid w:val="00615BA7"/>
    <w:rsid w:val="00615BA9"/>
    <w:rsid w:val="00615CE0"/>
    <w:rsid w:val="006160D4"/>
    <w:rsid w:val="006161E4"/>
    <w:rsid w:val="006163F9"/>
    <w:rsid w:val="00616894"/>
    <w:rsid w:val="006168B1"/>
    <w:rsid w:val="00616908"/>
    <w:rsid w:val="00616CAF"/>
    <w:rsid w:val="00616E93"/>
    <w:rsid w:val="00616FC5"/>
    <w:rsid w:val="0061703B"/>
    <w:rsid w:val="00617308"/>
    <w:rsid w:val="006174BD"/>
    <w:rsid w:val="006174ED"/>
    <w:rsid w:val="00617557"/>
    <w:rsid w:val="00617D35"/>
    <w:rsid w:val="00617DF8"/>
    <w:rsid w:val="00617E10"/>
    <w:rsid w:val="00617E31"/>
    <w:rsid w:val="00617E4B"/>
    <w:rsid w:val="0062027F"/>
    <w:rsid w:val="00620394"/>
    <w:rsid w:val="006206BF"/>
    <w:rsid w:val="00620923"/>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CA"/>
    <w:rsid w:val="00622ACE"/>
    <w:rsid w:val="00622C4D"/>
    <w:rsid w:val="00622D5B"/>
    <w:rsid w:val="00622D92"/>
    <w:rsid w:val="00622FF1"/>
    <w:rsid w:val="0062318E"/>
    <w:rsid w:val="006233A1"/>
    <w:rsid w:val="006234F0"/>
    <w:rsid w:val="00623596"/>
    <w:rsid w:val="00623673"/>
    <w:rsid w:val="006237D4"/>
    <w:rsid w:val="00623B96"/>
    <w:rsid w:val="00623C17"/>
    <w:rsid w:val="00623CEE"/>
    <w:rsid w:val="00623E2C"/>
    <w:rsid w:val="00624047"/>
    <w:rsid w:val="00624112"/>
    <w:rsid w:val="006242BF"/>
    <w:rsid w:val="00624399"/>
    <w:rsid w:val="006243B5"/>
    <w:rsid w:val="00624434"/>
    <w:rsid w:val="00624772"/>
    <w:rsid w:val="006248DA"/>
    <w:rsid w:val="006249DB"/>
    <w:rsid w:val="00624A66"/>
    <w:rsid w:val="00624B67"/>
    <w:rsid w:val="00624C15"/>
    <w:rsid w:val="00624D83"/>
    <w:rsid w:val="00624F65"/>
    <w:rsid w:val="00624FB5"/>
    <w:rsid w:val="0062504C"/>
    <w:rsid w:val="006251B7"/>
    <w:rsid w:val="006252A0"/>
    <w:rsid w:val="006252C1"/>
    <w:rsid w:val="006252D2"/>
    <w:rsid w:val="006252FF"/>
    <w:rsid w:val="0062530A"/>
    <w:rsid w:val="006253FB"/>
    <w:rsid w:val="00625D0F"/>
    <w:rsid w:val="00625E84"/>
    <w:rsid w:val="00626299"/>
    <w:rsid w:val="00626517"/>
    <w:rsid w:val="006267E4"/>
    <w:rsid w:val="006269B3"/>
    <w:rsid w:val="006269C6"/>
    <w:rsid w:val="00626D0A"/>
    <w:rsid w:val="00626F98"/>
    <w:rsid w:val="00627181"/>
    <w:rsid w:val="006271DA"/>
    <w:rsid w:val="006272C1"/>
    <w:rsid w:val="00627396"/>
    <w:rsid w:val="00627405"/>
    <w:rsid w:val="006275D3"/>
    <w:rsid w:val="006277FC"/>
    <w:rsid w:val="0062793D"/>
    <w:rsid w:val="006279EC"/>
    <w:rsid w:val="00627C4E"/>
    <w:rsid w:val="00630519"/>
    <w:rsid w:val="006306D8"/>
    <w:rsid w:val="00630785"/>
    <w:rsid w:val="006308BB"/>
    <w:rsid w:val="0063091E"/>
    <w:rsid w:val="00630E5D"/>
    <w:rsid w:val="00630F3E"/>
    <w:rsid w:val="00630F4F"/>
    <w:rsid w:val="00631661"/>
    <w:rsid w:val="00631817"/>
    <w:rsid w:val="006319E7"/>
    <w:rsid w:val="006319EA"/>
    <w:rsid w:val="00631AF2"/>
    <w:rsid w:val="00631BD8"/>
    <w:rsid w:val="006320AC"/>
    <w:rsid w:val="006325B8"/>
    <w:rsid w:val="00632B26"/>
    <w:rsid w:val="00632B72"/>
    <w:rsid w:val="00632BFD"/>
    <w:rsid w:val="00632D93"/>
    <w:rsid w:val="00632E91"/>
    <w:rsid w:val="00632F31"/>
    <w:rsid w:val="00632F96"/>
    <w:rsid w:val="006330D5"/>
    <w:rsid w:val="00633157"/>
    <w:rsid w:val="00633203"/>
    <w:rsid w:val="006332E2"/>
    <w:rsid w:val="0063351C"/>
    <w:rsid w:val="00633624"/>
    <w:rsid w:val="00633870"/>
    <w:rsid w:val="00633990"/>
    <w:rsid w:val="00633C7A"/>
    <w:rsid w:val="00633D38"/>
    <w:rsid w:val="00633E6A"/>
    <w:rsid w:val="00633FEF"/>
    <w:rsid w:val="00633FFA"/>
    <w:rsid w:val="006343C6"/>
    <w:rsid w:val="006344E6"/>
    <w:rsid w:val="00634613"/>
    <w:rsid w:val="00634659"/>
    <w:rsid w:val="006346BD"/>
    <w:rsid w:val="00634733"/>
    <w:rsid w:val="00634A0F"/>
    <w:rsid w:val="00634A38"/>
    <w:rsid w:val="00634D2F"/>
    <w:rsid w:val="00634E15"/>
    <w:rsid w:val="00635057"/>
    <w:rsid w:val="006351EE"/>
    <w:rsid w:val="00635270"/>
    <w:rsid w:val="0063571A"/>
    <w:rsid w:val="0063575C"/>
    <w:rsid w:val="0063587A"/>
    <w:rsid w:val="00635B41"/>
    <w:rsid w:val="00635BA9"/>
    <w:rsid w:val="00635D39"/>
    <w:rsid w:val="00635DAF"/>
    <w:rsid w:val="00636634"/>
    <w:rsid w:val="006366A0"/>
    <w:rsid w:val="00636CC9"/>
    <w:rsid w:val="00636D22"/>
    <w:rsid w:val="00636E96"/>
    <w:rsid w:val="00637044"/>
    <w:rsid w:val="00637465"/>
    <w:rsid w:val="00637995"/>
    <w:rsid w:val="00637AF9"/>
    <w:rsid w:val="00637BD3"/>
    <w:rsid w:val="00637FF8"/>
    <w:rsid w:val="00640425"/>
    <w:rsid w:val="006404F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2179"/>
    <w:rsid w:val="0064237E"/>
    <w:rsid w:val="00642847"/>
    <w:rsid w:val="006429C6"/>
    <w:rsid w:val="00642BA1"/>
    <w:rsid w:val="00642CAE"/>
    <w:rsid w:val="00642E97"/>
    <w:rsid w:val="00643255"/>
    <w:rsid w:val="00643684"/>
    <w:rsid w:val="00643713"/>
    <w:rsid w:val="00643756"/>
    <w:rsid w:val="0064375A"/>
    <w:rsid w:val="00643A6C"/>
    <w:rsid w:val="00643BF3"/>
    <w:rsid w:val="00643DF1"/>
    <w:rsid w:val="00643E8C"/>
    <w:rsid w:val="00643F1B"/>
    <w:rsid w:val="00643F30"/>
    <w:rsid w:val="00643F39"/>
    <w:rsid w:val="0064401B"/>
    <w:rsid w:val="0064409C"/>
    <w:rsid w:val="0064417A"/>
    <w:rsid w:val="0064424B"/>
    <w:rsid w:val="00644638"/>
    <w:rsid w:val="006447DF"/>
    <w:rsid w:val="00644B83"/>
    <w:rsid w:val="00644D2F"/>
    <w:rsid w:val="00644DA9"/>
    <w:rsid w:val="00644EC7"/>
    <w:rsid w:val="00644F53"/>
    <w:rsid w:val="00644F8C"/>
    <w:rsid w:val="0064518B"/>
    <w:rsid w:val="0064525C"/>
    <w:rsid w:val="00645285"/>
    <w:rsid w:val="00645512"/>
    <w:rsid w:val="0064581B"/>
    <w:rsid w:val="006459EC"/>
    <w:rsid w:val="00645B8B"/>
    <w:rsid w:val="00645D09"/>
    <w:rsid w:val="00645E6B"/>
    <w:rsid w:val="0064602F"/>
    <w:rsid w:val="00646108"/>
    <w:rsid w:val="00646550"/>
    <w:rsid w:val="0064670D"/>
    <w:rsid w:val="006469CC"/>
    <w:rsid w:val="00646A4C"/>
    <w:rsid w:val="00646AD5"/>
    <w:rsid w:val="00646D8A"/>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E6"/>
    <w:rsid w:val="00652422"/>
    <w:rsid w:val="00652583"/>
    <w:rsid w:val="00652AE5"/>
    <w:rsid w:val="00652B49"/>
    <w:rsid w:val="00652E08"/>
    <w:rsid w:val="00652E7B"/>
    <w:rsid w:val="00652EE0"/>
    <w:rsid w:val="00652EFD"/>
    <w:rsid w:val="00653064"/>
    <w:rsid w:val="00653074"/>
    <w:rsid w:val="0065334D"/>
    <w:rsid w:val="006533B5"/>
    <w:rsid w:val="00653459"/>
    <w:rsid w:val="0065354A"/>
    <w:rsid w:val="00653673"/>
    <w:rsid w:val="00653743"/>
    <w:rsid w:val="006537D9"/>
    <w:rsid w:val="006537FA"/>
    <w:rsid w:val="00653855"/>
    <w:rsid w:val="00653966"/>
    <w:rsid w:val="00653978"/>
    <w:rsid w:val="00653AE3"/>
    <w:rsid w:val="00653C79"/>
    <w:rsid w:val="00653DE4"/>
    <w:rsid w:val="00653EC0"/>
    <w:rsid w:val="00653FEC"/>
    <w:rsid w:val="006540BF"/>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A45"/>
    <w:rsid w:val="00657BDF"/>
    <w:rsid w:val="00657C82"/>
    <w:rsid w:val="006600FB"/>
    <w:rsid w:val="006601D7"/>
    <w:rsid w:val="006603A6"/>
    <w:rsid w:val="006605AB"/>
    <w:rsid w:val="006606DD"/>
    <w:rsid w:val="006606EB"/>
    <w:rsid w:val="0066075A"/>
    <w:rsid w:val="0066087D"/>
    <w:rsid w:val="00660B00"/>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ED"/>
    <w:rsid w:val="00661B57"/>
    <w:rsid w:val="006622A6"/>
    <w:rsid w:val="00662368"/>
    <w:rsid w:val="00662424"/>
    <w:rsid w:val="00662660"/>
    <w:rsid w:val="00662780"/>
    <w:rsid w:val="00662837"/>
    <w:rsid w:val="00662AE0"/>
    <w:rsid w:val="00662C5E"/>
    <w:rsid w:val="00662CB5"/>
    <w:rsid w:val="00662CBD"/>
    <w:rsid w:val="00662F59"/>
    <w:rsid w:val="00662F6D"/>
    <w:rsid w:val="0066307F"/>
    <w:rsid w:val="00663474"/>
    <w:rsid w:val="006635B2"/>
    <w:rsid w:val="006636E5"/>
    <w:rsid w:val="00664101"/>
    <w:rsid w:val="00664154"/>
    <w:rsid w:val="006642AE"/>
    <w:rsid w:val="00664380"/>
    <w:rsid w:val="0066441F"/>
    <w:rsid w:val="0066465C"/>
    <w:rsid w:val="006647BB"/>
    <w:rsid w:val="00664B1E"/>
    <w:rsid w:val="00664B3D"/>
    <w:rsid w:val="00664BDF"/>
    <w:rsid w:val="00664C9C"/>
    <w:rsid w:val="00664CAA"/>
    <w:rsid w:val="00664CED"/>
    <w:rsid w:val="00664EF5"/>
    <w:rsid w:val="00665060"/>
    <w:rsid w:val="0066509D"/>
    <w:rsid w:val="006653F1"/>
    <w:rsid w:val="00665504"/>
    <w:rsid w:val="00665526"/>
    <w:rsid w:val="00665559"/>
    <w:rsid w:val="00665798"/>
    <w:rsid w:val="00665ECC"/>
    <w:rsid w:val="00665F56"/>
    <w:rsid w:val="0066612B"/>
    <w:rsid w:val="00666647"/>
    <w:rsid w:val="00666733"/>
    <w:rsid w:val="006668E7"/>
    <w:rsid w:val="006669C5"/>
    <w:rsid w:val="00666A45"/>
    <w:rsid w:val="00666DDA"/>
    <w:rsid w:val="00666EF9"/>
    <w:rsid w:val="0066711E"/>
    <w:rsid w:val="00667240"/>
    <w:rsid w:val="00667536"/>
    <w:rsid w:val="006675F1"/>
    <w:rsid w:val="0066767B"/>
    <w:rsid w:val="0066779F"/>
    <w:rsid w:val="00667946"/>
    <w:rsid w:val="00667A63"/>
    <w:rsid w:val="00667BEE"/>
    <w:rsid w:val="0067023D"/>
    <w:rsid w:val="0067029F"/>
    <w:rsid w:val="006704E6"/>
    <w:rsid w:val="0067073D"/>
    <w:rsid w:val="006708B3"/>
    <w:rsid w:val="0067092A"/>
    <w:rsid w:val="006709C5"/>
    <w:rsid w:val="00670A82"/>
    <w:rsid w:val="00670ABD"/>
    <w:rsid w:val="00670C3B"/>
    <w:rsid w:val="00670D5A"/>
    <w:rsid w:val="00670E44"/>
    <w:rsid w:val="00671186"/>
    <w:rsid w:val="00671228"/>
    <w:rsid w:val="006712DD"/>
    <w:rsid w:val="006713DA"/>
    <w:rsid w:val="006714C0"/>
    <w:rsid w:val="006718B7"/>
    <w:rsid w:val="00671B9B"/>
    <w:rsid w:val="00671BE9"/>
    <w:rsid w:val="00671E27"/>
    <w:rsid w:val="0067229F"/>
    <w:rsid w:val="006722CB"/>
    <w:rsid w:val="006723AF"/>
    <w:rsid w:val="00672546"/>
    <w:rsid w:val="006725C6"/>
    <w:rsid w:val="006725DF"/>
    <w:rsid w:val="00672670"/>
    <w:rsid w:val="00672977"/>
    <w:rsid w:val="00672A2F"/>
    <w:rsid w:val="00672EFA"/>
    <w:rsid w:val="006730CB"/>
    <w:rsid w:val="006730FE"/>
    <w:rsid w:val="006730FF"/>
    <w:rsid w:val="00673145"/>
    <w:rsid w:val="006732B5"/>
    <w:rsid w:val="00673554"/>
    <w:rsid w:val="006736CA"/>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303"/>
    <w:rsid w:val="0067550E"/>
    <w:rsid w:val="00675684"/>
    <w:rsid w:val="00675765"/>
    <w:rsid w:val="006758EF"/>
    <w:rsid w:val="00675A52"/>
    <w:rsid w:val="00675A55"/>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4BD"/>
    <w:rsid w:val="00677625"/>
    <w:rsid w:val="00677845"/>
    <w:rsid w:val="006778F7"/>
    <w:rsid w:val="00677FFC"/>
    <w:rsid w:val="00680061"/>
    <w:rsid w:val="006800A7"/>
    <w:rsid w:val="006802A0"/>
    <w:rsid w:val="006802C9"/>
    <w:rsid w:val="00680456"/>
    <w:rsid w:val="00680669"/>
    <w:rsid w:val="00680997"/>
    <w:rsid w:val="00680AD9"/>
    <w:rsid w:val="00680BFC"/>
    <w:rsid w:val="00680F20"/>
    <w:rsid w:val="00680F4A"/>
    <w:rsid w:val="0068105F"/>
    <w:rsid w:val="006813EB"/>
    <w:rsid w:val="0068149B"/>
    <w:rsid w:val="00681689"/>
    <w:rsid w:val="00681690"/>
    <w:rsid w:val="006816C7"/>
    <w:rsid w:val="00681B61"/>
    <w:rsid w:val="00681B89"/>
    <w:rsid w:val="00681BB0"/>
    <w:rsid w:val="00681C02"/>
    <w:rsid w:val="00682010"/>
    <w:rsid w:val="0068220E"/>
    <w:rsid w:val="00682496"/>
    <w:rsid w:val="006826C3"/>
    <w:rsid w:val="006826FB"/>
    <w:rsid w:val="006827D4"/>
    <w:rsid w:val="00682CD1"/>
    <w:rsid w:val="00682D4C"/>
    <w:rsid w:val="0068304F"/>
    <w:rsid w:val="006830D6"/>
    <w:rsid w:val="00683228"/>
    <w:rsid w:val="0068347D"/>
    <w:rsid w:val="006836D4"/>
    <w:rsid w:val="0068372E"/>
    <w:rsid w:val="006837C4"/>
    <w:rsid w:val="006839FE"/>
    <w:rsid w:val="00683A28"/>
    <w:rsid w:val="00683C05"/>
    <w:rsid w:val="00683D2D"/>
    <w:rsid w:val="0068406E"/>
    <w:rsid w:val="0068421F"/>
    <w:rsid w:val="00684239"/>
    <w:rsid w:val="0068425B"/>
    <w:rsid w:val="006844D2"/>
    <w:rsid w:val="00684605"/>
    <w:rsid w:val="006848AC"/>
    <w:rsid w:val="006848CC"/>
    <w:rsid w:val="00684A00"/>
    <w:rsid w:val="00684BC8"/>
    <w:rsid w:val="00684BD4"/>
    <w:rsid w:val="00684DE8"/>
    <w:rsid w:val="00684F1A"/>
    <w:rsid w:val="006851FF"/>
    <w:rsid w:val="00685662"/>
    <w:rsid w:val="00685679"/>
    <w:rsid w:val="006856B3"/>
    <w:rsid w:val="00685731"/>
    <w:rsid w:val="006859BC"/>
    <w:rsid w:val="00685F05"/>
    <w:rsid w:val="00686082"/>
    <w:rsid w:val="0068613F"/>
    <w:rsid w:val="0068644B"/>
    <w:rsid w:val="0068645C"/>
    <w:rsid w:val="0068663D"/>
    <w:rsid w:val="00686D32"/>
    <w:rsid w:val="00686FCE"/>
    <w:rsid w:val="00687314"/>
    <w:rsid w:val="0068731C"/>
    <w:rsid w:val="006873CC"/>
    <w:rsid w:val="00687596"/>
    <w:rsid w:val="006877D2"/>
    <w:rsid w:val="00687845"/>
    <w:rsid w:val="00687BE5"/>
    <w:rsid w:val="00687BFD"/>
    <w:rsid w:val="00687D54"/>
    <w:rsid w:val="00687E78"/>
    <w:rsid w:val="00687FC6"/>
    <w:rsid w:val="00690073"/>
    <w:rsid w:val="00690129"/>
    <w:rsid w:val="006901C2"/>
    <w:rsid w:val="00690231"/>
    <w:rsid w:val="00690468"/>
    <w:rsid w:val="00690579"/>
    <w:rsid w:val="00690680"/>
    <w:rsid w:val="006909D3"/>
    <w:rsid w:val="00690C11"/>
    <w:rsid w:val="00690D7C"/>
    <w:rsid w:val="00690D9E"/>
    <w:rsid w:val="00690DC9"/>
    <w:rsid w:val="00690F8F"/>
    <w:rsid w:val="00691017"/>
    <w:rsid w:val="0069132C"/>
    <w:rsid w:val="00691331"/>
    <w:rsid w:val="00691565"/>
    <w:rsid w:val="00691846"/>
    <w:rsid w:val="00691A2A"/>
    <w:rsid w:val="00691BC7"/>
    <w:rsid w:val="00691EF7"/>
    <w:rsid w:val="00691EFF"/>
    <w:rsid w:val="00692055"/>
    <w:rsid w:val="006920FA"/>
    <w:rsid w:val="006922BB"/>
    <w:rsid w:val="0069231F"/>
    <w:rsid w:val="0069232B"/>
    <w:rsid w:val="00692499"/>
    <w:rsid w:val="00692532"/>
    <w:rsid w:val="006925C5"/>
    <w:rsid w:val="006925CB"/>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A8A"/>
    <w:rsid w:val="00693A9D"/>
    <w:rsid w:val="00693AA5"/>
    <w:rsid w:val="00693AE1"/>
    <w:rsid w:val="00693B5B"/>
    <w:rsid w:val="00693CBE"/>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A2D"/>
    <w:rsid w:val="00696BC1"/>
    <w:rsid w:val="00696DB4"/>
    <w:rsid w:val="00696E8F"/>
    <w:rsid w:val="00696F4D"/>
    <w:rsid w:val="006972B6"/>
    <w:rsid w:val="006973D1"/>
    <w:rsid w:val="00697454"/>
    <w:rsid w:val="006974DC"/>
    <w:rsid w:val="00697507"/>
    <w:rsid w:val="00697601"/>
    <w:rsid w:val="00697615"/>
    <w:rsid w:val="006977F3"/>
    <w:rsid w:val="00697B0C"/>
    <w:rsid w:val="00697D19"/>
    <w:rsid w:val="006A0016"/>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A50"/>
    <w:rsid w:val="006A1B02"/>
    <w:rsid w:val="006A1E45"/>
    <w:rsid w:val="006A1E70"/>
    <w:rsid w:val="006A278C"/>
    <w:rsid w:val="006A2978"/>
    <w:rsid w:val="006A2D39"/>
    <w:rsid w:val="006A30CE"/>
    <w:rsid w:val="006A3142"/>
    <w:rsid w:val="006A316E"/>
    <w:rsid w:val="006A33B8"/>
    <w:rsid w:val="006A35D9"/>
    <w:rsid w:val="006A36F7"/>
    <w:rsid w:val="006A37FC"/>
    <w:rsid w:val="006A389F"/>
    <w:rsid w:val="006A38FB"/>
    <w:rsid w:val="006A3B54"/>
    <w:rsid w:val="006A3BAE"/>
    <w:rsid w:val="006A3C8B"/>
    <w:rsid w:val="006A3D23"/>
    <w:rsid w:val="006A3E69"/>
    <w:rsid w:val="006A3FDE"/>
    <w:rsid w:val="006A40FB"/>
    <w:rsid w:val="006A4448"/>
    <w:rsid w:val="006A47C9"/>
    <w:rsid w:val="006A4816"/>
    <w:rsid w:val="006A48C9"/>
    <w:rsid w:val="006A48EB"/>
    <w:rsid w:val="006A4960"/>
    <w:rsid w:val="006A4C85"/>
    <w:rsid w:val="006A4D1D"/>
    <w:rsid w:val="006A5191"/>
    <w:rsid w:val="006A52E8"/>
    <w:rsid w:val="006A534F"/>
    <w:rsid w:val="006A54CC"/>
    <w:rsid w:val="006A5507"/>
    <w:rsid w:val="006A56E3"/>
    <w:rsid w:val="006A5A50"/>
    <w:rsid w:val="006A5A82"/>
    <w:rsid w:val="006A5BE3"/>
    <w:rsid w:val="006A5E66"/>
    <w:rsid w:val="006A608D"/>
    <w:rsid w:val="006A6287"/>
    <w:rsid w:val="006A6453"/>
    <w:rsid w:val="006A65CF"/>
    <w:rsid w:val="006A6739"/>
    <w:rsid w:val="006A67FA"/>
    <w:rsid w:val="006A68B6"/>
    <w:rsid w:val="006A692B"/>
    <w:rsid w:val="006A6938"/>
    <w:rsid w:val="006A698A"/>
    <w:rsid w:val="006A71AB"/>
    <w:rsid w:val="006A72C1"/>
    <w:rsid w:val="006A733E"/>
    <w:rsid w:val="006A7541"/>
    <w:rsid w:val="006A795F"/>
    <w:rsid w:val="006A79C9"/>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AE8"/>
    <w:rsid w:val="006B0FEB"/>
    <w:rsid w:val="006B1342"/>
    <w:rsid w:val="006B1516"/>
    <w:rsid w:val="006B1564"/>
    <w:rsid w:val="006B18C5"/>
    <w:rsid w:val="006B18E3"/>
    <w:rsid w:val="006B19E3"/>
    <w:rsid w:val="006B1D89"/>
    <w:rsid w:val="006B20FF"/>
    <w:rsid w:val="006B2458"/>
    <w:rsid w:val="006B287B"/>
    <w:rsid w:val="006B2896"/>
    <w:rsid w:val="006B2AC8"/>
    <w:rsid w:val="006B2C9F"/>
    <w:rsid w:val="006B30D0"/>
    <w:rsid w:val="006B313F"/>
    <w:rsid w:val="006B31B8"/>
    <w:rsid w:val="006B32BE"/>
    <w:rsid w:val="006B346D"/>
    <w:rsid w:val="006B37FF"/>
    <w:rsid w:val="006B3B7E"/>
    <w:rsid w:val="006B3B8C"/>
    <w:rsid w:val="006B3E5E"/>
    <w:rsid w:val="006B3F21"/>
    <w:rsid w:val="006B4193"/>
    <w:rsid w:val="006B451A"/>
    <w:rsid w:val="006B4932"/>
    <w:rsid w:val="006B4B4A"/>
    <w:rsid w:val="006B5024"/>
    <w:rsid w:val="006B50DD"/>
    <w:rsid w:val="006B5114"/>
    <w:rsid w:val="006B5729"/>
    <w:rsid w:val="006B582E"/>
    <w:rsid w:val="006B5931"/>
    <w:rsid w:val="006B59AF"/>
    <w:rsid w:val="006B5D76"/>
    <w:rsid w:val="006B5ED7"/>
    <w:rsid w:val="006B6045"/>
    <w:rsid w:val="006B60C8"/>
    <w:rsid w:val="006B6225"/>
    <w:rsid w:val="006B644C"/>
    <w:rsid w:val="006B66C4"/>
    <w:rsid w:val="006B676B"/>
    <w:rsid w:val="006B6888"/>
    <w:rsid w:val="006B6905"/>
    <w:rsid w:val="006B6A77"/>
    <w:rsid w:val="006B6EB1"/>
    <w:rsid w:val="006B71DA"/>
    <w:rsid w:val="006B72A8"/>
    <w:rsid w:val="006B72C1"/>
    <w:rsid w:val="006B74CB"/>
    <w:rsid w:val="006B750B"/>
    <w:rsid w:val="006B778C"/>
    <w:rsid w:val="006B78FF"/>
    <w:rsid w:val="006B7972"/>
    <w:rsid w:val="006B7AB1"/>
    <w:rsid w:val="006B7C28"/>
    <w:rsid w:val="006B7DDD"/>
    <w:rsid w:val="006B7DE0"/>
    <w:rsid w:val="006B7E72"/>
    <w:rsid w:val="006B7EC6"/>
    <w:rsid w:val="006C03EE"/>
    <w:rsid w:val="006C0855"/>
    <w:rsid w:val="006C09FD"/>
    <w:rsid w:val="006C0C3B"/>
    <w:rsid w:val="006C12A8"/>
    <w:rsid w:val="006C14BD"/>
    <w:rsid w:val="006C14CB"/>
    <w:rsid w:val="006C164E"/>
    <w:rsid w:val="006C165F"/>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9"/>
    <w:rsid w:val="006C27F7"/>
    <w:rsid w:val="006C2960"/>
    <w:rsid w:val="006C2A05"/>
    <w:rsid w:val="006C333D"/>
    <w:rsid w:val="006C372F"/>
    <w:rsid w:val="006C37AC"/>
    <w:rsid w:val="006C3859"/>
    <w:rsid w:val="006C399A"/>
    <w:rsid w:val="006C3A34"/>
    <w:rsid w:val="006C4211"/>
    <w:rsid w:val="006C4412"/>
    <w:rsid w:val="006C45CE"/>
    <w:rsid w:val="006C4723"/>
    <w:rsid w:val="006C4749"/>
    <w:rsid w:val="006C47D8"/>
    <w:rsid w:val="006C47EE"/>
    <w:rsid w:val="006C4A78"/>
    <w:rsid w:val="006C4E89"/>
    <w:rsid w:val="006C5161"/>
    <w:rsid w:val="006C58EA"/>
    <w:rsid w:val="006C61CD"/>
    <w:rsid w:val="006C64A7"/>
    <w:rsid w:val="006C65C8"/>
    <w:rsid w:val="006C6939"/>
    <w:rsid w:val="006C7020"/>
    <w:rsid w:val="006C7287"/>
    <w:rsid w:val="006C7584"/>
    <w:rsid w:val="006C7825"/>
    <w:rsid w:val="006C78AC"/>
    <w:rsid w:val="006C7A17"/>
    <w:rsid w:val="006C7A68"/>
    <w:rsid w:val="006C7B6A"/>
    <w:rsid w:val="006C7CB1"/>
    <w:rsid w:val="006C7D41"/>
    <w:rsid w:val="006C7DF5"/>
    <w:rsid w:val="006C7ECB"/>
    <w:rsid w:val="006D003E"/>
    <w:rsid w:val="006D0155"/>
    <w:rsid w:val="006D02C1"/>
    <w:rsid w:val="006D0707"/>
    <w:rsid w:val="006D088F"/>
    <w:rsid w:val="006D0E68"/>
    <w:rsid w:val="006D1026"/>
    <w:rsid w:val="006D12EB"/>
    <w:rsid w:val="006D1378"/>
    <w:rsid w:val="006D15F9"/>
    <w:rsid w:val="006D1A05"/>
    <w:rsid w:val="006D1B0A"/>
    <w:rsid w:val="006D1C5C"/>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D0C"/>
    <w:rsid w:val="006D3ECC"/>
    <w:rsid w:val="006D3F72"/>
    <w:rsid w:val="006D3FF4"/>
    <w:rsid w:val="006D4189"/>
    <w:rsid w:val="006D42BE"/>
    <w:rsid w:val="006D45E2"/>
    <w:rsid w:val="006D46A0"/>
    <w:rsid w:val="006D4752"/>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109"/>
    <w:rsid w:val="006D712D"/>
    <w:rsid w:val="006D7368"/>
    <w:rsid w:val="006D7503"/>
    <w:rsid w:val="006D7C3E"/>
    <w:rsid w:val="006D7F7E"/>
    <w:rsid w:val="006E0344"/>
    <w:rsid w:val="006E0696"/>
    <w:rsid w:val="006E091E"/>
    <w:rsid w:val="006E0BE0"/>
    <w:rsid w:val="006E0BE4"/>
    <w:rsid w:val="006E0D5A"/>
    <w:rsid w:val="006E0E0B"/>
    <w:rsid w:val="006E0F66"/>
    <w:rsid w:val="006E1232"/>
    <w:rsid w:val="006E1239"/>
    <w:rsid w:val="006E14C2"/>
    <w:rsid w:val="006E1672"/>
    <w:rsid w:val="006E178C"/>
    <w:rsid w:val="006E1810"/>
    <w:rsid w:val="006E1AFA"/>
    <w:rsid w:val="006E1B91"/>
    <w:rsid w:val="006E1DA1"/>
    <w:rsid w:val="006E1E02"/>
    <w:rsid w:val="006E1E55"/>
    <w:rsid w:val="006E1EE7"/>
    <w:rsid w:val="006E1FF6"/>
    <w:rsid w:val="006E21B3"/>
    <w:rsid w:val="006E21B5"/>
    <w:rsid w:val="006E21B6"/>
    <w:rsid w:val="006E2419"/>
    <w:rsid w:val="006E26E4"/>
    <w:rsid w:val="006E274A"/>
    <w:rsid w:val="006E2A82"/>
    <w:rsid w:val="006E2BE6"/>
    <w:rsid w:val="006E2CB6"/>
    <w:rsid w:val="006E2FBF"/>
    <w:rsid w:val="006E32AA"/>
    <w:rsid w:val="006E3406"/>
    <w:rsid w:val="006E35A8"/>
    <w:rsid w:val="006E35AC"/>
    <w:rsid w:val="006E368B"/>
    <w:rsid w:val="006E3793"/>
    <w:rsid w:val="006E3944"/>
    <w:rsid w:val="006E3AB9"/>
    <w:rsid w:val="006E3C12"/>
    <w:rsid w:val="006E3CE9"/>
    <w:rsid w:val="006E3D2D"/>
    <w:rsid w:val="006E3E89"/>
    <w:rsid w:val="006E3FB5"/>
    <w:rsid w:val="006E443E"/>
    <w:rsid w:val="006E44B6"/>
    <w:rsid w:val="006E467C"/>
    <w:rsid w:val="006E46D7"/>
    <w:rsid w:val="006E4707"/>
    <w:rsid w:val="006E4918"/>
    <w:rsid w:val="006E4B95"/>
    <w:rsid w:val="006E4BB1"/>
    <w:rsid w:val="006E50EF"/>
    <w:rsid w:val="006E5274"/>
    <w:rsid w:val="006E5531"/>
    <w:rsid w:val="006E597A"/>
    <w:rsid w:val="006E5ABD"/>
    <w:rsid w:val="006E5C22"/>
    <w:rsid w:val="006E5CEA"/>
    <w:rsid w:val="006E6378"/>
    <w:rsid w:val="006E6532"/>
    <w:rsid w:val="006E65C9"/>
    <w:rsid w:val="006E6D81"/>
    <w:rsid w:val="006E7094"/>
    <w:rsid w:val="006E72E0"/>
    <w:rsid w:val="006E7488"/>
    <w:rsid w:val="006E75AD"/>
    <w:rsid w:val="006E7AFA"/>
    <w:rsid w:val="006E7CBA"/>
    <w:rsid w:val="006E7D12"/>
    <w:rsid w:val="006E7DF1"/>
    <w:rsid w:val="006F0098"/>
    <w:rsid w:val="006F0110"/>
    <w:rsid w:val="006F0428"/>
    <w:rsid w:val="006F04E9"/>
    <w:rsid w:val="006F08DC"/>
    <w:rsid w:val="006F0DB1"/>
    <w:rsid w:val="006F0E06"/>
    <w:rsid w:val="006F1227"/>
    <w:rsid w:val="006F1537"/>
    <w:rsid w:val="006F157D"/>
    <w:rsid w:val="006F1580"/>
    <w:rsid w:val="006F18CB"/>
    <w:rsid w:val="006F19CB"/>
    <w:rsid w:val="006F19E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61FB"/>
    <w:rsid w:val="006F635D"/>
    <w:rsid w:val="006F685E"/>
    <w:rsid w:val="006F688B"/>
    <w:rsid w:val="006F68FF"/>
    <w:rsid w:val="006F6954"/>
    <w:rsid w:val="006F6B82"/>
    <w:rsid w:val="006F6BD2"/>
    <w:rsid w:val="006F6E3A"/>
    <w:rsid w:val="006F6F90"/>
    <w:rsid w:val="006F707B"/>
    <w:rsid w:val="006F71F2"/>
    <w:rsid w:val="006F7343"/>
    <w:rsid w:val="006F7378"/>
    <w:rsid w:val="006F7407"/>
    <w:rsid w:val="006F7946"/>
    <w:rsid w:val="006F7997"/>
    <w:rsid w:val="006F7AA5"/>
    <w:rsid w:val="006F7AFE"/>
    <w:rsid w:val="006F7B4B"/>
    <w:rsid w:val="006F7CF6"/>
    <w:rsid w:val="006F7D5E"/>
    <w:rsid w:val="006F7F1B"/>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540"/>
    <w:rsid w:val="007015E4"/>
    <w:rsid w:val="007016BC"/>
    <w:rsid w:val="0070197E"/>
    <w:rsid w:val="00701C3C"/>
    <w:rsid w:val="00701C8B"/>
    <w:rsid w:val="00701D8D"/>
    <w:rsid w:val="00701E4D"/>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D50"/>
    <w:rsid w:val="00703ED7"/>
    <w:rsid w:val="0070408D"/>
    <w:rsid w:val="00704124"/>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950"/>
    <w:rsid w:val="00706991"/>
    <w:rsid w:val="00706A13"/>
    <w:rsid w:val="00706C4C"/>
    <w:rsid w:val="00706D1E"/>
    <w:rsid w:val="00706DB5"/>
    <w:rsid w:val="00706F3D"/>
    <w:rsid w:val="00707185"/>
    <w:rsid w:val="007071C0"/>
    <w:rsid w:val="00707469"/>
    <w:rsid w:val="00707663"/>
    <w:rsid w:val="007078B1"/>
    <w:rsid w:val="00707E27"/>
    <w:rsid w:val="00710444"/>
    <w:rsid w:val="00710486"/>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AB"/>
    <w:rsid w:val="00712663"/>
    <w:rsid w:val="00712B70"/>
    <w:rsid w:val="00712DD3"/>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B5E"/>
    <w:rsid w:val="00714C0D"/>
    <w:rsid w:val="00714DB7"/>
    <w:rsid w:val="00714E51"/>
    <w:rsid w:val="007151C9"/>
    <w:rsid w:val="007151ED"/>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716C"/>
    <w:rsid w:val="00717397"/>
    <w:rsid w:val="00717463"/>
    <w:rsid w:val="007174DE"/>
    <w:rsid w:val="00717501"/>
    <w:rsid w:val="0071759F"/>
    <w:rsid w:val="007176A8"/>
    <w:rsid w:val="007179BA"/>
    <w:rsid w:val="00717A5E"/>
    <w:rsid w:val="00717A8B"/>
    <w:rsid w:val="00717AFA"/>
    <w:rsid w:val="00717D44"/>
    <w:rsid w:val="0072008E"/>
    <w:rsid w:val="0072024F"/>
    <w:rsid w:val="00720255"/>
    <w:rsid w:val="00720277"/>
    <w:rsid w:val="00720312"/>
    <w:rsid w:val="00720351"/>
    <w:rsid w:val="007203F3"/>
    <w:rsid w:val="007204A0"/>
    <w:rsid w:val="007205B6"/>
    <w:rsid w:val="007206A4"/>
    <w:rsid w:val="00720877"/>
    <w:rsid w:val="00720995"/>
    <w:rsid w:val="00720A62"/>
    <w:rsid w:val="00720B83"/>
    <w:rsid w:val="00720F65"/>
    <w:rsid w:val="00721050"/>
    <w:rsid w:val="00721241"/>
    <w:rsid w:val="0072126F"/>
    <w:rsid w:val="007213D2"/>
    <w:rsid w:val="007213E1"/>
    <w:rsid w:val="007214F8"/>
    <w:rsid w:val="007215CF"/>
    <w:rsid w:val="00721A1B"/>
    <w:rsid w:val="00721AFD"/>
    <w:rsid w:val="00721F0D"/>
    <w:rsid w:val="0072213F"/>
    <w:rsid w:val="007223C4"/>
    <w:rsid w:val="0072240A"/>
    <w:rsid w:val="00722411"/>
    <w:rsid w:val="007228B3"/>
    <w:rsid w:val="00722A3C"/>
    <w:rsid w:val="00722BD7"/>
    <w:rsid w:val="00722C2C"/>
    <w:rsid w:val="00722DEA"/>
    <w:rsid w:val="00722F4F"/>
    <w:rsid w:val="00723040"/>
    <w:rsid w:val="007232E9"/>
    <w:rsid w:val="00723338"/>
    <w:rsid w:val="00723517"/>
    <w:rsid w:val="007235A1"/>
    <w:rsid w:val="00723916"/>
    <w:rsid w:val="00723AB1"/>
    <w:rsid w:val="00723BF7"/>
    <w:rsid w:val="00723CC3"/>
    <w:rsid w:val="00723DC7"/>
    <w:rsid w:val="007240E9"/>
    <w:rsid w:val="00724180"/>
    <w:rsid w:val="00724246"/>
    <w:rsid w:val="007242E3"/>
    <w:rsid w:val="007245C8"/>
    <w:rsid w:val="007246AE"/>
    <w:rsid w:val="00724753"/>
    <w:rsid w:val="00725152"/>
    <w:rsid w:val="00725220"/>
    <w:rsid w:val="007252FC"/>
    <w:rsid w:val="0072530E"/>
    <w:rsid w:val="00725448"/>
    <w:rsid w:val="007255F7"/>
    <w:rsid w:val="00725C16"/>
    <w:rsid w:val="00725C31"/>
    <w:rsid w:val="00725C63"/>
    <w:rsid w:val="00725CC6"/>
    <w:rsid w:val="0072603D"/>
    <w:rsid w:val="007268C4"/>
    <w:rsid w:val="00726923"/>
    <w:rsid w:val="00726D90"/>
    <w:rsid w:val="00726E75"/>
    <w:rsid w:val="00726F20"/>
    <w:rsid w:val="00727136"/>
    <w:rsid w:val="00727194"/>
    <w:rsid w:val="007273AB"/>
    <w:rsid w:val="007279DB"/>
    <w:rsid w:val="00727AEC"/>
    <w:rsid w:val="00727F20"/>
    <w:rsid w:val="0073002A"/>
    <w:rsid w:val="00730225"/>
    <w:rsid w:val="007303AD"/>
    <w:rsid w:val="007304FA"/>
    <w:rsid w:val="007306B3"/>
    <w:rsid w:val="0073074C"/>
    <w:rsid w:val="00730AB6"/>
    <w:rsid w:val="00730AEB"/>
    <w:rsid w:val="00730EEA"/>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FCD"/>
    <w:rsid w:val="00733058"/>
    <w:rsid w:val="00733391"/>
    <w:rsid w:val="007333D7"/>
    <w:rsid w:val="00733536"/>
    <w:rsid w:val="0073358B"/>
    <w:rsid w:val="00733659"/>
    <w:rsid w:val="00733926"/>
    <w:rsid w:val="00733BDF"/>
    <w:rsid w:val="00733EAC"/>
    <w:rsid w:val="00733EEB"/>
    <w:rsid w:val="00734158"/>
    <w:rsid w:val="007341B1"/>
    <w:rsid w:val="00734361"/>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4C8"/>
    <w:rsid w:val="007365FF"/>
    <w:rsid w:val="00736643"/>
    <w:rsid w:val="00736B13"/>
    <w:rsid w:val="00736B9B"/>
    <w:rsid w:val="00736C4E"/>
    <w:rsid w:val="00736D8A"/>
    <w:rsid w:val="00736DE8"/>
    <w:rsid w:val="00736FBB"/>
    <w:rsid w:val="0073705E"/>
    <w:rsid w:val="007370E8"/>
    <w:rsid w:val="0073727D"/>
    <w:rsid w:val="007372D1"/>
    <w:rsid w:val="00737469"/>
    <w:rsid w:val="00737795"/>
    <w:rsid w:val="007379B6"/>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7A7"/>
    <w:rsid w:val="007418E1"/>
    <w:rsid w:val="0074197E"/>
    <w:rsid w:val="00741B55"/>
    <w:rsid w:val="00741BEE"/>
    <w:rsid w:val="00741BF2"/>
    <w:rsid w:val="00741D80"/>
    <w:rsid w:val="00741EAF"/>
    <w:rsid w:val="00741EC4"/>
    <w:rsid w:val="00741FB1"/>
    <w:rsid w:val="00742111"/>
    <w:rsid w:val="0074214A"/>
    <w:rsid w:val="007421DA"/>
    <w:rsid w:val="007423B4"/>
    <w:rsid w:val="0074262D"/>
    <w:rsid w:val="00742696"/>
    <w:rsid w:val="00742AA9"/>
    <w:rsid w:val="00742C50"/>
    <w:rsid w:val="00742F30"/>
    <w:rsid w:val="00742FB8"/>
    <w:rsid w:val="007431C8"/>
    <w:rsid w:val="007431DB"/>
    <w:rsid w:val="00743211"/>
    <w:rsid w:val="00743229"/>
    <w:rsid w:val="00743591"/>
    <w:rsid w:val="0074372F"/>
    <w:rsid w:val="00743982"/>
    <w:rsid w:val="007439A7"/>
    <w:rsid w:val="00743CF9"/>
    <w:rsid w:val="00743EF6"/>
    <w:rsid w:val="007440B9"/>
    <w:rsid w:val="00744376"/>
    <w:rsid w:val="0074456F"/>
    <w:rsid w:val="007445B4"/>
    <w:rsid w:val="0074460F"/>
    <w:rsid w:val="007447FE"/>
    <w:rsid w:val="00744830"/>
    <w:rsid w:val="00744848"/>
    <w:rsid w:val="0074497F"/>
    <w:rsid w:val="007449EC"/>
    <w:rsid w:val="00744BEB"/>
    <w:rsid w:val="00744C6B"/>
    <w:rsid w:val="00744CB8"/>
    <w:rsid w:val="007450F5"/>
    <w:rsid w:val="007452CE"/>
    <w:rsid w:val="00745415"/>
    <w:rsid w:val="0074590B"/>
    <w:rsid w:val="007459EC"/>
    <w:rsid w:val="00745FFC"/>
    <w:rsid w:val="007460C1"/>
    <w:rsid w:val="0074622E"/>
    <w:rsid w:val="00746387"/>
    <w:rsid w:val="00746388"/>
    <w:rsid w:val="007463FD"/>
    <w:rsid w:val="00746711"/>
    <w:rsid w:val="00746769"/>
    <w:rsid w:val="0074689D"/>
    <w:rsid w:val="00746924"/>
    <w:rsid w:val="00746A0E"/>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781"/>
    <w:rsid w:val="00750A44"/>
    <w:rsid w:val="00750DD5"/>
    <w:rsid w:val="00751044"/>
    <w:rsid w:val="00751138"/>
    <w:rsid w:val="00751160"/>
    <w:rsid w:val="007512E5"/>
    <w:rsid w:val="007514A2"/>
    <w:rsid w:val="007517B4"/>
    <w:rsid w:val="00751DDE"/>
    <w:rsid w:val="00751F05"/>
    <w:rsid w:val="007521FB"/>
    <w:rsid w:val="007522B6"/>
    <w:rsid w:val="0075232F"/>
    <w:rsid w:val="0075247B"/>
    <w:rsid w:val="0075260D"/>
    <w:rsid w:val="007526D5"/>
    <w:rsid w:val="007526D9"/>
    <w:rsid w:val="0075289D"/>
    <w:rsid w:val="00752A6C"/>
    <w:rsid w:val="00752A83"/>
    <w:rsid w:val="00752B8E"/>
    <w:rsid w:val="00752FB8"/>
    <w:rsid w:val="00753237"/>
    <w:rsid w:val="007533BD"/>
    <w:rsid w:val="00753419"/>
    <w:rsid w:val="007534B3"/>
    <w:rsid w:val="007536FC"/>
    <w:rsid w:val="0075370D"/>
    <w:rsid w:val="007538FF"/>
    <w:rsid w:val="00753C2C"/>
    <w:rsid w:val="00753D2B"/>
    <w:rsid w:val="00753E4C"/>
    <w:rsid w:val="00753E7E"/>
    <w:rsid w:val="00754192"/>
    <w:rsid w:val="007545B5"/>
    <w:rsid w:val="007545D7"/>
    <w:rsid w:val="00754844"/>
    <w:rsid w:val="00754C77"/>
    <w:rsid w:val="00754FB0"/>
    <w:rsid w:val="00755051"/>
    <w:rsid w:val="007550AD"/>
    <w:rsid w:val="007550F9"/>
    <w:rsid w:val="00755119"/>
    <w:rsid w:val="007551D9"/>
    <w:rsid w:val="00755463"/>
    <w:rsid w:val="0075563C"/>
    <w:rsid w:val="0075566C"/>
    <w:rsid w:val="00755986"/>
    <w:rsid w:val="00755995"/>
    <w:rsid w:val="007559DA"/>
    <w:rsid w:val="007559FC"/>
    <w:rsid w:val="00755A7A"/>
    <w:rsid w:val="00755AC2"/>
    <w:rsid w:val="00755C15"/>
    <w:rsid w:val="00755C26"/>
    <w:rsid w:val="00755C2B"/>
    <w:rsid w:val="00755CAB"/>
    <w:rsid w:val="00755F0D"/>
    <w:rsid w:val="00755F10"/>
    <w:rsid w:val="00755F58"/>
    <w:rsid w:val="00756202"/>
    <w:rsid w:val="0075637B"/>
    <w:rsid w:val="00756536"/>
    <w:rsid w:val="00756579"/>
    <w:rsid w:val="007567AF"/>
    <w:rsid w:val="007569F3"/>
    <w:rsid w:val="00756A49"/>
    <w:rsid w:val="00756D15"/>
    <w:rsid w:val="00756F02"/>
    <w:rsid w:val="00757185"/>
    <w:rsid w:val="007571AC"/>
    <w:rsid w:val="007571E9"/>
    <w:rsid w:val="00757797"/>
    <w:rsid w:val="00757A30"/>
    <w:rsid w:val="00757BA2"/>
    <w:rsid w:val="00757F6D"/>
    <w:rsid w:val="007605B8"/>
    <w:rsid w:val="007606C5"/>
    <w:rsid w:val="00760891"/>
    <w:rsid w:val="00760C43"/>
    <w:rsid w:val="00760EB2"/>
    <w:rsid w:val="0076108A"/>
    <w:rsid w:val="007610BB"/>
    <w:rsid w:val="007614E4"/>
    <w:rsid w:val="007616D5"/>
    <w:rsid w:val="00761763"/>
    <w:rsid w:val="007617CD"/>
    <w:rsid w:val="007619EF"/>
    <w:rsid w:val="007619F0"/>
    <w:rsid w:val="00761B1E"/>
    <w:rsid w:val="00761B69"/>
    <w:rsid w:val="00761E85"/>
    <w:rsid w:val="00761FA8"/>
    <w:rsid w:val="0076238F"/>
    <w:rsid w:val="00762734"/>
    <w:rsid w:val="00762756"/>
    <w:rsid w:val="00762789"/>
    <w:rsid w:val="00762882"/>
    <w:rsid w:val="00762A0D"/>
    <w:rsid w:val="00762CE9"/>
    <w:rsid w:val="00762DD3"/>
    <w:rsid w:val="007632E1"/>
    <w:rsid w:val="00763340"/>
    <w:rsid w:val="007633C1"/>
    <w:rsid w:val="00763869"/>
    <w:rsid w:val="00763995"/>
    <w:rsid w:val="00764047"/>
    <w:rsid w:val="007640BF"/>
    <w:rsid w:val="00764343"/>
    <w:rsid w:val="00764411"/>
    <w:rsid w:val="0076466C"/>
    <w:rsid w:val="0076481E"/>
    <w:rsid w:val="007648AC"/>
    <w:rsid w:val="007648E6"/>
    <w:rsid w:val="00764A72"/>
    <w:rsid w:val="00764B45"/>
    <w:rsid w:val="00764C47"/>
    <w:rsid w:val="00764EB8"/>
    <w:rsid w:val="00764EEA"/>
    <w:rsid w:val="00765461"/>
    <w:rsid w:val="007655D4"/>
    <w:rsid w:val="007656B1"/>
    <w:rsid w:val="007656F7"/>
    <w:rsid w:val="007657F0"/>
    <w:rsid w:val="00765836"/>
    <w:rsid w:val="0076599A"/>
    <w:rsid w:val="007659A9"/>
    <w:rsid w:val="00765E2A"/>
    <w:rsid w:val="00765F3C"/>
    <w:rsid w:val="00765FD1"/>
    <w:rsid w:val="00766087"/>
    <w:rsid w:val="0076627B"/>
    <w:rsid w:val="00766291"/>
    <w:rsid w:val="0076665F"/>
    <w:rsid w:val="007668C1"/>
    <w:rsid w:val="00766AEC"/>
    <w:rsid w:val="00766C25"/>
    <w:rsid w:val="00766D79"/>
    <w:rsid w:val="00766E2A"/>
    <w:rsid w:val="00766E99"/>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7023F"/>
    <w:rsid w:val="00770440"/>
    <w:rsid w:val="007704DC"/>
    <w:rsid w:val="0077062C"/>
    <w:rsid w:val="00770980"/>
    <w:rsid w:val="00770995"/>
    <w:rsid w:val="00770A88"/>
    <w:rsid w:val="00770B7E"/>
    <w:rsid w:val="00770D72"/>
    <w:rsid w:val="00770FD2"/>
    <w:rsid w:val="00771022"/>
    <w:rsid w:val="0077134A"/>
    <w:rsid w:val="007718E0"/>
    <w:rsid w:val="00771A8B"/>
    <w:rsid w:val="00771F49"/>
    <w:rsid w:val="00771F66"/>
    <w:rsid w:val="007720C6"/>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17"/>
    <w:rsid w:val="00774DCB"/>
    <w:rsid w:val="007751E8"/>
    <w:rsid w:val="00775498"/>
    <w:rsid w:val="007755FA"/>
    <w:rsid w:val="0077560F"/>
    <w:rsid w:val="00775A74"/>
    <w:rsid w:val="00775CB6"/>
    <w:rsid w:val="00775D2E"/>
    <w:rsid w:val="00775D63"/>
    <w:rsid w:val="00775E6E"/>
    <w:rsid w:val="0077602C"/>
    <w:rsid w:val="007762FC"/>
    <w:rsid w:val="0077651D"/>
    <w:rsid w:val="007769BD"/>
    <w:rsid w:val="00777008"/>
    <w:rsid w:val="007770D3"/>
    <w:rsid w:val="00777336"/>
    <w:rsid w:val="007773A4"/>
    <w:rsid w:val="0077744A"/>
    <w:rsid w:val="00777536"/>
    <w:rsid w:val="0077754F"/>
    <w:rsid w:val="0077768B"/>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44B"/>
    <w:rsid w:val="00781456"/>
    <w:rsid w:val="0078172D"/>
    <w:rsid w:val="007817E4"/>
    <w:rsid w:val="00781813"/>
    <w:rsid w:val="007819B9"/>
    <w:rsid w:val="00781A53"/>
    <w:rsid w:val="00781A8A"/>
    <w:rsid w:val="00781ADB"/>
    <w:rsid w:val="00781B9E"/>
    <w:rsid w:val="00781BDA"/>
    <w:rsid w:val="007822F0"/>
    <w:rsid w:val="0078253C"/>
    <w:rsid w:val="0078311C"/>
    <w:rsid w:val="007832D3"/>
    <w:rsid w:val="00783330"/>
    <w:rsid w:val="0078348A"/>
    <w:rsid w:val="007836E6"/>
    <w:rsid w:val="007836FE"/>
    <w:rsid w:val="00783708"/>
    <w:rsid w:val="00783C51"/>
    <w:rsid w:val="00783D78"/>
    <w:rsid w:val="0078410D"/>
    <w:rsid w:val="0078423C"/>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253"/>
    <w:rsid w:val="00786327"/>
    <w:rsid w:val="00786640"/>
    <w:rsid w:val="00786A1C"/>
    <w:rsid w:val="00786A7D"/>
    <w:rsid w:val="00786AE3"/>
    <w:rsid w:val="0078701B"/>
    <w:rsid w:val="007871A2"/>
    <w:rsid w:val="0078726E"/>
    <w:rsid w:val="007875C1"/>
    <w:rsid w:val="00787972"/>
    <w:rsid w:val="007879A6"/>
    <w:rsid w:val="007879D0"/>
    <w:rsid w:val="007879D7"/>
    <w:rsid w:val="00787A6B"/>
    <w:rsid w:val="00787BB0"/>
    <w:rsid w:val="00787DEA"/>
    <w:rsid w:val="00787FB9"/>
    <w:rsid w:val="00790082"/>
    <w:rsid w:val="007903D1"/>
    <w:rsid w:val="007903F0"/>
    <w:rsid w:val="00790740"/>
    <w:rsid w:val="0079087A"/>
    <w:rsid w:val="00790A86"/>
    <w:rsid w:val="00790BCB"/>
    <w:rsid w:val="00790CDE"/>
    <w:rsid w:val="00790F36"/>
    <w:rsid w:val="00791132"/>
    <w:rsid w:val="00791600"/>
    <w:rsid w:val="00791D5B"/>
    <w:rsid w:val="00791D82"/>
    <w:rsid w:val="00791DFB"/>
    <w:rsid w:val="00792010"/>
    <w:rsid w:val="0079226E"/>
    <w:rsid w:val="0079239E"/>
    <w:rsid w:val="0079245E"/>
    <w:rsid w:val="007924AC"/>
    <w:rsid w:val="0079256B"/>
    <w:rsid w:val="00792957"/>
    <w:rsid w:val="007929C1"/>
    <w:rsid w:val="00792A0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70C"/>
    <w:rsid w:val="00793BC2"/>
    <w:rsid w:val="00793E86"/>
    <w:rsid w:val="00793F76"/>
    <w:rsid w:val="00793F8E"/>
    <w:rsid w:val="00794292"/>
    <w:rsid w:val="007942B5"/>
    <w:rsid w:val="007944DC"/>
    <w:rsid w:val="00794557"/>
    <w:rsid w:val="007945BB"/>
    <w:rsid w:val="00794A36"/>
    <w:rsid w:val="00794AFD"/>
    <w:rsid w:val="00794BD5"/>
    <w:rsid w:val="00794CC9"/>
    <w:rsid w:val="00794CCC"/>
    <w:rsid w:val="00794D61"/>
    <w:rsid w:val="00794E67"/>
    <w:rsid w:val="00794F23"/>
    <w:rsid w:val="00795002"/>
    <w:rsid w:val="0079504C"/>
    <w:rsid w:val="0079555D"/>
    <w:rsid w:val="007955DF"/>
    <w:rsid w:val="007956AB"/>
    <w:rsid w:val="0079593E"/>
    <w:rsid w:val="007959CA"/>
    <w:rsid w:val="00795BD4"/>
    <w:rsid w:val="00795D5E"/>
    <w:rsid w:val="00795E01"/>
    <w:rsid w:val="00795E4E"/>
    <w:rsid w:val="00796010"/>
    <w:rsid w:val="007960CF"/>
    <w:rsid w:val="0079612A"/>
    <w:rsid w:val="00796154"/>
    <w:rsid w:val="007962ED"/>
    <w:rsid w:val="0079665E"/>
    <w:rsid w:val="007967EC"/>
    <w:rsid w:val="00796813"/>
    <w:rsid w:val="00796A12"/>
    <w:rsid w:val="00796B5F"/>
    <w:rsid w:val="00796C1A"/>
    <w:rsid w:val="00796ED1"/>
    <w:rsid w:val="0079701B"/>
    <w:rsid w:val="0079722D"/>
    <w:rsid w:val="0079726C"/>
    <w:rsid w:val="0079747D"/>
    <w:rsid w:val="007974E2"/>
    <w:rsid w:val="00797829"/>
    <w:rsid w:val="0079783F"/>
    <w:rsid w:val="007979EE"/>
    <w:rsid w:val="00797B62"/>
    <w:rsid w:val="00797B77"/>
    <w:rsid w:val="00797BF6"/>
    <w:rsid w:val="007A00BD"/>
    <w:rsid w:val="007A016C"/>
    <w:rsid w:val="007A02AC"/>
    <w:rsid w:val="007A0300"/>
    <w:rsid w:val="007A0378"/>
    <w:rsid w:val="007A039C"/>
    <w:rsid w:val="007A03B8"/>
    <w:rsid w:val="007A049F"/>
    <w:rsid w:val="007A0BB5"/>
    <w:rsid w:val="007A0EC7"/>
    <w:rsid w:val="007A0F6B"/>
    <w:rsid w:val="007A0FE3"/>
    <w:rsid w:val="007A1594"/>
    <w:rsid w:val="007A1838"/>
    <w:rsid w:val="007A19DD"/>
    <w:rsid w:val="007A1A96"/>
    <w:rsid w:val="007A1C45"/>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D35"/>
    <w:rsid w:val="007A5FB6"/>
    <w:rsid w:val="007A5FCD"/>
    <w:rsid w:val="007A60B4"/>
    <w:rsid w:val="007A60D4"/>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D31"/>
    <w:rsid w:val="007A7DD6"/>
    <w:rsid w:val="007A7E54"/>
    <w:rsid w:val="007B0024"/>
    <w:rsid w:val="007B02D6"/>
    <w:rsid w:val="007B0343"/>
    <w:rsid w:val="007B0941"/>
    <w:rsid w:val="007B0D25"/>
    <w:rsid w:val="007B0D79"/>
    <w:rsid w:val="007B0DB3"/>
    <w:rsid w:val="007B0F7D"/>
    <w:rsid w:val="007B1126"/>
    <w:rsid w:val="007B1273"/>
    <w:rsid w:val="007B1741"/>
    <w:rsid w:val="007B1764"/>
    <w:rsid w:val="007B198D"/>
    <w:rsid w:val="007B1991"/>
    <w:rsid w:val="007B19FD"/>
    <w:rsid w:val="007B1AAE"/>
    <w:rsid w:val="007B1D08"/>
    <w:rsid w:val="007B21A9"/>
    <w:rsid w:val="007B249E"/>
    <w:rsid w:val="007B2508"/>
    <w:rsid w:val="007B25E7"/>
    <w:rsid w:val="007B27DC"/>
    <w:rsid w:val="007B27EA"/>
    <w:rsid w:val="007B2BAA"/>
    <w:rsid w:val="007B2C10"/>
    <w:rsid w:val="007B2C11"/>
    <w:rsid w:val="007B2D0E"/>
    <w:rsid w:val="007B318A"/>
    <w:rsid w:val="007B39AD"/>
    <w:rsid w:val="007B3A32"/>
    <w:rsid w:val="007B3B54"/>
    <w:rsid w:val="007B3C31"/>
    <w:rsid w:val="007B3C9F"/>
    <w:rsid w:val="007B3CB4"/>
    <w:rsid w:val="007B42A0"/>
    <w:rsid w:val="007B42D0"/>
    <w:rsid w:val="007B4342"/>
    <w:rsid w:val="007B4556"/>
    <w:rsid w:val="007B46AF"/>
    <w:rsid w:val="007B4708"/>
    <w:rsid w:val="007B4AFD"/>
    <w:rsid w:val="007B4D63"/>
    <w:rsid w:val="007B4F1E"/>
    <w:rsid w:val="007B5183"/>
    <w:rsid w:val="007B51DB"/>
    <w:rsid w:val="007B51DD"/>
    <w:rsid w:val="007B5302"/>
    <w:rsid w:val="007B5351"/>
    <w:rsid w:val="007B5A1B"/>
    <w:rsid w:val="007B5DE0"/>
    <w:rsid w:val="007B63A9"/>
    <w:rsid w:val="007B63FD"/>
    <w:rsid w:val="007B64AA"/>
    <w:rsid w:val="007B664E"/>
    <w:rsid w:val="007B67D4"/>
    <w:rsid w:val="007B6BA5"/>
    <w:rsid w:val="007B7069"/>
    <w:rsid w:val="007B7085"/>
    <w:rsid w:val="007B7348"/>
    <w:rsid w:val="007B740C"/>
    <w:rsid w:val="007B74CD"/>
    <w:rsid w:val="007B7692"/>
    <w:rsid w:val="007B76E7"/>
    <w:rsid w:val="007B784B"/>
    <w:rsid w:val="007B7E7F"/>
    <w:rsid w:val="007C00C8"/>
    <w:rsid w:val="007C0144"/>
    <w:rsid w:val="007C03A0"/>
    <w:rsid w:val="007C0474"/>
    <w:rsid w:val="007C04F6"/>
    <w:rsid w:val="007C08FB"/>
    <w:rsid w:val="007C0B75"/>
    <w:rsid w:val="007C0D8D"/>
    <w:rsid w:val="007C0E93"/>
    <w:rsid w:val="007C0FEA"/>
    <w:rsid w:val="007C108F"/>
    <w:rsid w:val="007C1415"/>
    <w:rsid w:val="007C1572"/>
    <w:rsid w:val="007C1596"/>
    <w:rsid w:val="007C164A"/>
    <w:rsid w:val="007C1A9F"/>
    <w:rsid w:val="007C1ADD"/>
    <w:rsid w:val="007C2055"/>
    <w:rsid w:val="007C208F"/>
    <w:rsid w:val="007C221A"/>
    <w:rsid w:val="007C24A9"/>
    <w:rsid w:val="007C253F"/>
    <w:rsid w:val="007C2746"/>
    <w:rsid w:val="007C2A37"/>
    <w:rsid w:val="007C2A9A"/>
    <w:rsid w:val="007C2D2D"/>
    <w:rsid w:val="007C2FE1"/>
    <w:rsid w:val="007C3180"/>
    <w:rsid w:val="007C3262"/>
    <w:rsid w:val="007C34D2"/>
    <w:rsid w:val="007C36FF"/>
    <w:rsid w:val="007C3954"/>
    <w:rsid w:val="007C39A3"/>
    <w:rsid w:val="007C39FE"/>
    <w:rsid w:val="007C3E19"/>
    <w:rsid w:val="007C4051"/>
    <w:rsid w:val="007C4115"/>
    <w:rsid w:val="007C4137"/>
    <w:rsid w:val="007C4295"/>
    <w:rsid w:val="007C4315"/>
    <w:rsid w:val="007C4382"/>
    <w:rsid w:val="007C45AD"/>
    <w:rsid w:val="007C4627"/>
    <w:rsid w:val="007C469C"/>
    <w:rsid w:val="007C498E"/>
    <w:rsid w:val="007C49B5"/>
    <w:rsid w:val="007C4AE8"/>
    <w:rsid w:val="007C4C15"/>
    <w:rsid w:val="007C4D5D"/>
    <w:rsid w:val="007C4EC9"/>
    <w:rsid w:val="007C52BA"/>
    <w:rsid w:val="007C5559"/>
    <w:rsid w:val="007C578E"/>
    <w:rsid w:val="007C591B"/>
    <w:rsid w:val="007C5AC4"/>
    <w:rsid w:val="007C5E2D"/>
    <w:rsid w:val="007C63E1"/>
    <w:rsid w:val="007C65AA"/>
    <w:rsid w:val="007C69A0"/>
    <w:rsid w:val="007C6B43"/>
    <w:rsid w:val="007C6C25"/>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421"/>
    <w:rsid w:val="007D16F9"/>
    <w:rsid w:val="007D19A1"/>
    <w:rsid w:val="007D1C92"/>
    <w:rsid w:val="007D1DB4"/>
    <w:rsid w:val="007D1EA1"/>
    <w:rsid w:val="007D1EC5"/>
    <w:rsid w:val="007D2029"/>
    <w:rsid w:val="007D2132"/>
    <w:rsid w:val="007D2185"/>
    <w:rsid w:val="007D2309"/>
    <w:rsid w:val="007D2386"/>
    <w:rsid w:val="007D2419"/>
    <w:rsid w:val="007D25FB"/>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E65"/>
    <w:rsid w:val="007D3F13"/>
    <w:rsid w:val="007D3FD3"/>
    <w:rsid w:val="007D411B"/>
    <w:rsid w:val="007D419B"/>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316"/>
    <w:rsid w:val="007D6354"/>
    <w:rsid w:val="007D641A"/>
    <w:rsid w:val="007D68BC"/>
    <w:rsid w:val="007D6D18"/>
    <w:rsid w:val="007D6F07"/>
    <w:rsid w:val="007D70FA"/>
    <w:rsid w:val="007D7468"/>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5"/>
    <w:rsid w:val="007E2DEF"/>
    <w:rsid w:val="007E2EEC"/>
    <w:rsid w:val="007E2EF2"/>
    <w:rsid w:val="007E3058"/>
    <w:rsid w:val="007E31B4"/>
    <w:rsid w:val="007E3461"/>
    <w:rsid w:val="007E358E"/>
    <w:rsid w:val="007E35A5"/>
    <w:rsid w:val="007E3647"/>
    <w:rsid w:val="007E36C1"/>
    <w:rsid w:val="007E37A7"/>
    <w:rsid w:val="007E3976"/>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44C"/>
    <w:rsid w:val="007E5454"/>
    <w:rsid w:val="007E5455"/>
    <w:rsid w:val="007E575A"/>
    <w:rsid w:val="007E586A"/>
    <w:rsid w:val="007E58E7"/>
    <w:rsid w:val="007E5A4C"/>
    <w:rsid w:val="007E5BCD"/>
    <w:rsid w:val="007E5CE1"/>
    <w:rsid w:val="007E6426"/>
    <w:rsid w:val="007E659E"/>
    <w:rsid w:val="007E65DB"/>
    <w:rsid w:val="007E6637"/>
    <w:rsid w:val="007E6828"/>
    <w:rsid w:val="007E6A1B"/>
    <w:rsid w:val="007E6ACF"/>
    <w:rsid w:val="007E6EEA"/>
    <w:rsid w:val="007E70B6"/>
    <w:rsid w:val="007E734E"/>
    <w:rsid w:val="007E74FD"/>
    <w:rsid w:val="007E7532"/>
    <w:rsid w:val="007E759D"/>
    <w:rsid w:val="007E79A9"/>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10EE"/>
    <w:rsid w:val="007F1205"/>
    <w:rsid w:val="007F144B"/>
    <w:rsid w:val="007F14DD"/>
    <w:rsid w:val="007F1523"/>
    <w:rsid w:val="007F1576"/>
    <w:rsid w:val="007F1700"/>
    <w:rsid w:val="007F1825"/>
    <w:rsid w:val="007F1BAC"/>
    <w:rsid w:val="007F1BB9"/>
    <w:rsid w:val="007F1C61"/>
    <w:rsid w:val="007F1E73"/>
    <w:rsid w:val="007F1FE1"/>
    <w:rsid w:val="007F20D3"/>
    <w:rsid w:val="007F22D1"/>
    <w:rsid w:val="007F23A0"/>
    <w:rsid w:val="007F23EE"/>
    <w:rsid w:val="007F24C4"/>
    <w:rsid w:val="007F27D1"/>
    <w:rsid w:val="007F29E2"/>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489"/>
    <w:rsid w:val="007F448D"/>
    <w:rsid w:val="007F44FD"/>
    <w:rsid w:val="007F46DF"/>
    <w:rsid w:val="007F48DE"/>
    <w:rsid w:val="007F4A03"/>
    <w:rsid w:val="007F4B01"/>
    <w:rsid w:val="007F4CA2"/>
    <w:rsid w:val="007F4DC2"/>
    <w:rsid w:val="007F526D"/>
    <w:rsid w:val="007F52A9"/>
    <w:rsid w:val="007F54BC"/>
    <w:rsid w:val="007F55F0"/>
    <w:rsid w:val="007F5662"/>
    <w:rsid w:val="007F5706"/>
    <w:rsid w:val="007F58B4"/>
    <w:rsid w:val="007F58CF"/>
    <w:rsid w:val="007F5962"/>
    <w:rsid w:val="007F5BB1"/>
    <w:rsid w:val="007F5DEE"/>
    <w:rsid w:val="007F623A"/>
    <w:rsid w:val="007F62CF"/>
    <w:rsid w:val="007F6335"/>
    <w:rsid w:val="007F6579"/>
    <w:rsid w:val="007F684F"/>
    <w:rsid w:val="007F6A53"/>
    <w:rsid w:val="007F6CD2"/>
    <w:rsid w:val="007F6CE2"/>
    <w:rsid w:val="007F6E68"/>
    <w:rsid w:val="007F6F48"/>
    <w:rsid w:val="007F71B3"/>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6B"/>
    <w:rsid w:val="00801481"/>
    <w:rsid w:val="008015A1"/>
    <w:rsid w:val="0080169A"/>
    <w:rsid w:val="0080169D"/>
    <w:rsid w:val="0080187A"/>
    <w:rsid w:val="008018E8"/>
    <w:rsid w:val="00801946"/>
    <w:rsid w:val="00801A03"/>
    <w:rsid w:val="00801AF9"/>
    <w:rsid w:val="00801C49"/>
    <w:rsid w:val="00801D92"/>
    <w:rsid w:val="00801D95"/>
    <w:rsid w:val="00801F70"/>
    <w:rsid w:val="00801FD9"/>
    <w:rsid w:val="008021E1"/>
    <w:rsid w:val="008025DB"/>
    <w:rsid w:val="0080261B"/>
    <w:rsid w:val="00802670"/>
    <w:rsid w:val="00802909"/>
    <w:rsid w:val="0080299B"/>
    <w:rsid w:val="00802EE1"/>
    <w:rsid w:val="00803259"/>
    <w:rsid w:val="008032A8"/>
    <w:rsid w:val="008032C6"/>
    <w:rsid w:val="0080359B"/>
    <w:rsid w:val="008035DE"/>
    <w:rsid w:val="008039DA"/>
    <w:rsid w:val="00803A6F"/>
    <w:rsid w:val="00803AB1"/>
    <w:rsid w:val="00803AD2"/>
    <w:rsid w:val="00803B4E"/>
    <w:rsid w:val="00803C39"/>
    <w:rsid w:val="00803C45"/>
    <w:rsid w:val="00803D50"/>
    <w:rsid w:val="0080414C"/>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F34"/>
    <w:rsid w:val="00806031"/>
    <w:rsid w:val="00806329"/>
    <w:rsid w:val="008063B4"/>
    <w:rsid w:val="00806532"/>
    <w:rsid w:val="0080654F"/>
    <w:rsid w:val="00806BAF"/>
    <w:rsid w:val="00806C79"/>
    <w:rsid w:val="00806D33"/>
    <w:rsid w:val="00806E1E"/>
    <w:rsid w:val="00806F38"/>
    <w:rsid w:val="008071C6"/>
    <w:rsid w:val="00807241"/>
    <w:rsid w:val="008074AD"/>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4B"/>
    <w:rsid w:val="0081169C"/>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E67"/>
    <w:rsid w:val="00815047"/>
    <w:rsid w:val="0081526E"/>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E1"/>
    <w:rsid w:val="00820740"/>
    <w:rsid w:val="0082085D"/>
    <w:rsid w:val="00820D3F"/>
    <w:rsid w:val="00820E3F"/>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856"/>
    <w:rsid w:val="00824972"/>
    <w:rsid w:val="00824A07"/>
    <w:rsid w:val="00824A10"/>
    <w:rsid w:val="00824B3C"/>
    <w:rsid w:val="00824DD6"/>
    <w:rsid w:val="00825321"/>
    <w:rsid w:val="00825A2A"/>
    <w:rsid w:val="00825AEB"/>
    <w:rsid w:val="00825B18"/>
    <w:rsid w:val="00825DDA"/>
    <w:rsid w:val="00825F2C"/>
    <w:rsid w:val="008263F9"/>
    <w:rsid w:val="008263FB"/>
    <w:rsid w:val="0082643B"/>
    <w:rsid w:val="008266F0"/>
    <w:rsid w:val="0082683E"/>
    <w:rsid w:val="008268A4"/>
    <w:rsid w:val="00826A08"/>
    <w:rsid w:val="00826A55"/>
    <w:rsid w:val="00826A97"/>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A19"/>
    <w:rsid w:val="00830AB6"/>
    <w:rsid w:val="00830EBA"/>
    <w:rsid w:val="008310EC"/>
    <w:rsid w:val="008312A9"/>
    <w:rsid w:val="00831415"/>
    <w:rsid w:val="00831618"/>
    <w:rsid w:val="00831650"/>
    <w:rsid w:val="0083170C"/>
    <w:rsid w:val="00831BE5"/>
    <w:rsid w:val="00831C70"/>
    <w:rsid w:val="00831F08"/>
    <w:rsid w:val="00832069"/>
    <w:rsid w:val="008321FE"/>
    <w:rsid w:val="008324FB"/>
    <w:rsid w:val="00832641"/>
    <w:rsid w:val="00832690"/>
    <w:rsid w:val="0083282D"/>
    <w:rsid w:val="00832DC8"/>
    <w:rsid w:val="00832DF4"/>
    <w:rsid w:val="00832F27"/>
    <w:rsid w:val="00833321"/>
    <w:rsid w:val="00833454"/>
    <w:rsid w:val="008334A3"/>
    <w:rsid w:val="0083355C"/>
    <w:rsid w:val="0083392F"/>
    <w:rsid w:val="008339B8"/>
    <w:rsid w:val="008339F3"/>
    <w:rsid w:val="008339F7"/>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EC"/>
    <w:rsid w:val="008353A2"/>
    <w:rsid w:val="00835478"/>
    <w:rsid w:val="008355BD"/>
    <w:rsid w:val="00835626"/>
    <w:rsid w:val="0083575B"/>
    <w:rsid w:val="00835B2F"/>
    <w:rsid w:val="00835B5F"/>
    <w:rsid w:val="00835CA3"/>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42D"/>
    <w:rsid w:val="0083750B"/>
    <w:rsid w:val="00837A36"/>
    <w:rsid w:val="00837A6E"/>
    <w:rsid w:val="00837C3E"/>
    <w:rsid w:val="00837F4F"/>
    <w:rsid w:val="00840052"/>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64"/>
    <w:rsid w:val="00842771"/>
    <w:rsid w:val="00842B95"/>
    <w:rsid w:val="00842D05"/>
    <w:rsid w:val="00842EF6"/>
    <w:rsid w:val="008430E6"/>
    <w:rsid w:val="008432C2"/>
    <w:rsid w:val="00843307"/>
    <w:rsid w:val="008434B7"/>
    <w:rsid w:val="0084360C"/>
    <w:rsid w:val="00843969"/>
    <w:rsid w:val="00843BE1"/>
    <w:rsid w:val="00843E42"/>
    <w:rsid w:val="00843E8A"/>
    <w:rsid w:val="0084403C"/>
    <w:rsid w:val="0084408C"/>
    <w:rsid w:val="00844283"/>
    <w:rsid w:val="00844563"/>
    <w:rsid w:val="00844805"/>
    <w:rsid w:val="008449D7"/>
    <w:rsid w:val="00844C10"/>
    <w:rsid w:val="00844CB7"/>
    <w:rsid w:val="00844D05"/>
    <w:rsid w:val="00844FB2"/>
    <w:rsid w:val="0084500D"/>
    <w:rsid w:val="008451FD"/>
    <w:rsid w:val="008452BB"/>
    <w:rsid w:val="0084541C"/>
    <w:rsid w:val="0084559D"/>
    <w:rsid w:val="008456C0"/>
    <w:rsid w:val="00845CCA"/>
    <w:rsid w:val="008460A7"/>
    <w:rsid w:val="00846177"/>
    <w:rsid w:val="00846300"/>
    <w:rsid w:val="00846562"/>
    <w:rsid w:val="00846655"/>
    <w:rsid w:val="008466EC"/>
    <w:rsid w:val="00846709"/>
    <w:rsid w:val="00846779"/>
    <w:rsid w:val="00846954"/>
    <w:rsid w:val="00847004"/>
    <w:rsid w:val="00847005"/>
    <w:rsid w:val="00847328"/>
    <w:rsid w:val="008473CB"/>
    <w:rsid w:val="00847820"/>
    <w:rsid w:val="00847947"/>
    <w:rsid w:val="00847AAD"/>
    <w:rsid w:val="00847B4C"/>
    <w:rsid w:val="00847B9A"/>
    <w:rsid w:val="00847E1D"/>
    <w:rsid w:val="00847EA4"/>
    <w:rsid w:val="00847F22"/>
    <w:rsid w:val="00850205"/>
    <w:rsid w:val="0085022B"/>
    <w:rsid w:val="008504F3"/>
    <w:rsid w:val="008507C7"/>
    <w:rsid w:val="00850BEC"/>
    <w:rsid w:val="00850F87"/>
    <w:rsid w:val="0085110E"/>
    <w:rsid w:val="008514D9"/>
    <w:rsid w:val="008515F1"/>
    <w:rsid w:val="008517AB"/>
    <w:rsid w:val="008518EB"/>
    <w:rsid w:val="00851D5C"/>
    <w:rsid w:val="00851E4E"/>
    <w:rsid w:val="00851FA0"/>
    <w:rsid w:val="00852284"/>
    <w:rsid w:val="00852285"/>
    <w:rsid w:val="00852440"/>
    <w:rsid w:val="008525CC"/>
    <w:rsid w:val="00852677"/>
    <w:rsid w:val="008526DF"/>
    <w:rsid w:val="008527BA"/>
    <w:rsid w:val="00852839"/>
    <w:rsid w:val="00852942"/>
    <w:rsid w:val="0085295C"/>
    <w:rsid w:val="00852B22"/>
    <w:rsid w:val="00852D0A"/>
    <w:rsid w:val="00852D2B"/>
    <w:rsid w:val="00852EBA"/>
    <w:rsid w:val="00852ECA"/>
    <w:rsid w:val="00852F93"/>
    <w:rsid w:val="00853157"/>
    <w:rsid w:val="008531D7"/>
    <w:rsid w:val="0085320B"/>
    <w:rsid w:val="00853459"/>
    <w:rsid w:val="00853585"/>
    <w:rsid w:val="008536F5"/>
    <w:rsid w:val="008537B5"/>
    <w:rsid w:val="008537DA"/>
    <w:rsid w:val="0085391A"/>
    <w:rsid w:val="00853A28"/>
    <w:rsid w:val="00853C59"/>
    <w:rsid w:val="00853E29"/>
    <w:rsid w:val="00853EA9"/>
    <w:rsid w:val="00853F2F"/>
    <w:rsid w:val="00853F51"/>
    <w:rsid w:val="00853FB0"/>
    <w:rsid w:val="0085419F"/>
    <w:rsid w:val="00854BBB"/>
    <w:rsid w:val="00854E29"/>
    <w:rsid w:val="00854F4A"/>
    <w:rsid w:val="008550D9"/>
    <w:rsid w:val="00855160"/>
    <w:rsid w:val="008557B9"/>
    <w:rsid w:val="008558C1"/>
    <w:rsid w:val="008559DD"/>
    <w:rsid w:val="00855D18"/>
    <w:rsid w:val="00855EE8"/>
    <w:rsid w:val="0085621B"/>
    <w:rsid w:val="00856694"/>
    <w:rsid w:val="008566D4"/>
    <w:rsid w:val="00856701"/>
    <w:rsid w:val="00856927"/>
    <w:rsid w:val="00856F7B"/>
    <w:rsid w:val="00856FBF"/>
    <w:rsid w:val="00857349"/>
    <w:rsid w:val="00857390"/>
    <w:rsid w:val="00857434"/>
    <w:rsid w:val="0085744F"/>
    <w:rsid w:val="008575F8"/>
    <w:rsid w:val="00857739"/>
    <w:rsid w:val="00857762"/>
    <w:rsid w:val="008577EF"/>
    <w:rsid w:val="008577F6"/>
    <w:rsid w:val="0085786F"/>
    <w:rsid w:val="0085789B"/>
    <w:rsid w:val="008579E9"/>
    <w:rsid w:val="00857E36"/>
    <w:rsid w:val="00857F5C"/>
    <w:rsid w:val="00857F5D"/>
    <w:rsid w:val="0086003B"/>
    <w:rsid w:val="008600E3"/>
    <w:rsid w:val="00860280"/>
    <w:rsid w:val="008602AB"/>
    <w:rsid w:val="008608C4"/>
    <w:rsid w:val="008609A2"/>
    <w:rsid w:val="00860AD7"/>
    <w:rsid w:val="00860E14"/>
    <w:rsid w:val="00860F68"/>
    <w:rsid w:val="00861447"/>
    <w:rsid w:val="008615ED"/>
    <w:rsid w:val="008615FD"/>
    <w:rsid w:val="00861618"/>
    <w:rsid w:val="00861645"/>
    <w:rsid w:val="0086190A"/>
    <w:rsid w:val="00861A4D"/>
    <w:rsid w:val="00861B77"/>
    <w:rsid w:val="00861C42"/>
    <w:rsid w:val="00861E4F"/>
    <w:rsid w:val="00862020"/>
    <w:rsid w:val="00862093"/>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95"/>
    <w:rsid w:val="0086435E"/>
    <w:rsid w:val="0086444F"/>
    <w:rsid w:val="00864477"/>
    <w:rsid w:val="00864507"/>
    <w:rsid w:val="0086457E"/>
    <w:rsid w:val="00864C86"/>
    <w:rsid w:val="00864CF5"/>
    <w:rsid w:val="00864D48"/>
    <w:rsid w:val="00864E9B"/>
    <w:rsid w:val="00864EF1"/>
    <w:rsid w:val="00864F52"/>
    <w:rsid w:val="00864FCF"/>
    <w:rsid w:val="00865023"/>
    <w:rsid w:val="00865319"/>
    <w:rsid w:val="00865580"/>
    <w:rsid w:val="0086593A"/>
    <w:rsid w:val="00865C7F"/>
    <w:rsid w:val="00865DAB"/>
    <w:rsid w:val="00865EE7"/>
    <w:rsid w:val="00866186"/>
    <w:rsid w:val="0086644D"/>
    <w:rsid w:val="008664C7"/>
    <w:rsid w:val="008665C2"/>
    <w:rsid w:val="008668CE"/>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FC"/>
    <w:rsid w:val="00874163"/>
    <w:rsid w:val="008743A2"/>
    <w:rsid w:val="00874691"/>
    <w:rsid w:val="008748CB"/>
    <w:rsid w:val="00874B78"/>
    <w:rsid w:val="00874CD2"/>
    <w:rsid w:val="00874D7E"/>
    <w:rsid w:val="00875494"/>
    <w:rsid w:val="00875597"/>
    <w:rsid w:val="00875616"/>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CC"/>
    <w:rsid w:val="008773BA"/>
    <w:rsid w:val="00877408"/>
    <w:rsid w:val="00877679"/>
    <w:rsid w:val="00877F48"/>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3586"/>
    <w:rsid w:val="00883663"/>
    <w:rsid w:val="008837D6"/>
    <w:rsid w:val="00883991"/>
    <w:rsid w:val="00883B32"/>
    <w:rsid w:val="00883D2B"/>
    <w:rsid w:val="00884246"/>
    <w:rsid w:val="0088433D"/>
    <w:rsid w:val="008844CD"/>
    <w:rsid w:val="0088457E"/>
    <w:rsid w:val="0088475A"/>
    <w:rsid w:val="00884846"/>
    <w:rsid w:val="00884856"/>
    <w:rsid w:val="008848BE"/>
    <w:rsid w:val="00884C23"/>
    <w:rsid w:val="00884FB7"/>
    <w:rsid w:val="008850C2"/>
    <w:rsid w:val="008850E7"/>
    <w:rsid w:val="0088516F"/>
    <w:rsid w:val="008852BA"/>
    <w:rsid w:val="00885370"/>
    <w:rsid w:val="008853CD"/>
    <w:rsid w:val="008854C5"/>
    <w:rsid w:val="0088552D"/>
    <w:rsid w:val="008857D7"/>
    <w:rsid w:val="00885B2F"/>
    <w:rsid w:val="00885C91"/>
    <w:rsid w:val="00885DA9"/>
    <w:rsid w:val="00885EC7"/>
    <w:rsid w:val="00885F5E"/>
    <w:rsid w:val="00885FC7"/>
    <w:rsid w:val="008860BC"/>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E6F"/>
    <w:rsid w:val="00895070"/>
    <w:rsid w:val="00895382"/>
    <w:rsid w:val="00895400"/>
    <w:rsid w:val="008954D6"/>
    <w:rsid w:val="00895550"/>
    <w:rsid w:val="0089555A"/>
    <w:rsid w:val="008955A6"/>
    <w:rsid w:val="008955B8"/>
    <w:rsid w:val="0089598D"/>
    <w:rsid w:val="00895A81"/>
    <w:rsid w:val="00895BE4"/>
    <w:rsid w:val="00895C74"/>
    <w:rsid w:val="00895D6A"/>
    <w:rsid w:val="00895D70"/>
    <w:rsid w:val="00895F94"/>
    <w:rsid w:val="00896095"/>
    <w:rsid w:val="0089626F"/>
    <w:rsid w:val="008962BA"/>
    <w:rsid w:val="008964AC"/>
    <w:rsid w:val="008964E1"/>
    <w:rsid w:val="00896587"/>
    <w:rsid w:val="0089658B"/>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A58"/>
    <w:rsid w:val="008A1CDD"/>
    <w:rsid w:val="008A1DA3"/>
    <w:rsid w:val="008A1E4A"/>
    <w:rsid w:val="008A1F7F"/>
    <w:rsid w:val="008A25D7"/>
    <w:rsid w:val="008A273B"/>
    <w:rsid w:val="008A29AA"/>
    <w:rsid w:val="008A2C41"/>
    <w:rsid w:val="008A3108"/>
    <w:rsid w:val="008A32DF"/>
    <w:rsid w:val="008A3324"/>
    <w:rsid w:val="008A341D"/>
    <w:rsid w:val="008A3503"/>
    <w:rsid w:val="008A3865"/>
    <w:rsid w:val="008A3962"/>
    <w:rsid w:val="008A3C6B"/>
    <w:rsid w:val="008A3D38"/>
    <w:rsid w:val="008A3EBB"/>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5016"/>
    <w:rsid w:val="008A510C"/>
    <w:rsid w:val="008A52B1"/>
    <w:rsid w:val="008A5407"/>
    <w:rsid w:val="008A5717"/>
    <w:rsid w:val="008A5926"/>
    <w:rsid w:val="008A5934"/>
    <w:rsid w:val="008A5BC9"/>
    <w:rsid w:val="008A5E59"/>
    <w:rsid w:val="008A6018"/>
    <w:rsid w:val="008A6059"/>
    <w:rsid w:val="008A60D7"/>
    <w:rsid w:val="008A631A"/>
    <w:rsid w:val="008A6546"/>
    <w:rsid w:val="008A67B7"/>
    <w:rsid w:val="008A68E3"/>
    <w:rsid w:val="008A6901"/>
    <w:rsid w:val="008A69EB"/>
    <w:rsid w:val="008A6A1B"/>
    <w:rsid w:val="008A6B11"/>
    <w:rsid w:val="008A6BB3"/>
    <w:rsid w:val="008A718D"/>
    <w:rsid w:val="008A73CE"/>
    <w:rsid w:val="008A7753"/>
    <w:rsid w:val="008A7878"/>
    <w:rsid w:val="008A7BEF"/>
    <w:rsid w:val="008A7BF6"/>
    <w:rsid w:val="008A7BFD"/>
    <w:rsid w:val="008A7C4F"/>
    <w:rsid w:val="008B01E3"/>
    <w:rsid w:val="008B03B2"/>
    <w:rsid w:val="008B0406"/>
    <w:rsid w:val="008B05B9"/>
    <w:rsid w:val="008B05FC"/>
    <w:rsid w:val="008B075C"/>
    <w:rsid w:val="008B094E"/>
    <w:rsid w:val="008B0964"/>
    <w:rsid w:val="008B0BBC"/>
    <w:rsid w:val="008B0D9D"/>
    <w:rsid w:val="008B0FCE"/>
    <w:rsid w:val="008B12D8"/>
    <w:rsid w:val="008B15F7"/>
    <w:rsid w:val="008B1702"/>
    <w:rsid w:val="008B1753"/>
    <w:rsid w:val="008B1AFC"/>
    <w:rsid w:val="008B1C42"/>
    <w:rsid w:val="008B1E7E"/>
    <w:rsid w:val="008B1F33"/>
    <w:rsid w:val="008B210B"/>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DED"/>
    <w:rsid w:val="008B3FA7"/>
    <w:rsid w:val="008B4103"/>
    <w:rsid w:val="008B4262"/>
    <w:rsid w:val="008B42DA"/>
    <w:rsid w:val="008B4416"/>
    <w:rsid w:val="008B45EA"/>
    <w:rsid w:val="008B49BB"/>
    <w:rsid w:val="008B4AFB"/>
    <w:rsid w:val="008B4F98"/>
    <w:rsid w:val="008B54A5"/>
    <w:rsid w:val="008B5522"/>
    <w:rsid w:val="008B5761"/>
    <w:rsid w:val="008B5988"/>
    <w:rsid w:val="008B5C66"/>
    <w:rsid w:val="008B5E78"/>
    <w:rsid w:val="008B5F08"/>
    <w:rsid w:val="008B6153"/>
    <w:rsid w:val="008B61A1"/>
    <w:rsid w:val="008B61FB"/>
    <w:rsid w:val="008B6454"/>
    <w:rsid w:val="008B68A6"/>
    <w:rsid w:val="008B6EFC"/>
    <w:rsid w:val="008B7280"/>
    <w:rsid w:val="008B73A6"/>
    <w:rsid w:val="008B753A"/>
    <w:rsid w:val="008B75F6"/>
    <w:rsid w:val="008B76C4"/>
    <w:rsid w:val="008B77CB"/>
    <w:rsid w:val="008B78EF"/>
    <w:rsid w:val="008B7AEB"/>
    <w:rsid w:val="008B7D05"/>
    <w:rsid w:val="008B7E38"/>
    <w:rsid w:val="008B7FFE"/>
    <w:rsid w:val="008C0197"/>
    <w:rsid w:val="008C02BE"/>
    <w:rsid w:val="008C0407"/>
    <w:rsid w:val="008C0787"/>
    <w:rsid w:val="008C07A9"/>
    <w:rsid w:val="008C08F8"/>
    <w:rsid w:val="008C090F"/>
    <w:rsid w:val="008C0B98"/>
    <w:rsid w:val="008C0E76"/>
    <w:rsid w:val="008C1363"/>
    <w:rsid w:val="008C1382"/>
    <w:rsid w:val="008C19AC"/>
    <w:rsid w:val="008C1B3D"/>
    <w:rsid w:val="008C1C5B"/>
    <w:rsid w:val="008C2061"/>
    <w:rsid w:val="008C2231"/>
    <w:rsid w:val="008C2342"/>
    <w:rsid w:val="008C2431"/>
    <w:rsid w:val="008C25C4"/>
    <w:rsid w:val="008C25D9"/>
    <w:rsid w:val="008C2842"/>
    <w:rsid w:val="008C2907"/>
    <w:rsid w:val="008C2AD6"/>
    <w:rsid w:val="008C2B4F"/>
    <w:rsid w:val="008C2F0B"/>
    <w:rsid w:val="008C31A0"/>
    <w:rsid w:val="008C3346"/>
    <w:rsid w:val="008C3BAA"/>
    <w:rsid w:val="008C3C28"/>
    <w:rsid w:val="008C3C3D"/>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D0C"/>
    <w:rsid w:val="008C67F8"/>
    <w:rsid w:val="008C693C"/>
    <w:rsid w:val="008C693E"/>
    <w:rsid w:val="008C6AB0"/>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EAF"/>
    <w:rsid w:val="008D1366"/>
    <w:rsid w:val="008D196D"/>
    <w:rsid w:val="008D1AC4"/>
    <w:rsid w:val="008D1AE6"/>
    <w:rsid w:val="008D1B5E"/>
    <w:rsid w:val="008D1ED1"/>
    <w:rsid w:val="008D2265"/>
    <w:rsid w:val="008D26E1"/>
    <w:rsid w:val="008D2906"/>
    <w:rsid w:val="008D2B11"/>
    <w:rsid w:val="008D2BA1"/>
    <w:rsid w:val="008D2FFC"/>
    <w:rsid w:val="008D3385"/>
    <w:rsid w:val="008D34F4"/>
    <w:rsid w:val="008D3727"/>
    <w:rsid w:val="008D384B"/>
    <w:rsid w:val="008D38D4"/>
    <w:rsid w:val="008D3B2E"/>
    <w:rsid w:val="008D3BC7"/>
    <w:rsid w:val="008D3E14"/>
    <w:rsid w:val="008D407F"/>
    <w:rsid w:val="008D419A"/>
    <w:rsid w:val="008D4405"/>
    <w:rsid w:val="008D4486"/>
    <w:rsid w:val="008D45CD"/>
    <w:rsid w:val="008D46D8"/>
    <w:rsid w:val="008D4A9D"/>
    <w:rsid w:val="008D4BB4"/>
    <w:rsid w:val="008D4C3D"/>
    <w:rsid w:val="008D4CF7"/>
    <w:rsid w:val="008D4D12"/>
    <w:rsid w:val="008D4D57"/>
    <w:rsid w:val="008D4E2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C1"/>
    <w:rsid w:val="008D6E32"/>
    <w:rsid w:val="008D6EDD"/>
    <w:rsid w:val="008D7041"/>
    <w:rsid w:val="008D7200"/>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F9"/>
    <w:rsid w:val="008E0BEA"/>
    <w:rsid w:val="008E0DC3"/>
    <w:rsid w:val="008E1082"/>
    <w:rsid w:val="008E10E1"/>
    <w:rsid w:val="008E11DF"/>
    <w:rsid w:val="008E1313"/>
    <w:rsid w:val="008E146B"/>
    <w:rsid w:val="008E1540"/>
    <w:rsid w:val="008E15C5"/>
    <w:rsid w:val="008E1738"/>
    <w:rsid w:val="008E1E03"/>
    <w:rsid w:val="008E1E22"/>
    <w:rsid w:val="008E1EA4"/>
    <w:rsid w:val="008E2190"/>
    <w:rsid w:val="008E23A2"/>
    <w:rsid w:val="008E246C"/>
    <w:rsid w:val="008E26F2"/>
    <w:rsid w:val="008E2701"/>
    <w:rsid w:val="008E28AA"/>
    <w:rsid w:val="008E29FD"/>
    <w:rsid w:val="008E2BA1"/>
    <w:rsid w:val="008E2E5E"/>
    <w:rsid w:val="008E2FB3"/>
    <w:rsid w:val="008E3004"/>
    <w:rsid w:val="008E310C"/>
    <w:rsid w:val="008E3254"/>
    <w:rsid w:val="008E328A"/>
    <w:rsid w:val="008E32AA"/>
    <w:rsid w:val="008E3376"/>
    <w:rsid w:val="008E359D"/>
    <w:rsid w:val="008E3ABA"/>
    <w:rsid w:val="008E3B11"/>
    <w:rsid w:val="008E3F40"/>
    <w:rsid w:val="008E4211"/>
    <w:rsid w:val="008E42D1"/>
    <w:rsid w:val="008E4312"/>
    <w:rsid w:val="008E4366"/>
    <w:rsid w:val="008E4418"/>
    <w:rsid w:val="008E47AD"/>
    <w:rsid w:val="008E4965"/>
    <w:rsid w:val="008E4C9C"/>
    <w:rsid w:val="008E4D12"/>
    <w:rsid w:val="008E4F62"/>
    <w:rsid w:val="008E4FE8"/>
    <w:rsid w:val="008E53C8"/>
    <w:rsid w:val="008E5DBF"/>
    <w:rsid w:val="008E6024"/>
    <w:rsid w:val="008E6065"/>
    <w:rsid w:val="008E60F2"/>
    <w:rsid w:val="008E64E4"/>
    <w:rsid w:val="008E667E"/>
    <w:rsid w:val="008E675C"/>
    <w:rsid w:val="008E684E"/>
    <w:rsid w:val="008E6896"/>
    <w:rsid w:val="008E6924"/>
    <w:rsid w:val="008E6973"/>
    <w:rsid w:val="008E69D1"/>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200"/>
    <w:rsid w:val="008F25B8"/>
    <w:rsid w:val="008F27F5"/>
    <w:rsid w:val="008F2B3D"/>
    <w:rsid w:val="008F2C92"/>
    <w:rsid w:val="008F2D26"/>
    <w:rsid w:val="008F30B4"/>
    <w:rsid w:val="008F30D5"/>
    <w:rsid w:val="008F3358"/>
    <w:rsid w:val="008F33BA"/>
    <w:rsid w:val="008F3516"/>
    <w:rsid w:val="008F362D"/>
    <w:rsid w:val="008F38C8"/>
    <w:rsid w:val="008F3B2C"/>
    <w:rsid w:val="008F3D05"/>
    <w:rsid w:val="008F4385"/>
    <w:rsid w:val="008F43EB"/>
    <w:rsid w:val="008F46C1"/>
    <w:rsid w:val="008F493F"/>
    <w:rsid w:val="008F4A56"/>
    <w:rsid w:val="008F4C72"/>
    <w:rsid w:val="008F4CE5"/>
    <w:rsid w:val="008F4D8F"/>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70F2"/>
    <w:rsid w:val="008F70FB"/>
    <w:rsid w:val="008F72C5"/>
    <w:rsid w:val="008F750A"/>
    <w:rsid w:val="008F75E0"/>
    <w:rsid w:val="008F76C7"/>
    <w:rsid w:val="008F7730"/>
    <w:rsid w:val="008F7831"/>
    <w:rsid w:val="008F79E7"/>
    <w:rsid w:val="008F7D0C"/>
    <w:rsid w:val="008F7F98"/>
    <w:rsid w:val="00900332"/>
    <w:rsid w:val="0090054A"/>
    <w:rsid w:val="009005B3"/>
    <w:rsid w:val="009006AA"/>
    <w:rsid w:val="009006D7"/>
    <w:rsid w:val="009007C4"/>
    <w:rsid w:val="0090080F"/>
    <w:rsid w:val="009009D1"/>
    <w:rsid w:val="00900A00"/>
    <w:rsid w:val="00900A55"/>
    <w:rsid w:val="00900B08"/>
    <w:rsid w:val="00900C66"/>
    <w:rsid w:val="00900CFA"/>
    <w:rsid w:val="00900F02"/>
    <w:rsid w:val="00900F25"/>
    <w:rsid w:val="00900FFB"/>
    <w:rsid w:val="0090105A"/>
    <w:rsid w:val="009011CC"/>
    <w:rsid w:val="009011FE"/>
    <w:rsid w:val="009013E4"/>
    <w:rsid w:val="0090159C"/>
    <w:rsid w:val="00901921"/>
    <w:rsid w:val="00901954"/>
    <w:rsid w:val="00901AE3"/>
    <w:rsid w:val="00901B24"/>
    <w:rsid w:val="00901F50"/>
    <w:rsid w:val="0090215D"/>
    <w:rsid w:val="009025AA"/>
    <w:rsid w:val="00902793"/>
    <w:rsid w:val="009029A8"/>
    <w:rsid w:val="00902C79"/>
    <w:rsid w:val="00902F09"/>
    <w:rsid w:val="00902FF6"/>
    <w:rsid w:val="009032A5"/>
    <w:rsid w:val="0090333F"/>
    <w:rsid w:val="009035B6"/>
    <w:rsid w:val="00903709"/>
    <w:rsid w:val="0090397B"/>
    <w:rsid w:val="00903B53"/>
    <w:rsid w:val="00903D10"/>
    <w:rsid w:val="00903F75"/>
    <w:rsid w:val="00903FFC"/>
    <w:rsid w:val="009043DC"/>
    <w:rsid w:val="009044C0"/>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FC0"/>
    <w:rsid w:val="009077FA"/>
    <w:rsid w:val="00907BFF"/>
    <w:rsid w:val="00907C1B"/>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C63"/>
    <w:rsid w:val="00912C98"/>
    <w:rsid w:val="00912E9D"/>
    <w:rsid w:val="00912EB9"/>
    <w:rsid w:val="00912FB9"/>
    <w:rsid w:val="00912FBC"/>
    <w:rsid w:val="00913144"/>
    <w:rsid w:val="00913271"/>
    <w:rsid w:val="00913769"/>
    <w:rsid w:val="0091389D"/>
    <w:rsid w:val="00913A96"/>
    <w:rsid w:val="00913B03"/>
    <w:rsid w:val="00913B5C"/>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5C63"/>
    <w:rsid w:val="0091619C"/>
    <w:rsid w:val="009163A6"/>
    <w:rsid w:val="00916456"/>
    <w:rsid w:val="009164E8"/>
    <w:rsid w:val="009165F8"/>
    <w:rsid w:val="00916650"/>
    <w:rsid w:val="009169D9"/>
    <w:rsid w:val="00916AE9"/>
    <w:rsid w:val="00916CA8"/>
    <w:rsid w:val="00916EC1"/>
    <w:rsid w:val="00916FF6"/>
    <w:rsid w:val="00917130"/>
    <w:rsid w:val="00917687"/>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F5"/>
    <w:rsid w:val="00923649"/>
    <w:rsid w:val="00923671"/>
    <w:rsid w:val="00923867"/>
    <w:rsid w:val="00923EE1"/>
    <w:rsid w:val="00923FD2"/>
    <w:rsid w:val="009240CA"/>
    <w:rsid w:val="0092455F"/>
    <w:rsid w:val="009245DA"/>
    <w:rsid w:val="00924682"/>
    <w:rsid w:val="009248E0"/>
    <w:rsid w:val="009249FE"/>
    <w:rsid w:val="00924AEA"/>
    <w:rsid w:val="00924EE7"/>
    <w:rsid w:val="00924FF9"/>
    <w:rsid w:val="009251D6"/>
    <w:rsid w:val="0092522B"/>
    <w:rsid w:val="009254A5"/>
    <w:rsid w:val="009254AC"/>
    <w:rsid w:val="00925623"/>
    <w:rsid w:val="00925878"/>
    <w:rsid w:val="00925916"/>
    <w:rsid w:val="00925A7E"/>
    <w:rsid w:val="00925EB7"/>
    <w:rsid w:val="0092648D"/>
    <w:rsid w:val="00926654"/>
    <w:rsid w:val="0092687D"/>
    <w:rsid w:val="00926B96"/>
    <w:rsid w:val="00926CC5"/>
    <w:rsid w:val="00926CFF"/>
    <w:rsid w:val="0092703F"/>
    <w:rsid w:val="009270D9"/>
    <w:rsid w:val="0092749D"/>
    <w:rsid w:val="009274CE"/>
    <w:rsid w:val="0092770B"/>
    <w:rsid w:val="00927841"/>
    <w:rsid w:val="0092786C"/>
    <w:rsid w:val="009278AF"/>
    <w:rsid w:val="00927D7A"/>
    <w:rsid w:val="00927F3E"/>
    <w:rsid w:val="00930000"/>
    <w:rsid w:val="00930047"/>
    <w:rsid w:val="0093014A"/>
    <w:rsid w:val="00930339"/>
    <w:rsid w:val="0093035E"/>
    <w:rsid w:val="0093058B"/>
    <w:rsid w:val="0093083C"/>
    <w:rsid w:val="0093086E"/>
    <w:rsid w:val="00930897"/>
    <w:rsid w:val="00930A11"/>
    <w:rsid w:val="00930CE9"/>
    <w:rsid w:val="00930E5B"/>
    <w:rsid w:val="009314F8"/>
    <w:rsid w:val="0093184E"/>
    <w:rsid w:val="0093190A"/>
    <w:rsid w:val="00931945"/>
    <w:rsid w:val="009319CA"/>
    <w:rsid w:val="00931A85"/>
    <w:rsid w:val="00931B12"/>
    <w:rsid w:val="00931DA1"/>
    <w:rsid w:val="00931E3A"/>
    <w:rsid w:val="00931F73"/>
    <w:rsid w:val="0093206A"/>
    <w:rsid w:val="00932118"/>
    <w:rsid w:val="009321A9"/>
    <w:rsid w:val="00932B94"/>
    <w:rsid w:val="00932BC1"/>
    <w:rsid w:val="00932C87"/>
    <w:rsid w:val="00932D3F"/>
    <w:rsid w:val="00932F07"/>
    <w:rsid w:val="0093311D"/>
    <w:rsid w:val="009331DC"/>
    <w:rsid w:val="00933204"/>
    <w:rsid w:val="009334A2"/>
    <w:rsid w:val="0093350B"/>
    <w:rsid w:val="00933854"/>
    <w:rsid w:val="00933A37"/>
    <w:rsid w:val="00933B10"/>
    <w:rsid w:val="00933C0E"/>
    <w:rsid w:val="00933C3C"/>
    <w:rsid w:val="00933C75"/>
    <w:rsid w:val="00933DDF"/>
    <w:rsid w:val="00933DE8"/>
    <w:rsid w:val="00933FB7"/>
    <w:rsid w:val="009345AC"/>
    <w:rsid w:val="00934726"/>
    <w:rsid w:val="0093499A"/>
    <w:rsid w:val="00934CA0"/>
    <w:rsid w:val="00934F01"/>
    <w:rsid w:val="00934FD2"/>
    <w:rsid w:val="00935037"/>
    <w:rsid w:val="009351A0"/>
    <w:rsid w:val="009351EA"/>
    <w:rsid w:val="00935273"/>
    <w:rsid w:val="00935303"/>
    <w:rsid w:val="00935534"/>
    <w:rsid w:val="009358AF"/>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EA"/>
    <w:rsid w:val="00940046"/>
    <w:rsid w:val="00940083"/>
    <w:rsid w:val="00940850"/>
    <w:rsid w:val="00940A59"/>
    <w:rsid w:val="00940AE7"/>
    <w:rsid w:val="00940BCC"/>
    <w:rsid w:val="00940D38"/>
    <w:rsid w:val="00940DE5"/>
    <w:rsid w:val="00940E13"/>
    <w:rsid w:val="00940E21"/>
    <w:rsid w:val="00940EA2"/>
    <w:rsid w:val="00940F39"/>
    <w:rsid w:val="00941248"/>
    <w:rsid w:val="00941346"/>
    <w:rsid w:val="0094134F"/>
    <w:rsid w:val="0094168C"/>
    <w:rsid w:val="0094185F"/>
    <w:rsid w:val="00941D43"/>
    <w:rsid w:val="00941F69"/>
    <w:rsid w:val="0094202D"/>
    <w:rsid w:val="0094204E"/>
    <w:rsid w:val="00942197"/>
    <w:rsid w:val="00942258"/>
    <w:rsid w:val="009423AA"/>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164"/>
    <w:rsid w:val="00944250"/>
    <w:rsid w:val="009445E9"/>
    <w:rsid w:val="0094464E"/>
    <w:rsid w:val="00945046"/>
    <w:rsid w:val="009451FB"/>
    <w:rsid w:val="00945284"/>
    <w:rsid w:val="00945684"/>
    <w:rsid w:val="00945948"/>
    <w:rsid w:val="00945A8C"/>
    <w:rsid w:val="00945A9F"/>
    <w:rsid w:val="00945E99"/>
    <w:rsid w:val="00945F47"/>
    <w:rsid w:val="00946531"/>
    <w:rsid w:val="009465A2"/>
    <w:rsid w:val="00946674"/>
    <w:rsid w:val="009466A3"/>
    <w:rsid w:val="00946785"/>
    <w:rsid w:val="00946889"/>
    <w:rsid w:val="00946912"/>
    <w:rsid w:val="00946C84"/>
    <w:rsid w:val="00946E43"/>
    <w:rsid w:val="00946F17"/>
    <w:rsid w:val="00946FD4"/>
    <w:rsid w:val="00947123"/>
    <w:rsid w:val="00947157"/>
    <w:rsid w:val="00947320"/>
    <w:rsid w:val="00947329"/>
    <w:rsid w:val="00947471"/>
    <w:rsid w:val="0094773A"/>
    <w:rsid w:val="00947A4A"/>
    <w:rsid w:val="00947A5D"/>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52A9"/>
    <w:rsid w:val="00955498"/>
    <w:rsid w:val="00955637"/>
    <w:rsid w:val="009557B3"/>
    <w:rsid w:val="00955832"/>
    <w:rsid w:val="00955945"/>
    <w:rsid w:val="0095599A"/>
    <w:rsid w:val="00955D2C"/>
    <w:rsid w:val="00955F8B"/>
    <w:rsid w:val="00955F8C"/>
    <w:rsid w:val="00955FAF"/>
    <w:rsid w:val="009564D8"/>
    <w:rsid w:val="00956597"/>
    <w:rsid w:val="009565E3"/>
    <w:rsid w:val="009568F3"/>
    <w:rsid w:val="00956ECB"/>
    <w:rsid w:val="009570D1"/>
    <w:rsid w:val="009573A0"/>
    <w:rsid w:val="009574F0"/>
    <w:rsid w:val="009576D7"/>
    <w:rsid w:val="00957764"/>
    <w:rsid w:val="009579B9"/>
    <w:rsid w:val="00957A73"/>
    <w:rsid w:val="00957A7F"/>
    <w:rsid w:val="00957B8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82B"/>
    <w:rsid w:val="0096186F"/>
    <w:rsid w:val="00961C54"/>
    <w:rsid w:val="00961D1D"/>
    <w:rsid w:val="00961DBA"/>
    <w:rsid w:val="00962114"/>
    <w:rsid w:val="00962171"/>
    <w:rsid w:val="009622E8"/>
    <w:rsid w:val="009622EB"/>
    <w:rsid w:val="00962413"/>
    <w:rsid w:val="00962463"/>
    <w:rsid w:val="009624EE"/>
    <w:rsid w:val="00962563"/>
    <w:rsid w:val="009626BE"/>
    <w:rsid w:val="00962DBC"/>
    <w:rsid w:val="00962E24"/>
    <w:rsid w:val="00962F10"/>
    <w:rsid w:val="00963049"/>
    <w:rsid w:val="00963203"/>
    <w:rsid w:val="009632AD"/>
    <w:rsid w:val="009633FB"/>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6BD"/>
    <w:rsid w:val="00965750"/>
    <w:rsid w:val="00965881"/>
    <w:rsid w:val="0096592D"/>
    <w:rsid w:val="00965940"/>
    <w:rsid w:val="00965AE1"/>
    <w:rsid w:val="00965B98"/>
    <w:rsid w:val="00965C96"/>
    <w:rsid w:val="00965F61"/>
    <w:rsid w:val="0096619F"/>
    <w:rsid w:val="00966207"/>
    <w:rsid w:val="0096626C"/>
    <w:rsid w:val="00966270"/>
    <w:rsid w:val="00966332"/>
    <w:rsid w:val="0096695F"/>
    <w:rsid w:val="0096696C"/>
    <w:rsid w:val="00966984"/>
    <w:rsid w:val="009669CB"/>
    <w:rsid w:val="00966B18"/>
    <w:rsid w:val="00966D94"/>
    <w:rsid w:val="0096715E"/>
    <w:rsid w:val="009673F7"/>
    <w:rsid w:val="009674B3"/>
    <w:rsid w:val="0096757D"/>
    <w:rsid w:val="00967604"/>
    <w:rsid w:val="00967B4D"/>
    <w:rsid w:val="00967C4B"/>
    <w:rsid w:val="00967EDC"/>
    <w:rsid w:val="009700FA"/>
    <w:rsid w:val="00970509"/>
    <w:rsid w:val="0097058D"/>
    <w:rsid w:val="0097061F"/>
    <w:rsid w:val="0097088C"/>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9F"/>
    <w:rsid w:val="009722F9"/>
    <w:rsid w:val="009723B9"/>
    <w:rsid w:val="00972879"/>
    <w:rsid w:val="009728BE"/>
    <w:rsid w:val="00972A61"/>
    <w:rsid w:val="00972AE3"/>
    <w:rsid w:val="00972C2D"/>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E0"/>
    <w:rsid w:val="00974919"/>
    <w:rsid w:val="00974969"/>
    <w:rsid w:val="00974A8E"/>
    <w:rsid w:val="00974D8E"/>
    <w:rsid w:val="00974DEA"/>
    <w:rsid w:val="00974E3E"/>
    <w:rsid w:val="00974FFC"/>
    <w:rsid w:val="00975256"/>
    <w:rsid w:val="00975280"/>
    <w:rsid w:val="009752AC"/>
    <w:rsid w:val="009753B9"/>
    <w:rsid w:val="009753C2"/>
    <w:rsid w:val="00975425"/>
    <w:rsid w:val="009756A2"/>
    <w:rsid w:val="00975938"/>
    <w:rsid w:val="00975BFF"/>
    <w:rsid w:val="00975EAC"/>
    <w:rsid w:val="00975F4E"/>
    <w:rsid w:val="00976284"/>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30B"/>
    <w:rsid w:val="00980445"/>
    <w:rsid w:val="0098054D"/>
    <w:rsid w:val="00980580"/>
    <w:rsid w:val="009805CA"/>
    <w:rsid w:val="00980752"/>
    <w:rsid w:val="009808D7"/>
    <w:rsid w:val="00980A3D"/>
    <w:rsid w:val="009812DE"/>
    <w:rsid w:val="0098157B"/>
    <w:rsid w:val="00981641"/>
    <w:rsid w:val="00981824"/>
    <w:rsid w:val="00981AB7"/>
    <w:rsid w:val="00981C49"/>
    <w:rsid w:val="009820D7"/>
    <w:rsid w:val="00982366"/>
    <w:rsid w:val="009824FF"/>
    <w:rsid w:val="009825B7"/>
    <w:rsid w:val="009828CB"/>
    <w:rsid w:val="00982D70"/>
    <w:rsid w:val="00982DCA"/>
    <w:rsid w:val="009833CF"/>
    <w:rsid w:val="0098357B"/>
    <w:rsid w:val="00983638"/>
    <w:rsid w:val="0098373D"/>
    <w:rsid w:val="0098382D"/>
    <w:rsid w:val="00983B05"/>
    <w:rsid w:val="00983D5A"/>
    <w:rsid w:val="00983E33"/>
    <w:rsid w:val="00983EC3"/>
    <w:rsid w:val="00983EE2"/>
    <w:rsid w:val="009840DF"/>
    <w:rsid w:val="009841FC"/>
    <w:rsid w:val="00984C59"/>
    <w:rsid w:val="00984ECF"/>
    <w:rsid w:val="0098570F"/>
    <w:rsid w:val="009858BE"/>
    <w:rsid w:val="00985938"/>
    <w:rsid w:val="009859B1"/>
    <w:rsid w:val="00985B1F"/>
    <w:rsid w:val="00985D5E"/>
    <w:rsid w:val="009868B5"/>
    <w:rsid w:val="009868CC"/>
    <w:rsid w:val="00986A3C"/>
    <w:rsid w:val="00986B04"/>
    <w:rsid w:val="00986B1E"/>
    <w:rsid w:val="00986B3E"/>
    <w:rsid w:val="00986CA9"/>
    <w:rsid w:val="00986EC1"/>
    <w:rsid w:val="00986F9F"/>
    <w:rsid w:val="00986FFD"/>
    <w:rsid w:val="00987298"/>
    <w:rsid w:val="00987508"/>
    <w:rsid w:val="0098757D"/>
    <w:rsid w:val="0098794C"/>
    <w:rsid w:val="00987CCC"/>
    <w:rsid w:val="00987E91"/>
    <w:rsid w:val="00987F4B"/>
    <w:rsid w:val="00987F4D"/>
    <w:rsid w:val="0099043D"/>
    <w:rsid w:val="00990521"/>
    <w:rsid w:val="00990B86"/>
    <w:rsid w:val="00990C23"/>
    <w:rsid w:val="00990C37"/>
    <w:rsid w:val="00990D75"/>
    <w:rsid w:val="00990E35"/>
    <w:rsid w:val="00990EC1"/>
    <w:rsid w:val="00991480"/>
    <w:rsid w:val="00991545"/>
    <w:rsid w:val="00991580"/>
    <w:rsid w:val="00991CD1"/>
    <w:rsid w:val="00991E08"/>
    <w:rsid w:val="00992169"/>
    <w:rsid w:val="009921E3"/>
    <w:rsid w:val="0099238A"/>
    <w:rsid w:val="0099257C"/>
    <w:rsid w:val="009925EE"/>
    <w:rsid w:val="00992808"/>
    <w:rsid w:val="009929AA"/>
    <w:rsid w:val="009929CD"/>
    <w:rsid w:val="00992BFF"/>
    <w:rsid w:val="00992E79"/>
    <w:rsid w:val="00992F92"/>
    <w:rsid w:val="00992F9C"/>
    <w:rsid w:val="00993399"/>
    <w:rsid w:val="0099387B"/>
    <w:rsid w:val="00993ACE"/>
    <w:rsid w:val="00993E22"/>
    <w:rsid w:val="00993E3E"/>
    <w:rsid w:val="00993F4E"/>
    <w:rsid w:val="009944E4"/>
    <w:rsid w:val="009945E1"/>
    <w:rsid w:val="00994638"/>
    <w:rsid w:val="00994A9E"/>
    <w:rsid w:val="00994B31"/>
    <w:rsid w:val="00994B7E"/>
    <w:rsid w:val="00994E52"/>
    <w:rsid w:val="00995231"/>
    <w:rsid w:val="009956E1"/>
    <w:rsid w:val="009957D6"/>
    <w:rsid w:val="0099582B"/>
    <w:rsid w:val="009958BC"/>
    <w:rsid w:val="00995D96"/>
    <w:rsid w:val="00995FC4"/>
    <w:rsid w:val="00996235"/>
    <w:rsid w:val="00996275"/>
    <w:rsid w:val="0099637F"/>
    <w:rsid w:val="009966B6"/>
    <w:rsid w:val="009966D6"/>
    <w:rsid w:val="00996708"/>
    <w:rsid w:val="00996BF7"/>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A4D"/>
    <w:rsid w:val="009A0ABC"/>
    <w:rsid w:val="009A0BCC"/>
    <w:rsid w:val="009A122F"/>
    <w:rsid w:val="009A15F9"/>
    <w:rsid w:val="009A1814"/>
    <w:rsid w:val="009A19A7"/>
    <w:rsid w:val="009A1BC1"/>
    <w:rsid w:val="009A1E73"/>
    <w:rsid w:val="009A1EAF"/>
    <w:rsid w:val="009A1F7C"/>
    <w:rsid w:val="009A2529"/>
    <w:rsid w:val="009A26F4"/>
    <w:rsid w:val="009A27E1"/>
    <w:rsid w:val="009A2AEB"/>
    <w:rsid w:val="009A2B22"/>
    <w:rsid w:val="009A2BCB"/>
    <w:rsid w:val="009A2C15"/>
    <w:rsid w:val="009A2D71"/>
    <w:rsid w:val="009A2F13"/>
    <w:rsid w:val="009A3207"/>
    <w:rsid w:val="009A3268"/>
    <w:rsid w:val="009A33A1"/>
    <w:rsid w:val="009A34E5"/>
    <w:rsid w:val="009A35CF"/>
    <w:rsid w:val="009A361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E98"/>
    <w:rsid w:val="009A4F84"/>
    <w:rsid w:val="009A5185"/>
    <w:rsid w:val="009A530B"/>
    <w:rsid w:val="009A5412"/>
    <w:rsid w:val="009A5604"/>
    <w:rsid w:val="009A5764"/>
    <w:rsid w:val="009A58B7"/>
    <w:rsid w:val="009A5942"/>
    <w:rsid w:val="009A604A"/>
    <w:rsid w:val="009A616C"/>
    <w:rsid w:val="009A6176"/>
    <w:rsid w:val="009A62C0"/>
    <w:rsid w:val="009A62DF"/>
    <w:rsid w:val="009A6420"/>
    <w:rsid w:val="009A66FB"/>
    <w:rsid w:val="009A689A"/>
    <w:rsid w:val="009A6A8D"/>
    <w:rsid w:val="009A6CAC"/>
    <w:rsid w:val="009A6CC4"/>
    <w:rsid w:val="009A711B"/>
    <w:rsid w:val="009A71F7"/>
    <w:rsid w:val="009A7723"/>
    <w:rsid w:val="009A7901"/>
    <w:rsid w:val="009A7C51"/>
    <w:rsid w:val="009A7D41"/>
    <w:rsid w:val="009A7FD5"/>
    <w:rsid w:val="009B0422"/>
    <w:rsid w:val="009B0732"/>
    <w:rsid w:val="009B07F5"/>
    <w:rsid w:val="009B095B"/>
    <w:rsid w:val="009B09C9"/>
    <w:rsid w:val="009B0AEF"/>
    <w:rsid w:val="009B0B0A"/>
    <w:rsid w:val="009B0C05"/>
    <w:rsid w:val="009B0CE4"/>
    <w:rsid w:val="009B0D46"/>
    <w:rsid w:val="009B0DF6"/>
    <w:rsid w:val="009B0E91"/>
    <w:rsid w:val="009B0F75"/>
    <w:rsid w:val="009B0FE1"/>
    <w:rsid w:val="009B10C5"/>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F0"/>
    <w:rsid w:val="009B3CD5"/>
    <w:rsid w:val="009B3CFF"/>
    <w:rsid w:val="009B3D2C"/>
    <w:rsid w:val="009B4336"/>
    <w:rsid w:val="009B4747"/>
    <w:rsid w:val="009B47B8"/>
    <w:rsid w:val="009B47BD"/>
    <w:rsid w:val="009B4891"/>
    <w:rsid w:val="009B4C09"/>
    <w:rsid w:val="009B4F92"/>
    <w:rsid w:val="009B4FF0"/>
    <w:rsid w:val="009B501B"/>
    <w:rsid w:val="009B5453"/>
    <w:rsid w:val="009B55E6"/>
    <w:rsid w:val="009B583B"/>
    <w:rsid w:val="009B58A0"/>
    <w:rsid w:val="009B5945"/>
    <w:rsid w:val="009B5ADB"/>
    <w:rsid w:val="009B5C10"/>
    <w:rsid w:val="009B5C47"/>
    <w:rsid w:val="009B5FAD"/>
    <w:rsid w:val="009B639F"/>
    <w:rsid w:val="009B63BB"/>
    <w:rsid w:val="009B65AF"/>
    <w:rsid w:val="009B6684"/>
    <w:rsid w:val="009B67C6"/>
    <w:rsid w:val="009B6850"/>
    <w:rsid w:val="009B6E62"/>
    <w:rsid w:val="009B6F0E"/>
    <w:rsid w:val="009B76B2"/>
    <w:rsid w:val="009B7714"/>
    <w:rsid w:val="009B7717"/>
    <w:rsid w:val="009B7C94"/>
    <w:rsid w:val="009B7EAE"/>
    <w:rsid w:val="009C0036"/>
    <w:rsid w:val="009C089C"/>
    <w:rsid w:val="009C0ACF"/>
    <w:rsid w:val="009C0B4B"/>
    <w:rsid w:val="009C0BA5"/>
    <w:rsid w:val="009C0D49"/>
    <w:rsid w:val="009C0F44"/>
    <w:rsid w:val="009C1123"/>
    <w:rsid w:val="009C1160"/>
    <w:rsid w:val="009C11EE"/>
    <w:rsid w:val="009C124A"/>
    <w:rsid w:val="009C124C"/>
    <w:rsid w:val="009C170B"/>
    <w:rsid w:val="009C1754"/>
    <w:rsid w:val="009C1AA8"/>
    <w:rsid w:val="009C21A9"/>
    <w:rsid w:val="009C25BA"/>
    <w:rsid w:val="009C26CA"/>
    <w:rsid w:val="009C28FA"/>
    <w:rsid w:val="009C2A02"/>
    <w:rsid w:val="009C2E86"/>
    <w:rsid w:val="009C3014"/>
    <w:rsid w:val="009C35C9"/>
    <w:rsid w:val="009C3715"/>
    <w:rsid w:val="009C388F"/>
    <w:rsid w:val="009C39C2"/>
    <w:rsid w:val="009C3CA6"/>
    <w:rsid w:val="009C3DBD"/>
    <w:rsid w:val="009C4241"/>
    <w:rsid w:val="009C433D"/>
    <w:rsid w:val="009C4449"/>
    <w:rsid w:val="009C450A"/>
    <w:rsid w:val="009C4683"/>
    <w:rsid w:val="009C474E"/>
    <w:rsid w:val="009C4A95"/>
    <w:rsid w:val="009C4ACB"/>
    <w:rsid w:val="009C4ECC"/>
    <w:rsid w:val="009C4EE9"/>
    <w:rsid w:val="009C4F36"/>
    <w:rsid w:val="009C4F85"/>
    <w:rsid w:val="009C52A4"/>
    <w:rsid w:val="009C538B"/>
    <w:rsid w:val="009C53AC"/>
    <w:rsid w:val="009C54DD"/>
    <w:rsid w:val="009C56C2"/>
    <w:rsid w:val="009C5A4E"/>
    <w:rsid w:val="009C5BA1"/>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C9A"/>
    <w:rsid w:val="009D0D92"/>
    <w:rsid w:val="009D0DC9"/>
    <w:rsid w:val="009D100B"/>
    <w:rsid w:val="009D12E7"/>
    <w:rsid w:val="009D15E5"/>
    <w:rsid w:val="009D1A7B"/>
    <w:rsid w:val="009D1D67"/>
    <w:rsid w:val="009D22D7"/>
    <w:rsid w:val="009D23F7"/>
    <w:rsid w:val="009D2519"/>
    <w:rsid w:val="009D2565"/>
    <w:rsid w:val="009D2616"/>
    <w:rsid w:val="009D2A02"/>
    <w:rsid w:val="009D2A6C"/>
    <w:rsid w:val="009D2A72"/>
    <w:rsid w:val="009D2AD3"/>
    <w:rsid w:val="009D2CD3"/>
    <w:rsid w:val="009D2CFA"/>
    <w:rsid w:val="009D31FA"/>
    <w:rsid w:val="009D323A"/>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698"/>
    <w:rsid w:val="009D57A4"/>
    <w:rsid w:val="009D58A6"/>
    <w:rsid w:val="009D59C5"/>
    <w:rsid w:val="009D5AC2"/>
    <w:rsid w:val="009D5F31"/>
    <w:rsid w:val="009D5FFF"/>
    <w:rsid w:val="009D685A"/>
    <w:rsid w:val="009D69CE"/>
    <w:rsid w:val="009D69E5"/>
    <w:rsid w:val="009D6B9B"/>
    <w:rsid w:val="009D6CB8"/>
    <w:rsid w:val="009D6CE6"/>
    <w:rsid w:val="009D71C2"/>
    <w:rsid w:val="009D7223"/>
    <w:rsid w:val="009D7289"/>
    <w:rsid w:val="009D7616"/>
    <w:rsid w:val="009D788B"/>
    <w:rsid w:val="009D78D8"/>
    <w:rsid w:val="009D7D14"/>
    <w:rsid w:val="009D7DBE"/>
    <w:rsid w:val="009D7E78"/>
    <w:rsid w:val="009E0006"/>
    <w:rsid w:val="009E0751"/>
    <w:rsid w:val="009E091A"/>
    <w:rsid w:val="009E0974"/>
    <w:rsid w:val="009E0A35"/>
    <w:rsid w:val="009E0DA7"/>
    <w:rsid w:val="009E0DC2"/>
    <w:rsid w:val="009E1521"/>
    <w:rsid w:val="009E181E"/>
    <w:rsid w:val="009E1AE3"/>
    <w:rsid w:val="009E1C60"/>
    <w:rsid w:val="009E1D23"/>
    <w:rsid w:val="009E1D5E"/>
    <w:rsid w:val="009E1DFD"/>
    <w:rsid w:val="009E2095"/>
    <w:rsid w:val="009E2186"/>
    <w:rsid w:val="009E268A"/>
    <w:rsid w:val="009E2B1A"/>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DEA"/>
    <w:rsid w:val="009E4E14"/>
    <w:rsid w:val="009E4F71"/>
    <w:rsid w:val="009E5197"/>
    <w:rsid w:val="009E5338"/>
    <w:rsid w:val="009E5395"/>
    <w:rsid w:val="009E542D"/>
    <w:rsid w:val="009E55BA"/>
    <w:rsid w:val="009E5708"/>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CE4"/>
    <w:rsid w:val="009F3E5C"/>
    <w:rsid w:val="009F43AB"/>
    <w:rsid w:val="009F49D3"/>
    <w:rsid w:val="009F4D43"/>
    <w:rsid w:val="009F5014"/>
    <w:rsid w:val="009F5108"/>
    <w:rsid w:val="009F5277"/>
    <w:rsid w:val="009F5629"/>
    <w:rsid w:val="009F5748"/>
    <w:rsid w:val="009F5A9D"/>
    <w:rsid w:val="009F5DD9"/>
    <w:rsid w:val="009F5FE7"/>
    <w:rsid w:val="009F60E1"/>
    <w:rsid w:val="009F6133"/>
    <w:rsid w:val="009F61C0"/>
    <w:rsid w:val="009F6436"/>
    <w:rsid w:val="009F6594"/>
    <w:rsid w:val="009F6955"/>
    <w:rsid w:val="009F6A3F"/>
    <w:rsid w:val="009F6C33"/>
    <w:rsid w:val="009F6E85"/>
    <w:rsid w:val="009F731C"/>
    <w:rsid w:val="009F74C6"/>
    <w:rsid w:val="009F773E"/>
    <w:rsid w:val="009F7A3E"/>
    <w:rsid w:val="009F7BD7"/>
    <w:rsid w:val="009F7ED9"/>
    <w:rsid w:val="009F7F39"/>
    <w:rsid w:val="009F7FCF"/>
    <w:rsid w:val="009F7FEC"/>
    <w:rsid w:val="00A00030"/>
    <w:rsid w:val="00A00312"/>
    <w:rsid w:val="00A0039D"/>
    <w:rsid w:val="00A0046B"/>
    <w:rsid w:val="00A00473"/>
    <w:rsid w:val="00A00586"/>
    <w:rsid w:val="00A008D1"/>
    <w:rsid w:val="00A008F4"/>
    <w:rsid w:val="00A009A8"/>
    <w:rsid w:val="00A00AFF"/>
    <w:rsid w:val="00A00EC0"/>
    <w:rsid w:val="00A0100A"/>
    <w:rsid w:val="00A01039"/>
    <w:rsid w:val="00A0114E"/>
    <w:rsid w:val="00A01187"/>
    <w:rsid w:val="00A017EB"/>
    <w:rsid w:val="00A01D96"/>
    <w:rsid w:val="00A01ECC"/>
    <w:rsid w:val="00A01F0A"/>
    <w:rsid w:val="00A0211B"/>
    <w:rsid w:val="00A022AC"/>
    <w:rsid w:val="00A02731"/>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CB8"/>
    <w:rsid w:val="00A03E74"/>
    <w:rsid w:val="00A03ED5"/>
    <w:rsid w:val="00A045FD"/>
    <w:rsid w:val="00A0467A"/>
    <w:rsid w:val="00A04823"/>
    <w:rsid w:val="00A04BFE"/>
    <w:rsid w:val="00A04D89"/>
    <w:rsid w:val="00A04D90"/>
    <w:rsid w:val="00A052F4"/>
    <w:rsid w:val="00A05363"/>
    <w:rsid w:val="00A053F0"/>
    <w:rsid w:val="00A0543B"/>
    <w:rsid w:val="00A05524"/>
    <w:rsid w:val="00A058C0"/>
    <w:rsid w:val="00A05AB0"/>
    <w:rsid w:val="00A05B85"/>
    <w:rsid w:val="00A05D23"/>
    <w:rsid w:val="00A05F36"/>
    <w:rsid w:val="00A0632A"/>
    <w:rsid w:val="00A06BB7"/>
    <w:rsid w:val="00A06C82"/>
    <w:rsid w:val="00A06E1D"/>
    <w:rsid w:val="00A07029"/>
    <w:rsid w:val="00A070CA"/>
    <w:rsid w:val="00A0712D"/>
    <w:rsid w:val="00A0712F"/>
    <w:rsid w:val="00A07256"/>
    <w:rsid w:val="00A0728D"/>
    <w:rsid w:val="00A07797"/>
    <w:rsid w:val="00A079AD"/>
    <w:rsid w:val="00A07BDD"/>
    <w:rsid w:val="00A07C33"/>
    <w:rsid w:val="00A07CE2"/>
    <w:rsid w:val="00A10185"/>
    <w:rsid w:val="00A1056F"/>
    <w:rsid w:val="00A10590"/>
    <w:rsid w:val="00A108CE"/>
    <w:rsid w:val="00A10B6F"/>
    <w:rsid w:val="00A10C81"/>
    <w:rsid w:val="00A10D5C"/>
    <w:rsid w:val="00A10EEC"/>
    <w:rsid w:val="00A10FBE"/>
    <w:rsid w:val="00A11243"/>
    <w:rsid w:val="00A115A7"/>
    <w:rsid w:val="00A116B1"/>
    <w:rsid w:val="00A116E1"/>
    <w:rsid w:val="00A11710"/>
    <w:rsid w:val="00A11782"/>
    <w:rsid w:val="00A117F0"/>
    <w:rsid w:val="00A11B88"/>
    <w:rsid w:val="00A11C8D"/>
    <w:rsid w:val="00A11EA6"/>
    <w:rsid w:val="00A12219"/>
    <w:rsid w:val="00A12285"/>
    <w:rsid w:val="00A12474"/>
    <w:rsid w:val="00A125F2"/>
    <w:rsid w:val="00A12822"/>
    <w:rsid w:val="00A1287D"/>
    <w:rsid w:val="00A128BE"/>
    <w:rsid w:val="00A12AFF"/>
    <w:rsid w:val="00A12BA9"/>
    <w:rsid w:val="00A12C8F"/>
    <w:rsid w:val="00A12D3D"/>
    <w:rsid w:val="00A12FDF"/>
    <w:rsid w:val="00A131C4"/>
    <w:rsid w:val="00A13214"/>
    <w:rsid w:val="00A13288"/>
    <w:rsid w:val="00A1345A"/>
    <w:rsid w:val="00A134F5"/>
    <w:rsid w:val="00A13648"/>
    <w:rsid w:val="00A1383E"/>
    <w:rsid w:val="00A139F0"/>
    <w:rsid w:val="00A13A45"/>
    <w:rsid w:val="00A13BBA"/>
    <w:rsid w:val="00A13E0D"/>
    <w:rsid w:val="00A13E7B"/>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8E1"/>
    <w:rsid w:val="00A16D63"/>
    <w:rsid w:val="00A16D7E"/>
    <w:rsid w:val="00A1719B"/>
    <w:rsid w:val="00A1753A"/>
    <w:rsid w:val="00A17783"/>
    <w:rsid w:val="00A17E44"/>
    <w:rsid w:val="00A17F4D"/>
    <w:rsid w:val="00A20199"/>
    <w:rsid w:val="00A2034C"/>
    <w:rsid w:val="00A2066D"/>
    <w:rsid w:val="00A20D9B"/>
    <w:rsid w:val="00A20EF0"/>
    <w:rsid w:val="00A20F4B"/>
    <w:rsid w:val="00A212A4"/>
    <w:rsid w:val="00A213AC"/>
    <w:rsid w:val="00A215AB"/>
    <w:rsid w:val="00A217E3"/>
    <w:rsid w:val="00A2185B"/>
    <w:rsid w:val="00A21AD3"/>
    <w:rsid w:val="00A21C3A"/>
    <w:rsid w:val="00A21E8A"/>
    <w:rsid w:val="00A220F3"/>
    <w:rsid w:val="00A2252C"/>
    <w:rsid w:val="00A22B77"/>
    <w:rsid w:val="00A22C85"/>
    <w:rsid w:val="00A22C99"/>
    <w:rsid w:val="00A23036"/>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5028"/>
    <w:rsid w:val="00A251AE"/>
    <w:rsid w:val="00A25328"/>
    <w:rsid w:val="00A25494"/>
    <w:rsid w:val="00A254B3"/>
    <w:rsid w:val="00A257A7"/>
    <w:rsid w:val="00A25B75"/>
    <w:rsid w:val="00A25B79"/>
    <w:rsid w:val="00A25E3F"/>
    <w:rsid w:val="00A26035"/>
    <w:rsid w:val="00A260EA"/>
    <w:rsid w:val="00A2642F"/>
    <w:rsid w:val="00A2658C"/>
    <w:rsid w:val="00A267BD"/>
    <w:rsid w:val="00A2693E"/>
    <w:rsid w:val="00A26D23"/>
    <w:rsid w:val="00A26E56"/>
    <w:rsid w:val="00A26EF5"/>
    <w:rsid w:val="00A26F28"/>
    <w:rsid w:val="00A2721D"/>
    <w:rsid w:val="00A2750A"/>
    <w:rsid w:val="00A27608"/>
    <w:rsid w:val="00A27B4B"/>
    <w:rsid w:val="00A27BDE"/>
    <w:rsid w:val="00A27D7B"/>
    <w:rsid w:val="00A27F3B"/>
    <w:rsid w:val="00A3005E"/>
    <w:rsid w:val="00A3027B"/>
    <w:rsid w:val="00A302E1"/>
    <w:rsid w:val="00A304F6"/>
    <w:rsid w:val="00A304F8"/>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91"/>
    <w:rsid w:val="00A3187A"/>
    <w:rsid w:val="00A31B7C"/>
    <w:rsid w:val="00A31C2E"/>
    <w:rsid w:val="00A31E73"/>
    <w:rsid w:val="00A3252F"/>
    <w:rsid w:val="00A32750"/>
    <w:rsid w:val="00A32EC0"/>
    <w:rsid w:val="00A3302C"/>
    <w:rsid w:val="00A3337F"/>
    <w:rsid w:val="00A33392"/>
    <w:rsid w:val="00A33452"/>
    <w:rsid w:val="00A33529"/>
    <w:rsid w:val="00A3380F"/>
    <w:rsid w:val="00A3381A"/>
    <w:rsid w:val="00A33927"/>
    <w:rsid w:val="00A33BBE"/>
    <w:rsid w:val="00A33E0A"/>
    <w:rsid w:val="00A33EE1"/>
    <w:rsid w:val="00A33F32"/>
    <w:rsid w:val="00A34054"/>
    <w:rsid w:val="00A34128"/>
    <w:rsid w:val="00A3421E"/>
    <w:rsid w:val="00A3449B"/>
    <w:rsid w:val="00A34512"/>
    <w:rsid w:val="00A346BF"/>
    <w:rsid w:val="00A3495A"/>
    <w:rsid w:val="00A349B7"/>
    <w:rsid w:val="00A34CA2"/>
    <w:rsid w:val="00A34FE8"/>
    <w:rsid w:val="00A3578D"/>
    <w:rsid w:val="00A35A9E"/>
    <w:rsid w:val="00A35B06"/>
    <w:rsid w:val="00A35DD6"/>
    <w:rsid w:val="00A3620A"/>
    <w:rsid w:val="00A363FD"/>
    <w:rsid w:val="00A365E5"/>
    <w:rsid w:val="00A36605"/>
    <w:rsid w:val="00A36B00"/>
    <w:rsid w:val="00A36B4D"/>
    <w:rsid w:val="00A36DA2"/>
    <w:rsid w:val="00A377D4"/>
    <w:rsid w:val="00A379B3"/>
    <w:rsid w:val="00A37C0F"/>
    <w:rsid w:val="00A37DC5"/>
    <w:rsid w:val="00A37E80"/>
    <w:rsid w:val="00A37F69"/>
    <w:rsid w:val="00A37FBA"/>
    <w:rsid w:val="00A40033"/>
    <w:rsid w:val="00A40617"/>
    <w:rsid w:val="00A4079E"/>
    <w:rsid w:val="00A407F0"/>
    <w:rsid w:val="00A40982"/>
    <w:rsid w:val="00A409D0"/>
    <w:rsid w:val="00A40C46"/>
    <w:rsid w:val="00A40C5D"/>
    <w:rsid w:val="00A40CBF"/>
    <w:rsid w:val="00A40EC1"/>
    <w:rsid w:val="00A4106D"/>
    <w:rsid w:val="00A41092"/>
    <w:rsid w:val="00A41284"/>
    <w:rsid w:val="00A412C8"/>
    <w:rsid w:val="00A41390"/>
    <w:rsid w:val="00A4191D"/>
    <w:rsid w:val="00A41A15"/>
    <w:rsid w:val="00A41A5D"/>
    <w:rsid w:val="00A41B94"/>
    <w:rsid w:val="00A42392"/>
    <w:rsid w:val="00A4242E"/>
    <w:rsid w:val="00A424D5"/>
    <w:rsid w:val="00A424DD"/>
    <w:rsid w:val="00A427B4"/>
    <w:rsid w:val="00A4291F"/>
    <w:rsid w:val="00A42B68"/>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7D7"/>
    <w:rsid w:val="00A44879"/>
    <w:rsid w:val="00A4487F"/>
    <w:rsid w:val="00A44A0D"/>
    <w:rsid w:val="00A44A7A"/>
    <w:rsid w:val="00A44B17"/>
    <w:rsid w:val="00A44B48"/>
    <w:rsid w:val="00A44BAF"/>
    <w:rsid w:val="00A44D61"/>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34A"/>
    <w:rsid w:val="00A473A1"/>
    <w:rsid w:val="00A474CE"/>
    <w:rsid w:val="00A476FB"/>
    <w:rsid w:val="00A4787E"/>
    <w:rsid w:val="00A47924"/>
    <w:rsid w:val="00A50080"/>
    <w:rsid w:val="00A506BA"/>
    <w:rsid w:val="00A50D3D"/>
    <w:rsid w:val="00A51133"/>
    <w:rsid w:val="00A51136"/>
    <w:rsid w:val="00A51432"/>
    <w:rsid w:val="00A51497"/>
    <w:rsid w:val="00A5169E"/>
    <w:rsid w:val="00A51808"/>
    <w:rsid w:val="00A518A3"/>
    <w:rsid w:val="00A51A94"/>
    <w:rsid w:val="00A51ACB"/>
    <w:rsid w:val="00A51B35"/>
    <w:rsid w:val="00A521C2"/>
    <w:rsid w:val="00A521D3"/>
    <w:rsid w:val="00A52723"/>
    <w:rsid w:val="00A5272C"/>
    <w:rsid w:val="00A527CD"/>
    <w:rsid w:val="00A5283F"/>
    <w:rsid w:val="00A529AB"/>
    <w:rsid w:val="00A52EAE"/>
    <w:rsid w:val="00A53035"/>
    <w:rsid w:val="00A53411"/>
    <w:rsid w:val="00A53818"/>
    <w:rsid w:val="00A53918"/>
    <w:rsid w:val="00A53C06"/>
    <w:rsid w:val="00A53DAF"/>
    <w:rsid w:val="00A53DBB"/>
    <w:rsid w:val="00A53FE0"/>
    <w:rsid w:val="00A546F2"/>
    <w:rsid w:val="00A5474F"/>
    <w:rsid w:val="00A54A22"/>
    <w:rsid w:val="00A54A5F"/>
    <w:rsid w:val="00A54BC4"/>
    <w:rsid w:val="00A54CE4"/>
    <w:rsid w:val="00A55520"/>
    <w:rsid w:val="00A556A6"/>
    <w:rsid w:val="00A55A15"/>
    <w:rsid w:val="00A55ACC"/>
    <w:rsid w:val="00A55AFF"/>
    <w:rsid w:val="00A56089"/>
    <w:rsid w:val="00A56192"/>
    <w:rsid w:val="00A56317"/>
    <w:rsid w:val="00A564BE"/>
    <w:rsid w:val="00A565DD"/>
    <w:rsid w:val="00A56AD3"/>
    <w:rsid w:val="00A56B1D"/>
    <w:rsid w:val="00A56D4A"/>
    <w:rsid w:val="00A570AB"/>
    <w:rsid w:val="00A57122"/>
    <w:rsid w:val="00A57979"/>
    <w:rsid w:val="00A57BE6"/>
    <w:rsid w:val="00A60229"/>
    <w:rsid w:val="00A60421"/>
    <w:rsid w:val="00A60474"/>
    <w:rsid w:val="00A604CC"/>
    <w:rsid w:val="00A60792"/>
    <w:rsid w:val="00A60851"/>
    <w:rsid w:val="00A60A6C"/>
    <w:rsid w:val="00A60B51"/>
    <w:rsid w:val="00A6108A"/>
    <w:rsid w:val="00A613BD"/>
    <w:rsid w:val="00A61571"/>
    <w:rsid w:val="00A61625"/>
    <w:rsid w:val="00A61A6A"/>
    <w:rsid w:val="00A61DB8"/>
    <w:rsid w:val="00A61E5C"/>
    <w:rsid w:val="00A62263"/>
    <w:rsid w:val="00A6233C"/>
    <w:rsid w:val="00A6241E"/>
    <w:rsid w:val="00A624EC"/>
    <w:rsid w:val="00A625B5"/>
    <w:rsid w:val="00A62740"/>
    <w:rsid w:val="00A62775"/>
    <w:rsid w:val="00A629C7"/>
    <w:rsid w:val="00A62AA3"/>
    <w:rsid w:val="00A63114"/>
    <w:rsid w:val="00A631EE"/>
    <w:rsid w:val="00A63315"/>
    <w:rsid w:val="00A635F4"/>
    <w:rsid w:val="00A6368D"/>
    <w:rsid w:val="00A638CC"/>
    <w:rsid w:val="00A63A02"/>
    <w:rsid w:val="00A63A3D"/>
    <w:rsid w:val="00A63A69"/>
    <w:rsid w:val="00A63D12"/>
    <w:rsid w:val="00A63F7F"/>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70DB"/>
    <w:rsid w:val="00A670EB"/>
    <w:rsid w:val="00A67237"/>
    <w:rsid w:val="00A6723C"/>
    <w:rsid w:val="00A67347"/>
    <w:rsid w:val="00A67397"/>
    <w:rsid w:val="00A6775F"/>
    <w:rsid w:val="00A67836"/>
    <w:rsid w:val="00A678F4"/>
    <w:rsid w:val="00A6795C"/>
    <w:rsid w:val="00A67D60"/>
    <w:rsid w:val="00A67DFF"/>
    <w:rsid w:val="00A67E10"/>
    <w:rsid w:val="00A67E5E"/>
    <w:rsid w:val="00A67F56"/>
    <w:rsid w:val="00A67F76"/>
    <w:rsid w:val="00A70154"/>
    <w:rsid w:val="00A7030E"/>
    <w:rsid w:val="00A705F7"/>
    <w:rsid w:val="00A70683"/>
    <w:rsid w:val="00A70713"/>
    <w:rsid w:val="00A709C5"/>
    <w:rsid w:val="00A70D1F"/>
    <w:rsid w:val="00A70E2A"/>
    <w:rsid w:val="00A70E6A"/>
    <w:rsid w:val="00A711A3"/>
    <w:rsid w:val="00A715C8"/>
    <w:rsid w:val="00A715DA"/>
    <w:rsid w:val="00A718E9"/>
    <w:rsid w:val="00A71B15"/>
    <w:rsid w:val="00A71B36"/>
    <w:rsid w:val="00A71EAA"/>
    <w:rsid w:val="00A71F06"/>
    <w:rsid w:val="00A7223A"/>
    <w:rsid w:val="00A72279"/>
    <w:rsid w:val="00A722D9"/>
    <w:rsid w:val="00A7250B"/>
    <w:rsid w:val="00A725B3"/>
    <w:rsid w:val="00A7287C"/>
    <w:rsid w:val="00A728FC"/>
    <w:rsid w:val="00A72A00"/>
    <w:rsid w:val="00A72A1A"/>
    <w:rsid w:val="00A72C7D"/>
    <w:rsid w:val="00A73006"/>
    <w:rsid w:val="00A7350B"/>
    <w:rsid w:val="00A73565"/>
    <w:rsid w:val="00A737F1"/>
    <w:rsid w:val="00A739F8"/>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75B"/>
    <w:rsid w:val="00A74974"/>
    <w:rsid w:val="00A74A20"/>
    <w:rsid w:val="00A74B8D"/>
    <w:rsid w:val="00A74CA7"/>
    <w:rsid w:val="00A74CE3"/>
    <w:rsid w:val="00A74F35"/>
    <w:rsid w:val="00A7507B"/>
    <w:rsid w:val="00A752CB"/>
    <w:rsid w:val="00A75408"/>
    <w:rsid w:val="00A75524"/>
    <w:rsid w:val="00A7557E"/>
    <w:rsid w:val="00A755B5"/>
    <w:rsid w:val="00A7567E"/>
    <w:rsid w:val="00A758DD"/>
    <w:rsid w:val="00A758F0"/>
    <w:rsid w:val="00A75A7D"/>
    <w:rsid w:val="00A75B58"/>
    <w:rsid w:val="00A75CD9"/>
    <w:rsid w:val="00A75E87"/>
    <w:rsid w:val="00A75EF4"/>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A0F"/>
    <w:rsid w:val="00A77AEC"/>
    <w:rsid w:val="00A77BB0"/>
    <w:rsid w:val="00A77D97"/>
    <w:rsid w:val="00A77EF9"/>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BAD"/>
    <w:rsid w:val="00A81C42"/>
    <w:rsid w:val="00A81DB4"/>
    <w:rsid w:val="00A824A2"/>
    <w:rsid w:val="00A82565"/>
    <w:rsid w:val="00A825F2"/>
    <w:rsid w:val="00A82798"/>
    <w:rsid w:val="00A828BA"/>
    <w:rsid w:val="00A828DF"/>
    <w:rsid w:val="00A82954"/>
    <w:rsid w:val="00A82C81"/>
    <w:rsid w:val="00A82E82"/>
    <w:rsid w:val="00A83100"/>
    <w:rsid w:val="00A831FF"/>
    <w:rsid w:val="00A83243"/>
    <w:rsid w:val="00A8345C"/>
    <w:rsid w:val="00A83905"/>
    <w:rsid w:val="00A83A9F"/>
    <w:rsid w:val="00A83AF4"/>
    <w:rsid w:val="00A83E97"/>
    <w:rsid w:val="00A840C7"/>
    <w:rsid w:val="00A84260"/>
    <w:rsid w:val="00A84379"/>
    <w:rsid w:val="00A844BD"/>
    <w:rsid w:val="00A8462F"/>
    <w:rsid w:val="00A847FE"/>
    <w:rsid w:val="00A84A2A"/>
    <w:rsid w:val="00A84A2E"/>
    <w:rsid w:val="00A84B2E"/>
    <w:rsid w:val="00A84B68"/>
    <w:rsid w:val="00A84D0F"/>
    <w:rsid w:val="00A84D18"/>
    <w:rsid w:val="00A84D9B"/>
    <w:rsid w:val="00A84DA4"/>
    <w:rsid w:val="00A84F09"/>
    <w:rsid w:val="00A85222"/>
    <w:rsid w:val="00A8549F"/>
    <w:rsid w:val="00A85732"/>
    <w:rsid w:val="00A8574A"/>
    <w:rsid w:val="00A8584E"/>
    <w:rsid w:val="00A859BA"/>
    <w:rsid w:val="00A85A2E"/>
    <w:rsid w:val="00A85A51"/>
    <w:rsid w:val="00A85B13"/>
    <w:rsid w:val="00A85BBB"/>
    <w:rsid w:val="00A85D0E"/>
    <w:rsid w:val="00A85D6A"/>
    <w:rsid w:val="00A85EBE"/>
    <w:rsid w:val="00A861F7"/>
    <w:rsid w:val="00A86269"/>
    <w:rsid w:val="00A86388"/>
    <w:rsid w:val="00A86A07"/>
    <w:rsid w:val="00A86A1E"/>
    <w:rsid w:val="00A86AF1"/>
    <w:rsid w:val="00A86EEC"/>
    <w:rsid w:val="00A87020"/>
    <w:rsid w:val="00A87086"/>
    <w:rsid w:val="00A87095"/>
    <w:rsid w:val="00A8709C"/>
    <w:rsid w:val="00A8717D"/>
    <w:rsid w:val="00A874D7"/>
    <w:rsid w:val="00A87554"/>
    <w:rsid w:val="00A8755F"/>
    <w:rsid w:val="00A87563"/>
    <w:rsid w:val="00A8759D"/>
    <w:rsid w:val="00A87833"/>
    <w:rsid w:val="00A8799F"/>
    <w:rsid w:val="00A879E1"/>
    <w:rsid w:val="00A87A9D"/>
    <w:rsid w:val="00A87AA7"/>
    <w:rsid w:val="00A87D02"/>
    <w:rsid w:val="00A90008"/>
    <w:rsid w:val="00A9062B"/>
    <w:rsid w:val="00A9077C"/>
    <w:rsid w:val="00A907B2"/>
    <w:rsid w:val="00A907BE"/>
    <w:rsid w:val="00A90880"/>
    <w:rsid w:val="00A90AE6"/>
    <w:rsid w:val="00A90C41"/>
    <w:rsid w:val="00A90D3F"/>
    <w:rsid w:val="00A90D65"/>
    <w:rsid w:val="00A90DC5"/>
    <w:rsid w:val="00A91361"/>
    <w:rsid w:val="00A91579"/>
    <w:rsid w:val="00A915F3"/>
    <w:rsid w:val="00A9170F"/>
    <w:rsid w:val="00A91A4D"/>
    <w:rsid w:val="00A92091"/>
    <w:rsid w:val="00A92295"/>
    <w:rsid w:val="00A924FE"/>
    <w:rsid w:val="00A92537"/>
    <w:rsid w:val="00A926A1"/>
    <w:rsid w:val="00A926B0"/>
    <w:rsid w:val="00A92A35"/>
    <w:rsid w:val="00A92C5A"/>
    <w:rsid w:val="00A92CB0"/>
    <w:rsid w:val="00A92D49"/>
    <w:rsid w:val="00A92DEB"/>
    <w:rsid w:val="00A92EE6"/>
    <w:rsid w:val="00A93191"/>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502D"/>
    <w:rsid w:val="00A9568F"/>
    <w:rsid w:val="00A956BB"/>
    <w:rsid w:val="00A956F5"/>
    <w:rsid w:val="00A957DB"/>
    <w:rsid w:val="00A95A9C"/>
    <w:rsid w:val="00A95AB5"/>
    <w:rsid w:val="00A95EA2"/>
    <w:rsid w:val="00A95EC4"/>
    <w:rsid w:val="00A95F7F"/>
    <w:rsid w:val="00A963CE"/>
    <w:rsid w:val="00A9645C"/>
    <w:rsid w:val="00A9676B"/>
    <w:rsid w:val="00A9679E"/>
    <w:rsid w:val="00A967FB"/>
    <w:rsid w:val="00A96805"/>
    <w:rsid w:val="00A96A87"/>
    <w:rsid w:val="00A96C73"/>
    <w:rsid w:val="00A96CCB"/>
    <w:rsid w:val="00A96D05"/>
    <w:rsid w:val="00A96DC8"/>
    <w:rsid w:val="00A971BE"/>
    <w:rsid w:val="00A972E3"/>
    <w:rsid w:val="00A9737C"/>
    <w:rsid w:val="00A975E2"/>
    <w:rsid w:val="00A97652"/>
    <w:rsid w:val="00A97722"/>
    <w:rsid w:val="00A97A08"/>
    <w:rsid w:val="00A97B2C"/>
    <w:rsid w:val="00A97BA0"/>
    <w:rsid w:val="00A97BAF"/>
    <w:rsid w:val="00A97D2A"/>
    <w:rsid w:val="00A97D97"/>
    <w:rsid w:val="00A97F7C"/>
    <w:rsid w:val="00AA0493"/>
    <w:rsid w:val="00AA04E9"/>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867"/>
    <w:rsid w:val="00AA1D4F"/>
    <w:rsid w:val="00AA1DD2"/>
    <w:rsid w:val="00AA1E7D"/>
    <w:rsid w:val="00AA2107"/>
    <w:rsid w:val="00AA225A"/>
    <w:rsid w:val="00AA2590"/>
    <w:rsid w:val="00AA2767"/>
    <w:rsid w:val="00AA2DE2"/>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A3E"/>
    <w:rsid w:val="00AA4A4D"/>
    <w:rsid w:val="00AA4B93"/>
    <w:rsid w:val="00AA4EF3"/>
    <w:rsid w:val="00AA5400"/>
    <w:rsid w:val="00AA544C"/>
    <w:rsid w:val="00AA5463"/>
    <w:rsid w:val="00AA5514"/>
    <w:rsid w:val="00AA55E9"/>
    <w:rsid w:val="00AA590C"/>
    <w:rsid w:val="00AA5A1D"/>
    <w:rsid w:val="00AA5BDF"/>
    <w:rsid w:val="00AA5D31"/>
    <w:rsid w:val="00AA5EE2"/>
    <w:rsid w:val="00AA5F27"/>
    <w:rsid w:val="00AA608D"/>
    <w:rsid w:val="00AA655F"/>
    <w:rsid w:val="00AA67B8"/>
    <w:rsid w:val="00AA69C6"/>
    <w:rsid w:val="00AA6ABD"/>
    <w:rsid w:val="00AA6B62"/>
    <w:rsid w:val="00AA6BE8"/>
    <w:rsid w:val="00AA6F94"/>
    <w:rsid w:val="00AA7531"/>
    <w:rsid w:val="00AA7778"/>
    <w:rsid w:val="00AA77DF"/>
    <w:rsid w:val="00AA7806"/>
    <w:rsid w:val="00AA799E"/>
    <w:rsid w:val="00AA7B9F"/>
    <w:rsid w:val="00AA7C4C"/>
    <w:rsid w:val="00AA7E68"/>
    <w:rsid w:val="00AA7F29"/>
    <w:rsid w:val="00AA7F74"/>
    <w:rsid w:val="00AB03D7"/>
    <w:rsid w:val="00AB0525"/>
    <w:rsid w:val="00AB053E"/>
    <w:rsid w:val="00AB05C1"/>
    <w:rsid w:val="00AB06F3"/>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40D"/>
    <w:rsid w:val="00AB24CB"/>
    <w:rsid w:val="00AB26A6"/>
    <w:rsid w:val="00AB26F6"/>
    <w:rsid w:val="00AB272E"/>
    <w:rsid w:val="00AB2927"/>
    <w:rsid w:val="00AB298E"/>
    <w:rsid w:val="00AB2EB7"/>
    <w:rsid w:val="00AB32DA"/>
    <w:rsid w:val="00AB3344"/>
    <w:rsid w:val="00AB340F"/>
    <w:rsid w:val="00AB3412"/>
    <w:rsid w:val="00AB3734"/>
    <w:rsid w:val="00AB3802"/>
    <w:rsid w:val="00AB3860"/>
    <w:rsid w:val="00AB3B35"/>
    <w:rsid w:val="00AB3B98"/>
    <w:rsid w:val="00AB3DDF"/>
    <w:rsid w:val="00AB3FDA"/>
    <w:rsid w:val="00AB428F"/>
    <w:rsid w:val="00AB449C"/>
    <w:rsid w:val="00AB4561"/>
    <w:rsid w:val="00AB4802"/>
    <w:rsid w:val="00AB4B1E"/>
    <w:rsid w:val="00AB4D94"/>
    <w:rsid w:val="00AB508D"/>
    <w:rsid w:val="00AB50FA"/>
    <w:rsid w:val="00AB514E"/>
    <w:rsid w:val="00AB51A0"/>
    <w:rsid w:val="00AB52E0"/>
    <w:rsid w:val="00AB52FF"/>
    <w:rsid w:val="00AB530D"/>
    <w:rsid w:val="00AB540D"/>
    <w:rsid w:val="00AB5948"/>
    <w:rsid w:val="00AB5C8C"/>
    <w:rsid w:val="00AB5D57"/>
    <w:rsid w:val="00AB6034"/>
    <w:rsid w:val="00AB61D4"/>
    <w:rsid w:val="00AB6371"/>
    <w:rsid w:val="00AB65CF"/>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2AA"/>
    <w:rsid w:val="00AC0682"/>
    <w:rsid w:val="00AC06EA"/>
    <w:rsid w:val="00AC0766"/>
    <w:rsid w:val="00AC078E"/>
    <w:rsid w:val="00AC09A5"/>
    <w:rsid w:val="00AC0A1E"/>
    <w:rsid w:val="00AC0D0B"/>
    <w:rsid w:val="00AC0E3C"/>
    <w:rsid w:val="00AC0F19"/>
    <w:rsid w:val="00AC0F24"/>
    <w:rsid w:val="00AC122A"/>
    <w:rsid w:val="00AC126B"/>
    <w:rsid w:val="00AC1445"/>
    <w:rsid w:val="00AC1511"/>
    <w:rsid w:val="00AC1652"/>
    <w:rsid w:val="00AC167A"/>
    <w:rsid w:val="00AC1716"/>
    <w:rsid w:val="00AC17D1"/>
    <w:rsid w:val="00AC1A18"/>
    <w:rsid w:val="00AC1C7A"/>
    <w:rsid w:val="00AC1DAC"/>
    <w:rsid w:val="00AC204E"/>
    <w:rsid w:val="00AC2392"/>
    <w:rsid w:val="00AC25D7"/>
    <w:rsid w:val="00AC261C"/>
    <w:rsid w:val="00AC2682"/>
    <w:rsid w:val="00AC28D2"/>
    <w:rsid w:val="00AC2A1F"/>
    <w:rsid w:val="00AC2A21"/>
    <w:rsid w:val="00AC2AD4"/>
    <w:rsid w:val="00AC2C2E"/>
    <w:rsid w:val="00AC2D85"/>
    <w:rsid w:val="00AC2DE8"/>
    <w:rsid w:val="00AC2F8D"/>
    <w:rsid w:val="00AC3178"/>
    <w:rsid w:val="00AC35EF"/>
    <w:rsid w:val="00AC3C60"/>
    <w:rsid w:val="00AC3D26"/>
    <w:rsid w:val="00AC3E2C"/>
    <w:rsid w:val="00AC3E9B"/>
    <w:rsid w:val="00AC3F27"/>
    <w:rsid w:val="00AC4022"/>
    <w:rsid w:val="00AC40A3"/>
    <w:rsid w:val="00AC4388"/>
    <w:rsid w:val="00AC457D"/>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6DF"/>
    <w:rsid w:val="00AC677F"/>
    <w:rsid w:val="00AC68FC"/>
    <w:rsid w:val="00AC6968"/>
    <w:rsid w:val="00AC6B98"/>
    <w:rsid w:val="00AC6BEE"/>
    <w:rsid w:val="00AC6C8B"/>
    <w:rsid w:val="00AC6D00"/>
    <w:rsid w:val="00AC6EDC"/>
    <w:rsid w:val="00AC6F50"/>
    <w:rsid w:val="00AC72D8"/>
    <w:rsid w:val="00AC769E"/>
    <w:rsid w:val="00AC781C"/>
    <w:rsid w:val="00AC793B"/>
    <w:rsid w:val="00AC7A90"/>
    <w:rsid w:val="00AC7AD8"/>
    <w:rsid w:val="00AC7C90"/>
    <w:rsid w:val="00AC7E69"/>
    <w:rsid w:val="00AD001A"/>
    <w:rsid w:val="00AD0061"/>
    <w:rsid w:val="00AD0134"/>
    <w:rsid w:val="00AD0243"/>
    <w:rsid w:val="00AD026E"/>
    <w:rsid w:val="00AD0292"/>
    <w:rsid w:val="00AD036C"/>
    <w:rsid w:val="00AD046A"/>
    <w:rsid w:val="00AD07B3"/>
    <w:rsid w:val="00AD07BE"/>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901"/>
    <w:rsid w:val="00AD191E"/>
    <w:rsid w:val="00AD19F8"/>
    <w:rsid w:val="00AD19FC"/>
    <w:rsid w:val="00AD1AF2"/>
    <w:rsid w:val="00AD1C7D"/>
    <w:rsid w:val="00AD203D"/>
    <w:rsid w:val="00AD2071"/>
    <w:rsid w:val="00AD220B"/>
    <w:rsid w:val="00AD23D7"/>
    <w:rsid w:val="00AD2CB3"/>
    <w:rsid w:val="00AD2DA1"/>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619D"/>
    <w:rsid w:val="00AD64BE"/>
    <w:rsid w:val="00AD65E4"/>
    <w:rsid w:val="00AD6923"/>
    <w:rsid w:val="00AD6A77"/>
    <w:rsid w:val="00AD6B6B"/>
    <w:rsid w:val="00AD6CC8"/>
    <w:rsid w:val="00AD6D3A"/>
    <w:rsid w:val="00AD716A"/>
    <w:rsid w:val="00AD725A"/>
    <w:rsid w:val="00AD72AD"/>
    <w:rsid w:val="00AD73C8"/>
    <w:rsid w:val="00AD7660"/>
    <w:rsid w:val="00AD7689"/>
    <w:rsid w:val="00AD7856"/>
    <w:rsid w:val="00AD7919"/>
    <w:rsid w:val="00AD7F4B"/>
    <w:rsid w:val="00AD7F69"/>
    <w:rsid w:val="00AE01EB"/>
    <w:rsid w:val="00AE02F3"/>
    <w:rsid w:val="00AE0382"/>
    <w:rsid w:val="00AE043C"/>
    <w:rsid w:val="00AE04C0"/>
    <w:rsid w:val="00AE06B0"/>
    <w:rsid w:val="00AE0738"/>
    <w:rsid w:val="00AE078C"/>
    <w:rsid w:val="00AE09BE"/>
    <w:rsid w:val="00AE0BA7"/>
    <w:rsid w:val="00AE10B0"/>
    <w:rsid w:val="00AE11CF"/>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C07"/>
    <w:rsid w:val="00AE2CE1"/>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B4C"/>
    <w:rsid w:val="00AE4C39"/>
    <w:rsid w:val="00AE4C53"/>
    <w:rsid w:val="00AE4CDB"/>
    <w:rsid w:val="00AE4CF5"/>
    <w:rsid w:val="00AE4E46"/>
    <w:rsid w:val="00AE4E63"/>
    <w:rsid w:val="00AE4E77"/>
    <w:rsid w:val="00AE4E87"/>
    <w:rsid w:val="00AE5201"/>
    <w:rsid w:val="00AE528D"/>
    <w:rsid w:val="00AE56AF"/>
    <w:rsid w:val="00AE5D58"/>
    <w:rsid w:val="00AE6138"/>
    <w:rsid w:val="00AE61D1"/>
    <w:rsid w:val="00AE6212"/>
    <w:rsid w:val="00AE62D0"/>
    <w:rsid w:val="00AE62E9"/>
    <w:rsid w:val="00AE647A"/>
    <w:rsid w:val="00AE6482"/>
    <w:rsid w:val="00AE68FB"/>
    <w:rsid w:val="00AE6920"/>
    <w:rsid w:val="00AE6D62"/>
    <w:rsid w:val="00AE6E26"/>
    <w:rsid w:val="00AE6E45"/>
    <w:rsid w:val="00AE75C9"/>
    <w:rsid w:val="00AE782A"/>
    <w:rsid w:val="00AE7838"/>
    <w:rsid w:val="00AE7CCA"/>
    <w:rsid w:val="00AE7D27"/>
    <w:rsid w:val="00AE7F31"/>
    <w:rsid w:val="00AE7F3A"/>
    <w:rsid w:val="00AF0217"/>
    <w:rsid w:val="00AF0457"/>
    <w:rsid w:val="00AF0463"/>
    <w:rsid w:val="00AF0651"/>
    <w:rsid w:val="00AF07C0"/>
    <w:rsid w:val="00AF07E8"/>
    <w:rsid w:val="00AF0869"/>
    <w:rsid w:val="00AF0974"/>
    <w:rsid w:val="00AF0B41"/>
    <w:rsid w:val="00AF0E03"/>
    <w:rsid w:val="00AF0E3C"/>
    <w:rsid w:val="00AF0FBC"/>
    <w:rsid w:val="00AF12C7"/>
    <w:rsid w:val="00AF1305"/>
    <w:rsid w:val="00AF1492"/>
    <w:rsid w:val="00AF153F"/>
    <w:rsid w:val="00AF16DF"/>
    <w:rsid w:val="00AF170B"/>
    <w:rsid w:val="00AF17B5"/>
    <w:rsid w:val="00AF18C2"/>
    <w:rsid w:val="00AF1A53"/>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99"/>
    <w:rsid w:val="00AF565A"/>
    <w:rsid w:val="00AF56BF"/>
    <w:rsid w:val="00AF56F2"/>
    <w:rsid w:val="00AF5789"/>
    <w:rsid w:val="00AF5A56"/>
    <w:rsid w:val="00AF6083"/>
    <w:rsid w:val="00AF6166"/>
    <w:rsid w:val="00AF65F6"/>
    <w:rsid w:val="00AF6B60"/>
    <w:rsid w:val="00AF6BD9"/>
    <w:rsid w:val="00AF7112"/>
    <w:rsid w:val="00AF7128"/>
    <w:rsid w:val="00AF71AE"/>
    <w:rsid w:val="00AF7376"/>
    <w:rsid w:val="00AF73AA"/>
    <w:rsid w:val="00AF74A0"/>
    <w:rsid w:val="00AF74BC"/>
    <w:rsid w:val="00AF74F7"/>
    <w:rsid w:val="00AF7598"/>
    <w:rsid w:val="00AF784B"/>
    <w:rsid w:val="00B00273"/>
    <w:rsid w:val="00B002FA"/>
    <w:rsid w:val="00B00477"/>
    <w:rsid w:val="00B0047B"/>
    <w:rsid w:val="00B006EE"/>
    <w:rsid w:val="00B0070A"/>
    <w:rsid w:val="00B00782"/>
    <w:rsid w:val="00B00909"/>
    <w:rsid w:val="00B009F6"/>
    <w:rsid w:val="00B00A44"/>
    <w:rsid w:val="00B00CE5"/>
    <w:rsid w:val="00B00F83"/>
    <w:rsid w:val="00B01024"/>
    <w:rsid w:val="00B012F9"/>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BD"/>
    <w:rsid w:val="00B039A7"/>
    <w:rsid w:val="00B03CDE"/>
    <w:rsid w:val="00B041D8"/>
    <w:rsid w:val="00B0490E"/>
    <w:rsid w:val="00B04A67"/>
    <w:rsid w:val="00B04B54"/>
    <w:rsid w:val="00B04B7A"/>
    <w:rsid w:val="00B04E21"/>
    <w:rsid w:val="00B04F44"/>
    <w:rsid w:val="00B04F65"/>
    <w:rsid w:val="00B04F7C"/>
    <w:rsid w:val="00B05060"/>
    <w:rsid w:val="00B05073"/>
    <w:rsid w:val="00B050FC"/>
    <w:rsid w:val="00B0511A"/>
    <w:rsid w:val="00B053C5"/>
    <w:rsid w:val="00B05422"/>
    <w:rsid w:val="00B05423"/>
    <w:rsid w:val="00B054B5"/>
    <w:rsid w:val="00B05540"/>
    <w:rsid w:val="00B058B5"/>
    <w:rsid w:val="00B05B4B"/>
    <w:rsid w:val="00B05D4E"/>
    <w:rsid w:val="00B05F2D"/>
    <w:rsid w:val="00B060AA"/>
    <w:rsid w:val="00B062F5"/>
    <w:rsid w:val="00B06612"/>
    <w:rsid w:val="00B06626"/>
    <w:rsid w:val="00B06697"/>
    <w:rsid w:val="00B06939"/>
    <w:rsid w:val="00B06977"/>
    <w:rsid w:val="00B069ED"/>
    <w:rsid w:val="00B06AA6"/>
    <w:rsid w:val="00B06BC5"/>
    <w:rsid w:val="00B06CF0"/>
    <w:rsid w:val="00B06D95"/>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FF"/>
    <w:rsid w:val="00B10DD5"/>
    <w:rsid w:val="00B10FF5"/>
    <w:rsid w:val="00B10FF6"/>
    <w:rsid w:val="00B11043"/>
    <w:rsid w:val="00B1108D"/>
    <w:rsid w:val="00B11416"/>
    <w:rsid w:val="00B116E8"/>
    <w:rsid w:val="00B1194F"/>
    <w:rsid w:val="00B11972"/>
    <w:rsid w:val="00B11AF8"/>
    <w:rsid w:val="00B11B49"/>
    <w:rsid w:val="00B11BF3"/>
    <w:rsid w:val="00B11D44"/>
    <w:rsid w:val="00B11D4D"/>
    <w:rsid w:val="00B123D6"/>
    <w:rsid w:val="00B12442"/>
    <w:rsid w:val="00B1257F"/>
    <w:rsid w:val="00B125A3"/>
    <w:rsid w:val="00B12805"/>
    <w:rsid w:val="00B1296B"/>
    <w:rsid w:val="00B12976"/>
    <w:rsid w:val="00B12A22"/>
    <w:rsid w:val="00B12DB2"/>
    <w:rsid w:val="00B12E5C"/>
    <w:rsid w:val="00B12EC9"/>
    <w:rsid w:val="00B13013"/>
    <w:rsid w:val="00B13032"/>
    <w:rsid w:val="00B13044"/>
    <w:rsid w:val="00B13271"/>
    <w:rsid w:val="00B1328D"/>
    <w:rsid w:val="00B1335E"/>
    <w:rsid w:val="00B135D7"/>
    <w:rsid w:val="00B135E6"/>
    <w:rsid w:val="00B1383D"/>
    <w:rsid w:val="00B138D9"/>
    <w:rsid w:val="00B13922"/>
    <w:rsid w:val="00B1398E"/>
    <w:rsid w:val="00B13A56"/>
    <w:rsid w:val="00B13AFD"/>
    <w:rsid w:val="00B13D4E"/>
    <w:rsid w:val="00B13D73"/>
    <w:rsid w:val="00B13FE3"/>
    <w:rsid w:val="00B1479A"/>
    <w:rsid w:val="00B147C8"/>
    <w:rsid w:val="00B14A6A"/>
    <w:rsid w:val="00B14B4D"/>
    <w:rsid w:val="00B14E88"/>
    <w:rsid w:val="00B14FE1"/>
    <w:rsid w:val="00B15285"/>
    <w:rsid w:val="00B152BD"/>
    <w:rsid w:val="00B15344"/>
    <w:rsid w:val="00B153BB"/>
    <w:rsid w:val="00B15491"/>
    <w:rsid w:val="00B15A43"/>
    <w:rsid w:val="00B15BAC"/>
    <w:rsid w:val="00B15CD1"/>
    <w:rsid w:val="00B160C5"/>
    <w:rsid w:val="00B161B2"/>
    <w:rsid w:val="00B163D4"/>
    <w:rsid w:val="00B16640"/>
    <w:rsid w:val="00B166AF"/>
    <w:rsid w:val="00B169F1"/>
    <w:rsid w:val="00B16A94"/>
    <w:rsid w:val="00B16C29"/>
    <w:rsid w:val="00B16D18"/>
    <w:rsid w:val="00B17078"/>
    <w:rsid w:val="00B1712D"/>
    <w:rsid w:val="00B172C9"/>
    <w:rsid w:val="00B1737D"/>
    <w:rsid w:val="00B1767A"/>
    <w:rsid w:val="00B1779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1F72"/>
    <w:rsid w:val="00B2202B"/>
    <w:rsid w:val="00B22313"/>
    <w:rsid w:val="00B2247A"/>
    <w:rsid w:val="00B224AF"/>
    <w:rsid w:val="00B2256D"/>
    <w:rsid w:val="00B22647"/>
    <w:rsid w:val="00B227F3"/>
    <w:rsid w:val="00B2285C"/>
    <w:rsid w:val="00B22999"/>
    <w:rsid w:val="00B22B1D"/>
    <w:rsid w:val="00B22B26"/>
    <w:rsid w:val="00B22B89"/>
    <w:rsid w:val="00B233F4"/>
    <w:rsid w:val="00B235E9"/>
    <w:rsid w:val="00B23683"/>
    <w:rsid w:val="00B23C79"/>
    <w:rsid w:val="00B243D6"/>
    <w:rsid w:val="00B24657"/>
    <w:rsid w:val="00B2468E"/>
    <w:rsid w:val="00B247E8"/>
    <w:rsid w:val="00B247F0"/>
    <w:rsid w:val="00B24AA5"/>
    <w:rsid w:val="00B24AE3"/>
    <w:rsid w:val="00B24BB7"/>
    <w:rsid w:val="00B24C98"/>
    <w:rsid w:val="00B24E6B"/>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D9A"/>
    <w:rsid w:val="00B30EA2"/>
    <w:rsid w:val="00B31190"/>
    <w:rsid w:val="00B31A04"/>
    <w:rsid w:val="00B31B8C"/>
    <w:rsid w:val="00B31CF9"/>
    <w:rsid w:val="00B31D3F"/>
    <w:rsid w:val="00B31EA7"/>
    <w:rsid w:val="00B3201F"/>
    <w:rsid w:val="00B32122"/>
    <w:rsid w:val="00B325C9"/>
    <w:rsid w:val="00B32688"/>
    <w:rsid w:val="00B329F0"/>
    <w:rsid w:val="00B32AAE"/>
    <w:rsid w:val="00B33091"/>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AF4"/>
    <w:rsid w:val="00B34D47"/>
    <w:rsid w:val="00B350A5"/>
    <w:rsid w:val="00B3523F"/>
    <w:rsid w:val="00B35391"/>
    <w:rsid w:val="00B3560A"/>
    <w:rsid w:val="00B35977"/>
    <w:rsid w:val="00B35A90"/>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CC"/>
    <w:rsid w:val="00B378F1"/>
    <w:rsid w:val="00B37B7A"/>
    <w:rsid w:val="00B37D8E"/>
    <w:rsid w:val="00B40040"/>
    <w:rsid w:val="00B40046"/>
    <w:rsid w:val="00B402FC"/>
    <w:rsid w:val="00B40320"/>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B32"/>
    <w:rsid w:val="00B44C1C"/>
    <w:rsid w:val="00B44C7B"/>
    <w:rsid w:val="00B44E0D"/>
    <w:rsid w:val="00B44E5D"/>
    <w:rsid w:val="00B4512B"/>
    <w:rsid w:val="00B451B9"/>
    <w:rsid w:val="00B4527F"/>
    <w:rsid w:val="00B45820"/>
    <w:rsid w:val="00B45B92"/>
    <w:rsid w:val="00B45EF0"/>
    <w:rsid w:val="00B462B7"/>
    <w:rsid w:val="00B46389"/>
    <w:rsid w:val="00B46426"/>
    <w:rsid w:val="00B4666F"/>
    <w:rsid w:val="00B466CA"/>
    <w:rsid w:val="00B4674C"/>
    <w:rsid w:val="00B46769"/>
    <w:rsid w:val="00B4684D"/>
    <w:rsid w:val="00B468AE"/>
    <w:rsid w:val="00B46972"/>
    <w:rsid w:val="00B46B65"/>
    <w:rsid w:val="00B46D28"/>
    <w:rsid w:val="00B46EFA"/>
    <w:rsid w:val="00B4718C"/>
    <w:rsid w:val="00B473BA"/>
    <w:rsid w:val="00B47575"/>
    <w:rsid w:val="00B475D0"/>
    <w:rsid w:val="00B475F3"/>
    <w:rsid w:val="00B47784"/>
    <w:rsid w:val="00B4796F"/>
    <w:rsid w:val="00B47B05"/>
    <w:rsid w:val="00B47B6F"/>
    <w:rsid w:val="00B47DAD"/>
    <w:rsid w:val="00B47EFC"/>
    <w:rsid w:val="00B50222"/>
    <w:rsid w:val="00B502A3"/>
    <w:rsid w:val="00B50442"/>
    <w:rsid w:val="00B5069B"/>
    <w:rsid w:val="00B50900"/>
    <w:rsid w:val="00B511B8"/>
    <w:rsid w:val="00B511EB"/>
    <w:rsid w:val="00B51471"/>
    <w:rsid w:val="00B51673"/>
    <w:rsid w:val="00B51AD5"/>
    <w:rsid w:val="00B51D80"/>
    <w:rsid w:val="00B52477"/>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F5"/>
    <w:rsid w:val="00B54142"/>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D5"/>
    <w:rsid w:val="00B56313"/>
    <w:rsid w:val="00B563E2"/>
    <w:rsid w:val="00B56412"/>
    <w:rsid w:val="00B56774"/>
    <w:rsid w:val="00B56A23"/>
    <w:rsid w:val="00B56BC3"/>
    <w:rsid w:val="00B56CC1"/>
    <w:rsid w:val="00B56D5A"/>
    <w:rsid w:val="00B56E3D"/>
    <w:rsid w:val="00B56F32"/>
    <w:rsid w:val="00B56FD2"/>
    <w:rsid w:val="00B57084"/>
    <w:rsid w:val="00B570BC"/>
    <w:rsid w:val="00B571DE"/>
    <w:rsid w:val="00B574C8"/>
    <w:rsid w:val="00B57694"/>
    <w:rsid w:val="00B57877"/>
    <w:rsid w:val="00B579CE"/>
    <w:rsid w:val="00B57CC2"/>
    <w:rsid w:val="00B57D3E"/>
    <w:rsid w:val="00B60215"/>
    <w:rsid w:val="00B60308"/>
    <w:rsid w:val="00B607A1"/>
    <w:rsid w:val="00B6092D"/>
    <w:rsid w:val="00B60AE6"/>
    <w:rsid w:val="00B60C05"/>
    <w:rsid w:val="00B6120F"/>
    <w:rsid w:val="00B61273"/>
    <w:rsid w:val="00B61555"/>
    <w:rsid w:val="00B615AA"/>
    <w:rsid w:val="00B61A84"/>
    <w:rsid w:val="00B61B5C"/>
    <w:rsid w:val="00B61E2E"/>
    <w:rsid w:val="00B61F93"/>
    <w:rsid w:val="00B6225E"/>
    <w:rsid w:val="00B625C7"/>
    <w:rsid w:val="00B626E3"/>
    <w:rsid w:val="00B62930"/>
    <w:rsid w:val="00B62942"/>
    <w:rsid w:val="00B62C63"/>
    <w:rsid w:val="00B62E42"/>
    <w:rsid w:val="00B62F66"/>
    <w:rsid w:val="00B632C1"/>
    <w:rsid w:val="00B633AE"/>
    <w:rsid w:val="00B63467"/>
    <w:rsid w:val="00B63580"/>
    <w:rsid w:val="00B63605"/>
    <w:rsid w:val="00B63777"/>
    <w:rsid w:val="00B63C0D"/>
    <w:rsid w:val="00B63C16"/>
    <w:rsid w:val="00B63D74"/>
    <w:rsid w:val="00B63EEA"/>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F"/>
    <w:rsid w:val="00B653ED"/>
    <w:rsid w:val="00B6549F"/>
    <w:rsid w:val="00B657F8"/>
    <w:rsid w:val="00B65D10"/>
    <w:rsid w:val="00B65D63"/>
    <w:rsid w:val="00B65DFA"/>
    <w:rsid w:val="00B65F36"/>
    <w:rsid w:val="00B66048"/>
    <w:rsid w:val="00B660B1"/>
    <w:rsid w:val="00B660D0"/>
    <w:rsid w:val="00B662F8"/>
    <w:rsid w:val="00B668DA"/>
    <w:rsid w:val="00B66DB8"/>
    <w:rsid w:val="00B66E8C"/>
    <w:rsid w:val="00B66F3F"/>
    <w:rsid w:val="00B67017"/>
    <w:rsid w:val="00B674A0"/>
    <w:rsid w:val="00B67677"/>
    <w:rsid w:val="00B6773E"/>
    <w:rsid w:val="00B67979"/>
    <w:rsid w:val="00B6797C"/>
    <w:rsid w:val="00B67A5E"/>
    <w:rsid w:val="00B67AD1"/>
    <w:rsid w:val="00B67B50"/>
    <w:rsid w:val="00B67DF3"/>
    <w:rsid w:val="00B700D9"/>
    <w:rsid w:val="00B702B8"/>
    <w:rsid w:val="00B70395"/>
    <w:rsid w:val="00B70441"/>
    <w:rsid w:val="00B70581"/>
    <w:rsid w:val="00B7059F"/>
    <w:rsid w:val="00B706D6"/>
    <w:rsid w:val="00B707D3"/>
    <w:rsid w:val="00B707FE"/>
    <w:rsid w:val="00B709A9"/>
    <w:rsid w:val="00B70C0C"/>
    <w:rsid w:val="00B70C45"/>
    <w:rsid w:val="00B70D02"/>
    <w:rsid w:val="00B70D11"/>
    <w:rsid w:val="00B70FB7"/>
    <w:rsid w:val="00B712D3"/>
    <w:rsid w:val="00B71755"/>
    <w:rsid w:val="00B71B5D"/>
    <w:rsid w:val="00B71E51"/>
    <w:rsid w:val="00B71EB1"/>
    <w:rsid w:val="00B720C4"/>
    <w:rsid w:val="00B720F8"/>
    <w:rsid w:val="00B7214A"/>
    <w:rsid w:val="00B7223B"/>
    <w:rsid w:val="00B72246"/>
    <w:rsid w:val="00B72726"/>
    <w:rsid w:val="00B72B12"/>
    <w:rsid w:val="00B72F05"/>
    <w:rsid w:val="00B73A25"/>
    <w:rsid w:val="00B73B65"/>
    <w:rsid w:val="00B73BA3"/>
    <w:rsid w:val="00B73DA8"/>
    <w:rsid w:val="00B73E8A"/>
    <w:rsid w:val="00B73FF8"/>
    <w:rsid w:val="00B74069"/>
    <w:rsid w:val="00B7468D"/>
    <w:rsid w:val="00B74818"/>
    <w:rsid w:val="00B74948"/>
    <w:rsid w:val="00B7495D"/>
    <w:rsid w:val="00B74BD8"/>
    <w:rsid w:val="00B74D88"/>
    <w:rsid w:val="00B74EEF"/>
    <w:rsid w:val="00B75060"/>
    <w:rsid w:val="00B752AD"/>
    <w:rsid w:val="00B755DE"/>
    <w:rsid w:val="00B7566B"/>
    <w:rsid w:val="00B7570B"/>
    <w:rsid w:val="00B757B7"/>
    <w:rsid w:val="00B75A0D"/>
    <w:rsid w:val="00B75A52"/>
    <w:rsid w:val="00B75A55"/>
    <w:rsid w:val="00B75B1F"/>
    <w:rsid w:val="00B75EC2"/>
    <w:rsid w:val="00B75F7A"/>
    <w:rsid w:val="00B76006"/>
    <w:rsid w:val="00B7608D"/>
    <w:rsid w:val="00B76095"/>
    <w:rsid w:val="00B76227"/>
    <w:rsid w:val="00B76257"/>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825"/>
    <w:rsid w:val="00B778C3"/>
    <w:rsid w:val="00B77B9F"/>
    <w:rsid w:val="00B77C39"/>
    <w:rsid w:val="00B77CDF"/>
    <w:rsid w:val="00B77D5C"/>
    <w:rsid w:val="00B77F60"/>
    <w:rsid w:val="00B801EA"/>
    <w:rsid w:val="00B80331"/>
    <w:rsid w:val="00B8040A"/>
    <w:rsid w:val="00B80492"/>
    <w:rsid w:val="00B804CC"/>
    <w:rsid w:val="00B80728"/>
    <w:rsid w:val="00B8073F"/>
    <w:rsid w:val="00B80931"/>
    <w:rsid w:val="00B80A71"/>
    <w:rsid w:val="00B80CD0"/>
    <w:rsid w:val="00B80D33"/>
    <w:rsid w:val="00B80FB3"/>
    <w:rsid w:val="00B81046"/>
    <w:rsid w:val="00B811B6"/>
    <w:rsid w:val="00B813F8"/>
    <w:rsid w:val="00B816E7"/>
    <w:rsid w:val="00B816FA"/>
    <w:rsid w:val="00B81910"/>
    <w:rsid w:val="00B81BD2"/>
    <w:rsid w:val="00B8224B"/>
    <w:rsid w:val="00B823AA"/>
    <w:rsid w:val="00B823E3"/>
    <w:rsid w:val="00B82645"/>
    <w:rsid w:val="00B827B4"/>
    <w:rsid w:val="00B82ABA"/>
    <w:rsid w:val="00B82C8A"/>
    <w:rsid w:val="00B82CA2"/>
    <w:rsid w:val="00B82E68"/>
    <w:rsid w:val="00B82E87"/>
    <w:rsid w:val="00B82F76"/>
    <w:rsid w:val="00B82FAC"/>
    <w:rsid w:val="00B833C9"/>
    <w:rsid w:val="00B83430"/>
    <w:rsid w:val="00B835FD"/>
    <w:rsid w:val="00B83763"/>
    <w:rsid w:val="00B83850"/>
    <w:rsid w:val="00B83936"/>
    <w:rsid w:val="00B83988"/>
    <w:rsid w:val="00B83D6F"/>
    <w:rsid w:val="00B83DA2"/>
    <w:rsid w:val="00B83EE4"/>
    <w:rsid w:val="00B84034"/>
    <w:rsid w:val="00B842D3"/>
    <w:rsid w:val="00B8449B"/>
    <w:rsid w:val="00B84520"/>
    <w:rsid w:val="00B84561"/>
    <w:rsid w:val="00B8464B"/>
    <w:rsid w:val="00B846BC"/>
    <w:rsid w:val="00B84731"/>
    <w:rsid w:val="00B848AA"/>
    <w:rsid w:val="00B84B27"/>
    <w:rsid w:val="00B84E83"/>
    <w:rsid w:val="00B85117"/>
    <w:rsid w:val="00B85122"/>
    <w:rsid w:val="00B8522E"/>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A6"/>
    <w:rsid w:val="00B870E0"/>
    <w:rsid w:val="00B872F9"/>
    <w:rsid w:val="00B8748A"/>
    <w:rsid w:val="00B8761D"/>
    <w:rsid w:val="00B876B2"/>
    <w:rsid w:val="00B90182"/>
    <w:rsid w:val="00B9048D"/>
    <w:rsid w:val="00B90584"/>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628"/>
    <w:rsid w:val="00B9167D"/>
    <w:rsid w:val="00B9170C"/>
    <w:rsid w:val="00B917B9"/>
    <w:rsid w:val="00B91BED"/>
    <w:rsid w:val="00B91D44"/>
    <w:rsid w:val="00B91D49"/>
    <w:rsid w:val="00B91EC1"/>
    <w:rsid w:val="00B91EC3"/>
    <w:rsid w:val="00B92060"/>
    <w:rsid w:val="00B921CE"/>
    <w:rsid w:val="00B92204"/>
    <w:rsid w:val="00B92B7F"/>
    <w:rsid w:val="00B92D49"/>
    <w:rsid w:val="00B92E30"/>
    <w:rsid w:val="00B92EB2"/>
    <w:rsid w:val="00B92EC0"/>
    <w:rsid w:val="00B92FA1"/>
    <w:rsid w:val="00B92FBB"/>
    <w:rsid w:val="00B93127"/>
    <w:rsid w:val="00B931A1"/>
    <w:rsid w:val="00B93236"/>
    <w:rsid w:val="00B937FF"/>
    <w:rsid w:val="00B9391B"/>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88C"/>
    <w:rsid w:val="00B9498A"/>
    <w:rsid w:val="00B94AA8"/>
    <w:rsid w:val="00B94D31"/>
    <w:rsid w:val="00B94E05"/>
    <w:rsid w:val="00B95041"/>
    <w:rsid w:val="00B95438"/>
    <w:rsid w:val="00B954EC"/>
    <w:rsid w:val="00B9561D"/>
    <w:rsid w:val="00B95669"/>
    <w:rsid w:val="00B95A14"/>
    <w:rsid w:val="00B95A23"/>
    <w:rsid w:val="00B95AAC"/>
    <w:rsid w:val="00B95DB2"/>
    <w:rsid w:val="00B961BB"/>
    <w:rsid w:val="00B9657D"/>
    <w:rsid w:val="00B96B37"/>
    <w:rsid w:val="00B96C5D"/>
    <w:rsid w:val="00B96CDF"/>
    <w:rsid w:val="00B96EE5"/>
    <w:rsid w:val="00B97070"/>
    <w:rsid w:val="00B973E1"/>
    <w:rsid w:val="00B97409"/>
    <w:rsid w:val="00B97414"/>
    <w:rsid w:val="00B9741B"/>
    <w:rsid w:val="00B974BF"/>
    <w:rsid w:val="00B97ACB"/>
    <w:rsid w:val="00B97B9B"/>
    <w:rsid w:val="00B97C13"/>
    <w:rsid w:val="00B97E24"/>
    <w:rsid w:val="00BA0185"/>
    <w:rsid w:val="00BA0301"/>
    <w:rsid w:val="00BA03B7"/>
    <w:rsid w:val="00BA057A"/>
    <w:rsid w:val="00BA0638"/>
    <w:rsid w:val="00BA066C"/>
    <w:rsid w:val="00BA06A6"/>
    <w:rsid w:val="00BA096D"/>
    <w:rsid w:val="00BA0DE5"/>
    <w:rsid w:val="00BA102F"/>
    <w:rsid w:val="00BA11A3"/>
    <w:rsid w:val="00BA1385"/>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B8"/>
    <w:rsid w:val="00BA2E54"/>
    <w:rsid w:val="00BA2E94"/>
    <w:rsid w:val="00BA2EAD"/>
    <w:rsid w:val="00BA3240"/>
    <w:rsid w:val="00BA343F"/>
    <w:rsid w:val="00BA3711"/>
    <w:rsid w:val="00BA393B"/>
    <w:rsid w:val="00BA394C"/>
    <w:rsid w:val="00BA39DF"/>
    <w:rsid w:val="00BA3A8E"/>
    <w:rsid w:val="00BA3AAA"/>
    <w:rsid w:val="00BA3AF3"/>
    <w:rsid w:val="00BA3BFC"/>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8E6"/>
    <w:rsid w:val="00BA58F6"/>
    <w:rsid w:val="00BA5976"/>
    <w:rsid w:val="00BA5AEE"/>
    <w:rsid w:val="00BA5B3F"/>
    <w:rsid w:val="00BA5F70"/>
    <w:rsid w:val="00BA6076"/>
    <w:rsid w:val="00BA60DA"/>
    <w:rsid w:val="00BA63D2"/>
    <w:rsid w:val="00BA6436"/>
    <w:rsid w:val="00BA65C9"/>
    <w:rsid w:val="00BA6696"/>
    <w:rsid w:val="00BA66F4"/>
    <w:rsid w:val="00BA6746"/>
    <w:rsid w:val="00BA68C3"/>
    <w:rsid w:val="00BA69D1"/>
    <w:rsid w:val="00BA6CE6"/>
    <w:rsid w:val="00BA6D26"/>
    <w:rsid w:val="00BA704C"/>
    <w:rsid w:val="00BA7333"/>
    <w:rsid w:val="00BA73FC"/>
    <w:rsid w:val="00BA756C"/>
    <w:rsid w:val="00BA778B"/>
    <w:rsid w:val="00BA77A0"/>
    <w:rsid w:val="00BA795E"/>
    <w:rsid w:val="00BA7B3A"/>
    <w:rsid w:val="00BA7C7D"/>
    <w:rsid w:val="00BA7E52"/>
    <w:rsid w:val="00BA7E8D"/>
    <w:rsid w:val="00BA7E90"/>
    <w:rsid w:val="00BA7FE3"/>
    <w:rsid w:val="00BB0077"/>
    <w:rsid w:val="00BB02C9"/>
    <w:rsid w:val="00BB0515"/>
    <w:rsid w:val="00BB054B"/>
    <w:rsid w:val="00BB06E7"/>
    <w:rsid w:val="00BB0725"/>
    <w:rsid w:val="00BB0AC8"/>
    <w:rsid w:val="00BB0B96"/>
    <w:rsid w:val="00BB0BE3"/>
    <w:rsid w:val="00BB0D98"/>
    <w:rsid w:val="00BB0E86"/>
    <w:rsid w:val="00BB1339"/>
    <w:rsid w:val="00BB1496"/>
    <w:rsid w:val="00BB1A7B"/>
    <w:rsid w:val="00BB1AF9"/>
    <w:rsid w:val="00BB1C4D"/>
    <w:rsid w:val="00BB1E96"/>
    <w:rsid w:val="00BB1F3E"/>
    <w:rsid w:val="00BB20D0"/>
    <w:rsid w:val="00BB22B5"/>
    <w:rsid w:val="00BB2349"/>
    <w:rsid w:val="00BB26A7"/>
    <w:rsid w:val="00BB27C4"/>
    <w:rsid w:val="00BB2A3B"/>
    <w:rsid w:val="00BB2BEC"/>
    <w:rsid w:val="00BB2CFC"/>
    <w:rsid w:val="00BB2FF5"/>
    <w:rsid w:val="00BB3109"/>
    <w:rsid w:val="00BB3382"/>
    <w:rsid w:val="00BB33B0"/>
    <w:rsid w:val="00BB3537"/>
    <w:rsid w:val="00BB35C5"/>
    <w:rsid w:val="00BB35EC"/>
    <w:rsid w:val="00BB3BCC"/>
    <w:rsid w:val="00BB3D49"/>
    <w:rsid w:val="00BB3F27"/>
    <w:rsid w:val="00BB41A9"/>
    <w:rsid w:val="00BB4389"/>
    <w:rsid w:val="00BB4781"/>
    <w:rsid w:val="00BB47D5"/>
    <w:rsid w:val="00BB4856"/>
    <w:rsid w:val="00BB492E"/>
    <w:rsid w:val="00BB4A2C"/>
    <w:rsid w:val="00BB4A4A"/>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D5"/>
    <w:rsid w:val="00BB65BC"/>
    <w:rsid w:val="00BB65D4"/>
    <w:rsid w:val="00BB6764"/>
    <w:rsid w:val="00BB690C"/>
    <w:rsid w:val="00BB6976"/>
    <w:rsid w:val="00BB6E58"/>
    <w:rsid w:val="00BB6F9E"/>
    <w:rsid w:val="00BB710B"/>
    <w:rsid w:val="00BB741A"/>
    <w:rsid w:val="00BB7444"/>
    <w:rsid w:val="00BB7A16"/>
    <w:rsid w:val="00BB7C6E"/>
    <w:rsid w:val="00BB7F27"/>
    <w:rsid w:val="00BB7F28"/>
    <w:rsid w:val="00BC0151"/>
    <w:rsid w:val="00BC05FA"/>
    <w:rsid w:val="00BC06C8"/>
    <w:rsid w:val="00BC07A9"/>
    <w:rsid w:val="00BC08A6"/>
    <w:rsid w:val="00BC0D3C"/>
    <w:rsid w:val="00BC0F5D"/>
    <w:rsid w:val="00BC1144"/>
    <w:rsid w:val="00BC12FD"/>
    <w:rsid w:val="00BC13E1"/>
    <w:rsid w:val="00BC1491"/>
    <w:rsid w:val="00BC14F6"/>
    <w:rsid w:val="00BC1616"/>
    <w:rsid w:val="00BC17F0"/>
    <w:rsid w:val="00BC1D81"/>
    <w:rsid w:val="00BC1E71"/>
    <w:rsid w:val="00BC21F3"/>
    <w:rsid w:val="00BC237A"/>
    <w:rsid w:val="00BC238F"/>
    <w:rsid w:val="00BC23A3"/>
    <w:rsid w:val="00BC2477"/>
    <w:rsid w:val="00BC2533"/>
    <w:rsid w:val="00BC2785"/>
    <w:rsid w:val="00BC283A"/>
    <w:rsid w:val="00BC2A99"/>
    <w:rsid w:val="00BC2EEA"/>
    <w:rsid w:val="00BC304C"/>
    <w:rsid w:val="00BC308F"/>
    <w:rsid w:val="00BC3274"/>
    <w:rsid w:val="00BC33BB"/>
    <w:rsid w:val="00BC33CD"/>
    <w:rsid w:val="00BC343D"/>
    <w:rsid w:val="00BC35C8"/>
    <w:rsid w:val="00BC3745"/>
    <w:rsid w:val="00BC380E"/>
    <w:rsid w:val="00BC390E"/>
    <w:rsid w:val="00BC3924"/>
    <w:rsid w:val="00BC399C"/>
    <w:rsid w:val="00BC3A12"/>
    <w:rsid w:val="00BC3B48"/>
    <w:rsid w:val="00BC3C78"/>
    <w:rsid w:val="00BC3C9E"/>
    <w:rsid w:val="00BC3F9A"/>
    <w:rsid w:val="00BC4249"/>
    <w:rsid w:val="00BC4336"/>
    <w:rsid w:val="00BC4669"/>
    <w:rsid w:val="00BC4768"/>
    <w:rsid w:val="00BC47BD"/>
    <w:rsid w:val="00BC4CEB"/>
    <w:rsid w:val="00BC4D53"/>
    <w:rsid w:val="00BC4E89"/>
    <w:rsid w:val="00BC5075"/>
    <w:rsid w:val="00BC5105"/>
    <w:rsid w:val="00BC522F"/>
    <w:rsid w:val="00BC548F"/>
    <w:rsid w:val="00BC5524"/>
    <w:rsid w:val="00BC5687"/>
    <w:rsid w:val="00BC569C"/>
    <w:rsid w:val="00BC57FF"/>
    <w:rsid w:val="00BC5937"/>
    <w:rsid w:val="00BC5968"/>
    <w:rsid w:val="00BC59C6"/>
    <w:rsid w:val="00BC5B5E"/>
    <w:rsid w:val="00BC5CDA"/>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C2"/>
    <w:rsid w:val="00BC720A"/>
    <w:rsid w:val="00BC77A0"/>
    <w:rsid w:val="00BC789D"/>
    <w:rsid w:val="00BC7A29"/>
    <w:rsid w:val="00BC7E43"/>
    <w:rsid w:val="00BC7F6E"/>
    <w:rsid w:val="00BD01E8"/>
    <w:rsid w:val="00BD02D3"/>
    <w:rsid w:val="00BD0884"/>
    <w:rsid w:val="00BD0C2F"/>
    <w:rsid w:val="00BD0D72"/>
    <w:rsid w:val="00BD0EE6"/>
    <w:rsid w:val="00BD10C9"/>
    <w:rsid w:val="00BD10D7"/>
    <w:rsid w:val="00BD11D8"/>
    <w:rsid w:val="00BD157F"/>
    <w:rsid w:val="00BD17C9"/>
    <w:rsid w:val="00BD17D3"/>
    <w:rsid w:val="00BD17E2"/>
    <w:rsid w:val="00BD1914"/>
    <w:rsid w:val="00BD1BB1"/>
    <w:rsid w:val="00BD1BEC"/>
    <w:rsid w:val="00BD1E68"/>
    <w:rsid w:val="00BD1EF0"/>
    <w:rsid w:val="00BD20FE"/>
    <w:rsid w:val="00BD21A8"/>
    <w:rsid w:val="00BD221E"/>
    <w:rsid w:val="00BD244C"/>
    <w:rsid w:val="00BD24F1"/>
    <w:rsid w:val="00BD27CC"/>
    <w:rsid w:val="00BD28E2"/>
    <w:rsid w:val="00BD2929"/>
    <w:rsid w:val="00BD2934"/>
    <w:rsid w:val="00BD2E29"/>
    <w:rsid w:val="00BD3084"/>
    <w:rsid w:val="00BD322A"/>
    <w:rsid w:val="00BD32AD"/>
    <w:rsid w:val="00BD338D"/>
    <w:rsid w:val="00BD350A"/>
    <w:rsid w:val="00BD37C8"/>
    <w:rsid w:val="00BD39E4"/>
    <w:rsid w:val="00BD402B"/>
    <w:rsid w:val="00BD4259"/>
    <w:rsid w:val="00BD429F"/>
    <w:rsid w:val="00BD4348"/>
    <w:rsid w:val="00BD453D"/>
    <w:rsid w:val="00BD4578"/>
    <w:rsid w:val="00BD4A20"/>
    <w:rsid w:val="00BD4A42"/>
    <w:rsid w:val="00BD4AEE"/>
    <w:rsid w:val="00BD4C80"/>
    <w:rsid w:val="00BD4E11"/>
    <w:rsid w:val="00BD5713"/>
    <w:rsid w:val="00BD5833"/>
    <w:rsid w:val="00BD5893"/>
    <w:rsid w:val="00BD5B23"/>
    <w:rsid w:val="00BD5C4B"/>
    <w:rsid w:val="00BD5D61"/>
    <w:rsid w:val="00BD5DCC"/>
    <w:rsid w:val="00BD5EC2"/>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F7"/>
    <w:rsid w:val="00BE073C"/>
    <w:rsid w:val="00BE07BE"/>
    <w:rsid w:val="00BE09DA"/>
    <w:rsid w:val="00BE0ABC"/>
    <w:rsid w:val="00BE0BA9"/>
    <w:rsid w:val="00BE0C7B"/>
    <w:rsid w:val="00BE0E18"/>
    <w:rsid w:val="00BE0FE2"/>
    <w:rsid w:val="00BE11E6"/>
    <w:rsid w:val="00BE1453"/>
    <w:rsid w:val="00BE14EE"/>
    <w:rsid w:val="00BE17C3"/>
    <w:rsid w:val="00BE18CB"/>
    <w:rsid w:val="00BE1ACB"/>
    <w:rsid w:val="00BE1D22"/>
    <w:rsid w:val="00BE22EB"/>
    <w:rsid w:val="00BE266F"/>
    <w:rsid w:val="00BE2934"/>
    <w:rsid w:val="00BE29E7"/>
    <w:rsid w:val="00BE2AD0"/>
    <w:rsid w:val="00BE2D35"/>
    <w:rsid w:val="00BE2E40"/>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D14"/>
    <w:rsid w:val="00BE4FC5"/>
    <w:rsid w:val="00BE518F"/>
    <w:rsid w:val="00BE5587"/>
    <w:rsid w:val="00BE59CF"/>
    <w:rsid w:val="00BE5B2D"/>
    <w:rsid w:val="00BE5B5C"/>
    <w:rsid w:val="00BE5C1E"/>
    <w:rsid w:val="00BE5C91"/>
    <w:rsid w:val="00BE5D5C"/>
    <w:rsid w:val="00BE5E91"/>
    <w:rsid w:val="00BE5EEF"/>
    <w:rsid w:val="00BE67CC"/>
    <w:rsid w:val="00BE68D9"/>
    <w:rsid w:val="00BE6BA0"/>
    <w:rsid w:val="00BE6E89"/>
    <w:rsid w:val="00BE71F2"/>
    <w:rsid w:val="00BE72A9"/>
    <w:rsid w:val="00BE72E9"/>
    <w:rsid w:val="00BE764C"/>
    <w:rsid w:val="00BE7713"/>
    <w:rsid w:val="00BE7A1E"/>
    <w:rsid w:val="00BE7B45"/>
    <w:rsid w:val="00BE7BB8"/>
    <w:rsid w:val="00BE7C9D"/>
    <w:rsid w:val="00BE7CED"/>
    <w:rsid w:val="00BE7EFE"/>
    <w:rsid w:val="00BF01EE"/>
    <w:rsid w:val="00BF0218"/>
    <w:rsid w:val="00BF04F9"/>
    <w:rsid w:val="00BF09C2"/>
    <w:rsid w:val="00BF0A51"/>
    <w:rsid w:val="00BF0C99"/>
    <w:rsid w:val="00BF0CAB"/>
    <w:rsid w:val="00BF0D52"/>
    <w:rsid w:val="00BF0F2F"/>
    <w:rsid w:val="00BF1042"/>
    <w:rsid w:val="00BF11F2"/>
    <w:rsid w:val="00BF12B1"/>
    <w:rsid w:val="00BF16C6"/>
    <w:rsid w:val="00BF1802"/>
    <w:rsid w:val="00BF19F5"/>
    <w:rsid w:val="00BF1C51"/>
    <w:rsid w:val="00BF1CA8"/>
    <w:rsid w:val="00BF20E2"/>
    <w:rsid w:val="00BF20E5"/>
    <w:rsid w:val="00BF2131"/>
    <w:rsid w:val="00BF222F"/>
    <w:rsid w:val="00BF240D"/>
    <w:rsid w:val="00BF2543"/>
    <w:rsid w:val="00BF257E"/>
    <w:rsid w:val="00BF2675"/>
    <w:rsid w:val="00BF26B0"/>
    <w:rsid w:val="00BF27F1"/>
    <w:rsid w:val="00BF2A39"/>
    <w:rsid w:val="00BF2BFF"/>
    <w:rsid w:val="00BF2D62"/>
    <w:rsid w:val="00BF32DE"/>
    <w:rsid w:val="00BF33D8"/>
    <w:rsid w:val="00BF3411"/>
    <w:rsid w:val="00BF3430"/>
    <w:rsid w:val="00BF3661"/>
    <w:rsid w:val="00BF3768"/>
    <w:rsid w:val="00BF3B9C"/>
    <w:rsid w:val="00BF3C5C"/>
    <w:rsid w:val="00BF3C8D"/>
    <w:rsid w:val="00BF3DC5"/>
    <w:rsid w:val="00BF3DDA"/>
    <w:rsid w:val="00BF3EC6"/>
    <w:rsid w:val="00BF3FA2"/>
    <w:rsid w:val="00BF40C6"/>
    <w:rsid w:val="00BF42F3"/>
    <w:rsid w:val="00BF46D8"/>
    <w:rsid w:val="00BF4B37"/>
    <w:rsid w:val="00BF4DD9"/>
    <w:rsid w:val="00BF4E62"/>
    <w:rsid w:val="00BF4EA6"/>
    <w:rsid w:val="00BF4F7D"/>
    <w:rsid w:val="00BF5196"/>
    <w:rsid w:val="00BF5224"/>
    <w:rsid w:val="00BF531C"/>
    <w:rsid w:val="00BF5577"/>
    <w:rsid w:val="00BF5802"/>
    <w:rsid w:val="00BF5BE6"/>
    <w:rsid w:val="00BF5CF0"/>
    <w:rsid w:val="00BF5DEF"/>
    <w:rsid w:val="00BF5E15"/>
    <w:rsid w:val="00BF5E32"/>
    <w:rsid w:val="00BF5F91"/>
    <w:rsid w:val="00BF5FD9"/>
    <w:rsid w:val="00BF6003"/>
    <w:rsid w:val="00BF6017"/>
    <w:rsid w:val="00BF630F"/>
    <w:rsid w:val="00BF6439"/>
    <w:rsid w:val="00BF65F6"/>
    <w:rsid w:val="00BF662A"/>
    <w:rsid w:val="00BF66F5"/>
    <w:rsid w:val="00BF68BC"/>
    <w:rsid w:val="00BF68ED"/>
    <w:rsid w:val="00BF68F6"/>
    <w:rsid w:val="00BF69B8"/>
    <w:rsid w:val="00BF6A51"/>
    <w:rsid w:val="00BF6AAC"/>
    <w:rsid w:val="00BF6F6C"/>
    <w:rsid w:val="00BF6F81"/>
    <w:rsid w:val="00BF726E"/>
    <w:rsid w:val="00BF7321"/>
    <w:rsid w:val="00BF74F6"/>
    <w:rsid w:val="00BF76B5"/>
    <w:rsid w:val="00BF7764"/>
    <w:rsid w:val="00BF78BA"/>
    <w:rsid w:val="00BF78C4"/>
    <w:rsid w:val="00BF795E"/>
    <w:rsid w:val="00BF7ACA"/>
    <w:rsid w:val="00BF7B1A"/>
    <w:rsid w:val="00BF7CBF"/>
    <w:rsid w:val="00BF7DF9"/>
    <w:rsid w:val="00C0009E"/>
    <w:rsid w:val="00C00127"/>
    <w:rsid w:val="00C003C1"/>
    <w:rsid w:val="00C0073A"/>
    <w:rsid w:val="00C00D9C"/>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C2B"/>
    <w:rsid w:val="00C02CE6"/>
    <w:rsid w:val="00C02EB3"/>
    <w:rsid w:val="00C0321E"/>
    <w:rsid w:val="00C03243"/>
    <w:rsid w:val="00C0326B"/>
    <w:rsid w:val="00C0326E"/>
    <w:rsid w:val="00C0333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806"/>
    <w:rsid w:val="00C0788F"/>
    <w:rsid w:val="00C0798F"/>
    <w:rsid w:val="00C07D32"/>
    <w:rsid w:val="00C07D40"/>
    <w:rsid w:val="00C07DE3"/>
    <w:rsid w:val="00C07F33"/>
    <w:rsid w:val="00C1036F"/>
    <w:rsid w:val="00C1038A"/>
    <w:rsid w:val="00C10458"/>
    <w:rsid w:val="00C105DB"/>
    <w:rsid w:val="00C10644"/>
    <w:rsid w:val="00C106C8"/>
    <w:rsid w:val="00C10B93"/>
    <w:rsid w:val="00C10CAA"/>
    <w:rsid w:val="00C10F26"/>
    <w:rsid w:val="00C11097"/>
    <w:rsid w:val="00C110A8"/>
    <w:rsid w:val="00C11111"/>
    <w:rsid w:val="00C1133A"/>
    <w:rsid w:val="00C11641"/>
    <w:rsid w:val="00C11BC6"/>
    <w:rsid w:val="00C11DD8"/>
    <w:rsid w:val="00C126F7"/>
    <w:rsid w:val="00C1274C"/>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D4D"/>
    <w:rsid w:val="00C13FA1"/>
    <w:rsid w:val="00C141DD"/>
    <w:rsid w:val="00C14492"/>
    <w:rsid w:val="00C14521"/>
    <w:rsid w:val="00C14632"/>
    <w:rsid w:val="00C14715"/>
    <w:rsid w:val="00C147F0"/>
    <w:rsid w:val="00C1488A"/>
    <w:rsid w:val="00C14AFF"/>
    <w:rsid w:val="00C14C43"/>
    <w:rsid w:val="00C14D49"/>
    <w:rsid w:val="00C1510F"/>
    <w:rsid w:val="00C152B0"/>
    <w:rsid w:val="00C15754"/>
    <w:rsid w:val="00C1578A"/>
    <w:rsid w:val="00C15911"/>
    <w:rsid w:val="00C1594F"/>
    <w:rsid w:val="00C15E06"/>
    <w:rsid w:val="00C15F23"/>
    <w:rsid w:val="00C16108"/>
    <w:rsid w:val="00C16110"/>
    <w:rsid w:val="00C165DB"/>
    <w:rsid w:val="00C16916"/>
    <w:rsid w:val="00C16A72"/>
    <w:rsid w:val="00C16ABC"/>
    <w:rsid w:val="00C16AC6"/>
    <w:rsid w:val="00C16B85"/>
    <w:rsid w:val="00C16DC2"/>
    <w:rsid w:val="00C16F39"/>
    <w:rsid w:val="00C171B9"/>
    <w:rsid w:val="00C1726B"/>
    <w:rsid w:val="00C17749"/>
    <w:rsid w:val="00C17811"/>
    <w:rsid w:val="00C17B7F"/>
    <w:rsid w:val="00C200AC"/>
    <w:rsid w:val="00C200C6"/>
    <w:rsid w:val="00C20169"/>
    <w:rsid w:val="00C2040B"/>
    <w:rsid w:val="00C20690"/>
    <w:rsid w:val="00C209C4"/>
    <w:rsid w:val="00C20A8D"/>
    <w:rsid w:val="00C20B35"/>
    <w:rsid w:val="00C20BFD"/>
    <w:rsid w:val="00C20C3B"/>
    <w:rsid w:val="00C20D55"/>
    <w:rsid w:val="00C20EB6"/>
    <w:rsid w:val="00C20FC7"/>
    <w:rsid w:val="00C21071"/>
    <w:rsid w:val="00C21157"/>
    <w:rsid w:val="00C21265"/>
    <w:rsid w:val="00C212CC"/>
    <w:rsid w:val="00C2166C"/>
    <w:rsid w:val="00C21876"/>
    <w:rsid w:val="00C21ACD"/>
    <w:rsid w:val="00C2217A"/>
    <w:rsid w:val="00C221DF"/>
    <w:rsid w:val="00C223E7"/>
    <w:rsid w:val="00C224B1"/>
    <w:rsid w:val="00C224CA"/>
    <w:rsid w:val="00C224E8"/>
    <w:rsid w:val="00C22614"/>
    <w:rsid w:val="00C228D5"/>
    <w:rsid w:val="00C22A6F"/>
    <w:rsid w:val="00C22E49"/>
    <w:rsid w:val="00C230C4"/>
    <w:rsid w:val="00C23177"/>
    <w:rsid w:val="00C23215"/>
    <w:rsid w:val="00C2330D"/>
    <w:rsid w:val="00C23682"/>
    <w:rsid w:val="00C238C0"/>
    <w:rsid w:val="00C23A99"/>
    <w:rsid w:val="00C23F96"/>
    <w:rsid w:val="00C23FD3"/>
    <w:rsid w:val="00C24018"/>
    <w:rsid w:val="00C243D0"/>
    <w:rsid w:val="00C2446C"/>
    <w:rsid w:val="00C24B6C"/>
    <w:rsid w:val="00C24BFF"/>
    <w:rsid w:val="00C24CF1"/>
    <w:rsid w:val="00C24D80"/>
    <w:rsid w:val="00C24F87"/>
    <w:rsid w:val="00C2502E"/>
    <w:rsid w:val="00C25323"/>
    <w:rsid w:val="00C25560"/>
    <w:rsid w:val="00C25787"/>
    <w:rsid w:val="00C25906"/>
    <w:rsid w:val="00C25D6D"/>
    <w:rsid w:val="00C25DC5"/>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7D"/>
    <w:rsid w:val="00C30EFE"/>
    <w:rsid w:val="00C30FAA"/>
    <w:rsid w:val="00C31025"/>
    <w:rsid w:val="00C31280"/>
    <w:rsid w:val="00C3131A"/>
    <w:rsid w:val="00C31813"/>
    <w:rsid w:val="00C3197D"/>
    <w:rsid w:val="00C319AF"/>
    <w:rsid w:val="00C31A10"/>
    <w:rsid w:val="00C31AC3"/>
    <w:rsid w:val="00C31B30"/>
    <w:rsid w:val="00C31BA9"/>
    <w:rsid w:val="00C32BB5"/>
    <w:rsid w:val="00C32D67"/>
    <w:rsid w:val="00C32E91"/>
    <w:rsid w:val="00C32F05"/>
    <w:rsid w:val="00C32FF9"/>
    <w:rsid w:val="00C33326"/>
    <w:rsid w:val="00C33371"/>
    <w:rsid w:val="00C3345F"/>
    <w:rsid w:val="00C33552"/>
    <w:rsid w:val="00C336A1"/>
    <w:rsid w:val="00C33709"/>
    <w:rsid w:val="00C33725"/>
    <w:rsid w:val="00C338C0"/>
    <w:rsid w:val="00C3391A"/>
    <w:rsid w:val="00C33B06"/>
    <w:rsid w:val="00C33B2A"/>
    <w:rsid w:val="00C33FA2"/>
    <w:rsid w:val="00C340F6"/>
    <w:rsid w:val="00C34276"/>
    <w:rsid w:val="00C34667"/>
    <w:rsid w:val="00C34C47"/>
    <w:rsid w:val="00C34C9C"/>
    <w:rsid w:val="00C34E7F"/>
    <w:rsid w:val="00C34F83"/>
    <w:rsid w:val="00C3532A"/>
    <w:rsid w:val="00C35569"/>
    <w:rsid w:val="00C356DF"/>
    <w:rsid w:val="00C35B32"/>
    <w:rsid w:val="00C35C80"/>
    <w:rsid w:val="00C35DF0"/>
    <w:rsid w:val="00C36141"/>
    <w:rsid w:val="00C3615B"/>
    <w:rsid w:val="00C3617A"/>
    <w:rsid w:val="00C36652"/>
    <w:rsid w:val="00C3696A"/>
    <w:rsid w:val="00C36BF9"/>
    <w:rsid w:val="00C36F68"/>
    <w:rsid w:val="00C37444"/>
    <w:rsid w:val="00C3794F"/>
    <w:rsid w:val="00C37A8D"/>
    <w:rsid w:val="00C37A96"/>
    <w:rsid w:val="00C37AFA"/>
    <w:rsid w:val="00C37D4D"/>
    <w:rsid w:val="00C37F8F"/>
    <w:rsid w:val="00C40675"/>
    <w:rsid w:val="00C406B2"/>
    <w:rsid w:val="00C40855"/>
    <w:rsid w:val="00C4085C"/>
    <w:rsid w:val="00C40AC9"/>
    <w:rsid w:val="00C40E2C"/>
    <w:rsid w:val="00C40F2C"/>
    <w:rsid w:val="00C41087"/>
    <w:rsid w:val="00C410F7"/>
    <w:rsid w:val="00C4117F"/>
    <w:rsid w:val="00C41286"/>
    <w:rsid w:val="00C41355"/>
    <w:rsid w:val="00C414E2"/>
    <w:rsid w:val="00C41631"/>
    <w:rsid w:val="00C41791"/>
    <w:rsid w:val="00C41959"/>
    <w:rsid w:val="00C41AF9"/>
    <w:rsid w:val="00C41C12"/>
    <w:rsid w:val="00C41D26"/>
    <w:rsid w:val="00C41FC9"/>
    <w:rsid w:val="00C4211C"/>
    <w:rsid w:val="00C42214"/>
    <w:rsid w:val="00C4232F"/>
    <w:rsid w:val="00C424AD"/>
    <w:rsid w:val="00C4254C"/>
    <w:rsid w:val="00C42669"/>
    <w:rsid w:val="00C4267A"/>
    <w:rsid w:val="00C427F5"/>
    <w:rsid w:val="00C429B8"/>
    <w:rsid w:val="00C429CB"/>
    <w:rsid w:val="00C42A9D"/>
    <w:rsid w:val="00C42BB9"/>
    <w:rsid w:val="00C42BED"/>
    <w:rsid w:val="00C42E0E"/>
    <w:rsid w:val="00C42F70"/>
    <w:rsid w:val="00C430FD"/>
    <w:rsid w:val="00C43120"/>
    <w:rsid w:val="00C4320C"/>
    <w:rsid w:val="00C43806"/>
    <w:rsid w:val="00C43818"/>
    <w:rsid w:val="00C43880"/>
    <w:rsid w:val="00C43AF4"/>
    <w:rsid w:val="00C43B1C"/>
    <w:rsid w:val="00C43B4A"/>
    <w:rsid w:val="00C442E4"/>
    <w:rsid w:val="00C4460F"/>
    <w:rsid w:val="00C44B4E"/>
    <w:rsid w:val="00C44C5A"/>
    <w:rsid w:val="00C44CB7"/>
    <w:rsid w:val="00C44E41"/>
    <w:rsid w:val="00C45149"/>
    <w:rsid w:val="00C45203"/>
    <w:rsid w:val="00C45707"/>
    <w:rsid w:val="00C4580A"/>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C3A"/>
    <w:rsid w:val="00C46C69"/>
    <w:rsid w:val="00C46D31"/>
    <w:rsid w:val="00C46D49"/>
    <w:rsid w:val="00C46FE4"/>
    <w:rsid w:val="00C47054"/>
    <w:rsid w:val="00C4705B"/>
    <w:rsid w:val="00C47231"/>
    <w:rsid w:val="00C47665"/>
    <w:rsid w:val="00C47713"/>
    <w:rsid w:val="00C4778D"/>
    <w:rsid w:val="00C4783E"/>
    <w:rsid w:val="00C478B8"/>
    <w:rsid w:val="00C479DD"/>
    <w:rsid w:val="00C47AD5"/>
    <w:rsid w:val="00C47B0D"/>
    <w:rsid w:val="00C47E97"/>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203B"/>
    <w:rsid w:val="00C52126"/>
    <w:rsid w:val="00C5246C"/>
    <w:rsid w:val="00C524A2"/>
    <w:rsid w:val="00C524F1"/>
    <w:rsid w:val="00C52666"/>
    <w:rsid w:val="00C527B4"/>
    <w:rsid w:val="00C5288A"/>
    <w:rsid w:val="00C529FC"/>
    <w:rsid w:val="00C52B0B"/>
    <w:rsid w:val="00C52C32"/>
    <w:rsid w:val="00C52CD3"/>
    <w:rsid w:val="00C52CFD"/>
    <w:rsid w:val="00C53100"/>
    <w:rsid w:val="00C534C7"/>
    <w:rsid w:val="00C535E8"/>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86F"/>
    <w:rsid w:val="00C5593E"/>
    <w:rsid w:val="00C55A55"/>
    <w:rsid w:val="00C55DD7"/>
    <w:rsid w:val="00C563C3"/>
    <w:rsid w:val="00C563CA"/>
    <w:rsid w:val="00C5692C"/>
    <w:rsid w:val="00C56990"/>
    <w:rsid w:val="00C569C1"/>
    <w:rsid w:val="00C56BA5"/>
    <w:rsid w:val="00C56BFE"/>
    <w:rsid w:val="00C56D9D"/>
    <w:rsid w:val="00C56E3D"/>
    <w:rsid w:val="00C56FE4"/>
    <w:rsid w:val="00C57200"/>
    <w:rsid w:val="00C574F9"/>
    <w:rsid w:val="00C5777E"/>
    <w:rsid w:val="00C57BDC"/>
    <w:rsid w:val="00C57CCE"/>
    <w:rsid w:val="00C57E12"/>
    <w:rsid w:val="00C57E28"/>
    <w:rsid w:val="00C6005C"/>
    <w:rsid w:val="00C600D8"/>
    <w:rsid w:val="00C60116"/>
    <w:rsid w:val="00C601DD"/>
    <w:rsid w:val="00C60546"/>
    <w:rsid w:val="00C60563"/>
    <w:rsid w:val="00C606CE"/>
    <w:rsid w:val="00C60707"/>
    <w:rsid w:val="00C609F6"/>
    <w:rsid w:val="00C60CFD"/>
    <w:rsid w:val="00C60E1B"/>
    <w:rsid w:val="00C60F6E"/>
    <w:rsid w:val="00C60FBB"/>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603"/>
    <w:rsid w:val="00C638FE"/>
    <w:rsid w:val="00C63946"/>
    <w:rsid w:val="00C6398E"/>
    <w:rsid w:val="00C639B1"/>
    <w:rsid w:val="00C63CD0"/>
    <w:rsid w:val="00C63DF4"/>
    <w:rsid w:val="00C63FCE"/>
    <w:rsid w:val="00C63FE8"/>
    <w:rsid w:val="00C64016"/>
    <w:rsid w:val="00C641A4"/>
    <w:rsid w:val="00C645E0"/>
    <w:rsid w:val="00C646A3"/>
    <w:rsid w:val="00C64709"/>
    <w:rsid w:val="00C64770"/>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728"/>
    <w:rsid w:val="00C679A0"/>
    <w:rsid w:val="00C679AA"/>
    <w:rsid w:val="00C67DAB"/>
    <w:rsid w:val="00C67E87"/>
    <w:rsid w:val="00C67F4A"/>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A5C"/>
    <w:rsid w:val="00C72AD2"/>
    <w:rsid w:val="00C72C75"/>
    <w:rsid w:val="00C72CA4"/>
    <w:rsid w:val="00C72D21"/>
    <w:rsid w:val="00C72E1C"/>
    <w:rsid w:val="00C73026"/>
    <w:rsid w:val="00C730D0"/>
    <w:rsid w:val="00C7333E"/>
    <w:rsid w:val="00C733AC"/>
    <w:rsid w:val="00C73534"/>
    <w:rsid w:val="00C73B87"/>
    <w:rsid w:val="00C73BE8"/>
    <w:rsid w:val="00C73C56"/>
    <w:rsid w:val="00C742C6"/>
    <w:rsid w:val="00C743BF"/>
    <w:rsid w:val="00C74AB7"/>
    <w:rsid w:val="00C74EDF"/>
    <w:rsid w:val="00C74F15"/>
    <w:rsid w:val="00C74FCA"/>
    <w:rsid w:val="00C7520B"/>
    <w:rsid w:val="00C755AC"/>
    <w:rsid w:val="00C7583A"/>
    <w:rsid w:val="00C75AA0"/>
    <w:rsid w:val="00C75C07"/>
    <w:rsid w:val="00C75D9D"/>
    <w:rsid w:val="00C75E10"/>
    <w:rsid w:val="00C75E1A"/>
    <w:rsid w:val="00C75EC0"/>
    <w:rsid w:val="00C7623E"/>
    <w:rsid w:val="00C76492"/>
    <w:rsid w:val="00C764E3"/>
    <w:rsid w:val="00C7655D"/>
    <w:rsid w:val="00C765FC"/>
    <w:rsid w:val="00C76A85"/>
    <w:rsid w:val="00C76C46"/>
    <w:rsid w:val="00C76CF2"/>
    <w:rsid w:val="00C76D87"/>
    <w:rsid w:val="00C76EDD"/>
    <w:rsid w:val="00C76FE1"/>
    <w:rsid w:val="00C77014"/>
    <w:rsid w:val="00C774F5"/>
    <w:rsid w:val="00C7780B"/>
    <w:rsid w:val="00C779BF"/>
    <w:rsid w:val="00C779DF"/>
    <w:rsid w:val="00C77C18"/>
    <w:rsid w:val="00C77D7E"/>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21D"/>
    <w:rsid w:val="00C84595"/>
    <w:rsid w:val="00C84824"/>
    <w:rsid w:val="00C8499B"/>
    <w:rsid w:val="00C84A3C"/>
    <w:rsid w:val="00C84B12"/>
    <w:rsid w:val="00C84D07"/>
    <w:rsid w:val="00C84D51"/>
    <w:rsid w:val="00C85448"/>
    <w:rsid w:val="00C8556D"/>
    <w:rsid w:val="00C856AF"/>
    <w:rsid w:val="00C8570F"/>
    <w:rsid w:val="00C85747"/>
    <w:rsid w:val="00C8574F"/>
    <w:rsid w:val="00C857C4"/>
    <w:rsid w:val="00C85A8E"/>
    <w:rsid w:val="00C85ABC"/>
    <w:rsid w:val="00C85BED"/>
    <w:rsid w:val="00C86214"/>
    <w:rsid w:val="00C86239"/>
    <w:rsid w:val="00C86298"/>
    <w:rsid w:val="00C862CB"/>
    <w:rsid w:val="00C8677B"/>
    <w:rsid w:val="00C86892"/>
    <w:rsid w:val="00C869A6"/>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306"/>
    <w:rsid w:val="00C906B4"/>
    <w:rsid w:val="00C9081B"/>
    <w:rsid w:val="00C90934"/>
    <w:rsid w:val="00C90954"/>
    <w:rsid w:val="00C90B9B"/>
    <w:rsid w:val="00C90C13"/>
    <w:rsid w:val="00C90CC3"/>
    <w:rsid w:val="00C90D63"/>
    <w:rsid w:val="00C90EB9"/>
    <w:rsid w:val="00C90EE8"/>
    <w:rsid w:val="00C90EE9"/>
    <w:rsid w:val="00C9106A"/>
    <w:rsid w:val="00C911BD"/>
    <w:rsid w:val="00C9121E"/>
    <w:rsid w:val="00C9123E"/>
    <w:rsid w:val="00C912CA"/>
    <w:rsid w:val="00C9145A"/>
    <w:rsid w:val="00C914FE"/>
    <w:rsid w:val="00C91A0A"/>
    <w:rsid w:val="00C91B69"/>
    <w:rsid w:val="00C91EB6"/>
    <w:rsid w:val="00C91F66"/>
    <w:rsid w:val="00C92065"/>
    <w:rsid w:val="00C9207C"/>
    <w:rsid w:val="00C92112"/>
    <w:rsid w:val="00C9244C"/>
    <w:rsid w:val="00C92544"/>
    <w:rsid w:val="00C92582"/>
    <w:rsid w:val="00C925E2"/>
    <w:rsid w:val="00C9265A"/>
    <w:rsid w:val="00C926A2"/>
    <w:rsid w:val="00C926B9"/>
    <w:rsid w:val="00C927D9"/>
    <w:rsid w:val="00C927DB"/>
    <w:rsid w:val="00C92C0C"/>
    <w:rsid w:val="00C92E37"/>
    <w:rsid w:val="00C92EB2"/>
    <w:rsid w:val="00C92EB8"/>
    <w:rsid w:val="00C92F0A"/>
    <w:rsid w:val="00C92FF9"/>
    <w:rsid w:val="00C9326A"/>
    <w:rsid w:val="00C93376"/>
    <w:rsid w:val="00C935B9"/>
    <w:rsid w:val="00C9360B"/>
    <w:rsid w:val="00C939C0"/>
    <w:rsid w:val="00C93A7F"/>
    <w:rsid w:val="00C93C2D"/>
    <w:rsid w:val="00C93C85"/>
    <w:rsid w:val="00C93D80"/>
    <w:rsid w:val="00C93EC1"/>
    <w:rsid w:val="00C93FAD"/>
    <w:rsid w:val="00C93FAF"/>
    <w:rsid w:val="00C9400A"/>
    <w:rsid w:val="00C940C7"/>
    <w:rsid w:val="00C94269"/>
    <w:rsid w:val="00C94276"/>
    <w:rsid w:val="00C943F1"/>
    <w:rsid w:val="00C94974"/>
    <w:rsid w:val="00C94C62"/>
    <w:rsid w:val="00C94E33"/>
    <w:rsid w:val="00C94FD7"/>
    <w:rsid w:val="00C9514C"/>
    <w:rsid w:val="00C9516D"/>
    <w:rsid w:val="00C954B2"/>
    <w:rsid w:val="00C957B7"/>
    <w:rsid w:val="00C95906"/>
    <w:rsid w:val="00C95A41"/>
    <w:rsid w:val="00C95CCE"/>
    <w:rsid w:val="00C95E09"/>
    <w:rsid w:val="00C95EAF"/>
    <w:rsid w:val="00C95FBB"/>
    <w:rsid w:val="00C961E4"/>
    <w:rsid w:val="00C965BE"/>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AC0"/>
    <w:rsid w:val="00CA1CB8"/>
    <w:rsid w:val="00CA1CBD"/>
    <w:rsid w:val="00CA1D26"/>
    <w:rsid w:val="00CA1D99"/>
    <w:rsid w:val="00CA1E72"/>
    <w:rsid w:val="00CA2012"/>
    <w:rsid w:val="00CA2087"/>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ED2"/>
    <w:rsid w:val="00CA566E"/>
    <w:rsid w:val="00CA56D8"/>
    <w:rsid w:val="00CA58DC"/>
    <w:rsid w:val="00CA5901"/>
    <w:rsid w:val="00CA5A29"/>
    <w:rsid w:val="00CA5A78"/>
    <w:rsid w:val="00CA5B96"/>
    <w:rsid w:val="00CA5C54"/>
    <w:rsid w:val="00CA5E4C"/>
    <w:rsid w:val="00CA611C"/>
    <w:rsid w:val="00CA641B"/>
    <w:rsid w:val="00CA65E7"/>
    <w:rsid w:val="00CA68EC"/>
    <w:rsid w:val="00CA68F2"/>
    <w:rsid w:val="00CA6B39"/>
    <w:rsid w:val="00CA6C29"/>
    <w:rsid w:val="00CA6F31"/>
    <w:rsid w:val="00CA700C"/>
    <w:rsid w:val="00CA7078"/>
    <w:rsid w:val="00CA73D2"/>
    <w:rsid w:val="00CA7511"/>
    <w:rsid w:val="00CA75AB"/>
    <w:rsid w:val="00CA76DF"/>
    <w:rsid w:val="00CA7907"/>
    <w:rsid w:val="00CA7A15"/>
    <w:rsid w:val="00CA7B2E"/>
    <w:rsid w:val="00CA7BE3"/>
    <w:rsid w:val="00CA7BFA"/>
    <w:rsid w:val="00CA7D89"/>
    <w:rsid w:val="00CA7EAE"/>
    <w:rsid w:val="00CB005B"/>
    <w:rsid w:val="00CB00F6"/>
    <w:rsid w:val="00CB020A"/>
    <w:rsid w:val="00CB028C"/>
    <w:rsid w:val="00CB035E"/>
    <w:rsid w:val="00CB062D"/>
    <w:rsid w:val="00CB06F9"/>
    <w:rsid w:val="00CB083F"/>
    <w:rsid w:val="00CB0BDE"/>
    <w:rsid w:val="00CB0E5C"/>
    <w:rsid w:val="00CB117C"/>
    <w:rsid w:val="00CB174B"/>
    <w:rsid w:val="00CB1774"/>
    <w:rsid w:val="00CB17B9"/>
    <w:rsid w:val="00CB1983"/>
    <w:rsid w:val="00CB1A5F"/>
    <w:rsid w:val="00CB1BA6"/>
    <w:rsid w:val="00CB1E73"/>
    <w:rsid w:val="00CB1F18"/>
    <w:rsid w:val="00CB2436"/>
    <w:rsid w:val="00CB2476"/>
    <w:rsid w:val="00CB2543"/>
    <w:rsid w:val="00CB2608"/>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25A"/>
    <w:rsid w:val="00CB3495"/>
    <w:rsid w:val="00CB367C"/>
    <w:rsid w:val="00CB3710"/>
    <w:rsid w:val="00CB3822"/>
    <w:rsid w:val="00CB3834"/>
    <w:rsid w:val="00CB385F"/>
    <w:rsid w:val="00CB396C"/>
    <w:rsid w:val="00CB3CA5"/>
    <w:rsid w:val="00CB3CDB"/>
    <w:rsid w:val="00CB3D16"/>
    <w:rsid w:val="00CB3DAD"/>
    <w:rsid w:val="00CB3F0E"/>
    <w:rsid w:val="00CB4021"/>
    <w:rsid w:val="00CB4237"/>
    <w:rsid w:val="00CB42DA"/>
    <w:rsid w:val="00CB43CD"/>
    <w:rsid w:val="00CB4421"/>
    <w:rsid w:val="00CB4734"/>
    <w:rsid w:val="00CB47DF"/>
    <w:rsid w:val="00CB4817"/>
    <w:rsid w:val="00CB4924"/>
    <w:rsid w:val="00CB4959"/>
    <w:rsid w:val="00CB4C32"/>
    <w:rsid w:val="00CB4F68"/>
    <w:rsid w:val="00CB5065"/>
    <w:rsid w:val="00CB5435"/>
    <w:rsid w:val="00CB544F"/>
    <w:rsid w:val="00CB54F9"/>
    <w:rsid w:val="00CB5519"/>
    <w:rsid w:val="00CB56FC"/>
    <w:rsid w:val="00CB59C4"/>
    <w:rsid w:val="00CB5BDB"/>
    <w:rsid w:val="00CB5EDF"/>
    <w:rsid w:val="00CB6018"/>
    <w:rsid w:val="00CB6025"/>
    <w:rsid w:val="00CB6337"/>
    <w:rsid w:val="00CB6420"/>
    <w:rsid w:val="00CB6575"/>
    <w:rsid w:val="00CB676A"/>
    <w:rsid w:val="00CB69B9"/>
    <w:rsid w:val="00CB69C9"/>
    <w:rsid w:val="00CB6A0A"/>
    <w:rsid w:val="00CB6AAD"/>
    <w:rsid w:val="00CB6B36"/>
    <w:rsid w:val="00CB6B5E"/>
    <w:rsid w:val="00CB6B90"/>
    <w:rsid w:val="00CB6C48"/>
    <w:rsid w:val="00CB6D59"/>
    <w:rsid w:val="00CB6F05"/>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602"/>
    <w:rsid w:val="00CC17EA"/>
    <w:rsid w:val="00CC18C4"/>
    <w:rsid w:val="00CC18EA"/>
    <w:rsid w:val="00CC1A17"/>
    <w:rsid w:val="00CC1D4D"/>
    <w:rsid w:val="00CC1EB5"/>
    <w:rsid w:val="00CC2023"/>
    <w:rsid w:val="00CC203D"/>
    <w:rsid w:val="00CC23BC"/>
    <w:rsid w:val="00CC2443"/>
    <w:rsid w:val="00CC2829"/>
    <w:rsid w:val="00CC2850"/>
    <w:rsid w:val="00CC2910"/>
    <w:rsid w:val="00CC2915"/>
    <w:rsid w:val="00CC2B0A"/>
    <w:rsid w:val="00CC2E61"/>
    <w:rsid w:val="00CC2F31"/>
    <w:rsid w:val="00CC2F8A"/>
    <w:rsid w:val="00CC3005"/>
    <w:rsid w:val="00CC3392"/>
    <w:rsid w:val="00CC3413"/>
    <w:rsid w:val="00CC346E"/>
    <w:rsid w:val="00CC37C3"/>
    <w:rsid w:val="00CC3837"/>
    <w:rsid w:val="00CC388E"/>
    <w:rsid w:val="00CC3B48"/>
    <w:rsid w:val="00CC3C2E"/>
    <w:rsid w:val="00CC3D27"/>
    <w:rsid w:val="00CC3F5B"/>
    <w:rsid w:val="00CC4046"/>
    <w:rsid w:val="00CC413A"/>
    <w:rsid w:val="00CC4214"/>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F7"/>
    <w:rsid w:val="00CC5953"/>
    <w:rsid w:val="00CC5A3C"/>
    <w:rsid w:val="00CC5A68"/>
    <w:rsid w:val="00CC5AF3"/>
    <w:rsid w:val="00CC5DCA"/>
    <w:rsid w:val="00CC5F02"/>
    <w:rsid w:val="00CC6148"/>
    <w:rsid w:val="00CC61F4"/>
    <w:rsid w:val="00CC637B"/>
    <w:rsid w:val="00CC658D"/>
    <w:rsid w:val="00CC65E4"/>
    <w:rsid w:val="00CC6984"/>
    <w:rsid w:val="00CC6CEF"/>
    <w:rsid w:val="00CC6DDE"/>
    <w:rsid w:val="00CC6E38"/>
    <w:rsid w:val="00CC71EE"/>
    <w:rsid w:val="00CC72B7"/>
    <w:rsid w:val="00CC736B"/>
    <w:rsid w:val="00CC7572"/>
    <w:rsid w:val="00CC771A"/>
    <w:rsid w:val="00CC7BB1"/>
    <w:rsid w:val="00CD0B0C"/>
    <w:rsid w:val="00CD0B68"/>
    <w:rsid w:val="00CD0E49"/>
    <w:rsid w:val="00CD0E94"/>
    <w:rsid w:val="00CD1060"/>
    <w:rsid w:val="00CD1216"/>
    <w:rsid w:val="00CD1498"/>
    <w:rsid w:val="00CD1528"/>
    <w:rsid w:val="00CD1878"/>
    <w:rsid w:val="00CD1DCD"/>
    <w:rsid w:val="00CD1EBA"/>
    <w:rsid w:val="00CD1F88"/>
    <w:rsid w:val="00CD2465"/>
    <w:rsid w:val="00CD287A"/>
    <w:rsid w:val="00CD2AA9"/>
    <w:rsid w:val="00CD2CDC"/>
    <w:rsid w:val="00CD2ECF"/>
    <w:rsid w:val="00CD2F1A"/>
    <w:rsid w:val="00CD30B8"/>
    <w:rsid w:val="00CD31B6"/>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633"/>
    <w:rsid w:val="00CE077B"/>
    <w:rsid w:val="00CE085D"/>
    <w:rsid w:val="00CE0A7D"/>
    <w:rsid w:val="00CE0D21"/>
    <w:rsid w:val="00CE0DC8"/>
    <w:rsid w:val="00CE15B5"/>
    <w:rsid w:val="00CE1733"/>
    <w:rsid w:val="00CE1739"/>
    <w:rsid w:val="00CE1A07"/>
    <w:rsid w:val="00CE1BA9"/>
    <w:rsid w:val="00CE1CA1"/>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C5"/>
    <w:rsid w:val="00CE550E"/>
    <w:rsid w:val="00CE5714"/>
    <w:rsid w:val="00CE5795"/>
    <w:rsid w:val="00CE58DD"/>
    <w:rsid w:val="00CE5A3E"/>
    <w:rsid w:val="00CE5AC0"/>
    <w:rsid w:val="00CE604F"/>
    <w:rsid w:val="00CE614D"/>
    <w:rsid w:val="00CE635D"/>
    <w:rsid w:val="00CE6532"/>
    <w:rsid w:val="00CE6611"/>
    <w:rsid w:val="00CE66BF"/>
    <w:rsid w:val="00CE67E3"/>
    <w:rsid w:val="00CE6A1D"/>
    <w:rsid w:val="00CE7322"/>
    <w:rsid w:val="00CE76AE"/>
    <w:rsid w:val="00CE76F0"/>
    <w:rsid w:val="00CE777B"/>
    <w:rsid w:val="00CE781D"/>
    <w:rsid w:val="00CE79BA"/>
    <w:rsid w:val="00CE7D77"/>
    <w:rsid w:val="00CE7F02"/>
    <w:rsid w:val="00CF01F4"/>
    <w:rsid w:val="00CF03C4"/>
    <w:rsid w:val="00CF041B"/>
    <w:rsid w:val="00CF0481"/>
    <w:rsid w:val="00CF0763"/>
    <w:rsid w:val="00CF07C1"/>
    <w:rsid w:val="00CF07FD"/>
    <w:rsid w:val="00CF081F"/>
    <w:rsid w:val="00CF0A6E"/>
    <w:rsid w:val="00CF0B69"/>
    <w:rsid w:val="00CF0B79"/>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A4B"/>
    <w:rsid w:val="00CF3B56"/>
    <w:rsid w:val="00CF3B7C"/>
    <w:rsid w:val="00CF3C27"/>
    <w:rsid w:val="00CF3CEB"/>
    <w:rsid w:val="00CF3E56"/>
    <w:rsid w:val="00CF3EC8"/>
    <w:rsid w:val="00CF3ECC"/>
    <w:rsid w:val="00CF40AD"/>
    <w:rsid w:val="00CF40BC"/>
    <w:rsid w:val="00CF41DC"/>
    <w:rsid w:val="00CF446D"/>
    <w:rsid w:val="00CF4584"/>
    <w:rsid w:val="00CF469C"/>
    <w:rsid w:val="00CF46CA"/>
    <w:rsid w:val="00CF4879"/>
    <w:rsid w:val="00CF4A9B"/>
    <w:rsid w:val="00CF4B3B"/>
    <w:rsid w:val="00CF4B48"/>
    <w:rsid w:val="00CF4C94"/>
    <w:rsid w:val="00CF4D25"/>
    <w:rsid w:val="00CF5002"/>
    <w:rsid w:val="00CF5058"/>
    <w:rsid w:val="00CF5063"/>
    <w:rsid w:val="00CF5239"/>
    <w:rsid w:val="00CF5328"/>
    <w:rsid w:val="00CF5353"/>
    <w:rsid w:val="00CF558A"/>
    <w:rsid w:val="00CF581E"/>
    <w:rsid w:val="00CF5A08"/>
    <w:rsid w:val="00CF5A6E"/>
    <w:rsid w:val="00CF5A9F"/>
    <w:rsid w:val="00CF5AEE"/>
    <w:rsid w:val="00CF5C2A"/>
    <w:rsid w:val="00CF5C40"/>
    <w:rsid w:val="00CF5E9D"/>
    <w:rsid w:val="00CF5EA8"/>
    <w:rsid w:val="00CF601F"/>
    <w:rsid w:val="00CF60E6"/>
    <w:rsid w:val="00CF62AD"/>
    <w:rsid w:val="00CF62C9"/>
    <w:rsid w:val="00CF6678"/>
    <w:rsid w:val="00CF677D"/>
    <w:rsid w:val="00CF67E0"/>
    <w:rsid w:val="00CF68AD"/>
    <w:rsid w:val="00CF69AC"/>
    <w:rsid w:val="00CF6D0E"/>
    <w:rsid w:val="00CF6E32"/>
    <w:rsid w:val="00CF6F5B"/>
    <w:rsid w:val="00CF6F62"/>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AA"/>
    <w:rsid w:val="00D02688"/>
    <w:rsid w:val="00D026A8"/>
    <w:rsid w:val="00D02786"/>
    <w:rsid w:val="00D02895"/>
    <w:rsid w:val="00D0291F"/>
    <w:rsid w:val="00D02CEB"/>
    <w:rsid w:val="00D02D92"/>
    <w:rsid w:val="00D03156"/>
    <w:rsid w:val="00D03853"/>
    <w:rsid w:val="00D03B1F"/>
    <w:rsid w:val="00D03C05"/>
    <w:rsid w:val="00D03EBD"/>
    <w:rsid w:val="00D03FB8"/>
    <w:rsid w:val="00D04396"/>
    <w:rsid w:val="00D0441A"/>
    <w:rsid w:val="00D045E4"/>
    <w:rsid w:val="00D046F4"/>
    <w:rsid w:val="00D048E3"/>
    <w:rsid w:val="00D04A09"/>
    <w:rsid w:val="00D04CE3"/>
    <w:rsid w:val="00D04DF2"/>
    <w:rsid w:val="00D04EF6"/>
    <w:rsid w:val="00D04FFF"/>
    <w:rsid w:val="00D05282"/>
    <w:rsid w:val="00D053EF"/>
    <w:rsid w:val="00D05526"/>
    <w:rsid w:val="00D058EE"/>
    <w:rsid w:val="00D05A7F"/>
    <w:rsid w:val="00D05AD8"/>
    <w:rsid w:val="00D05B1D"/>
    <w:rsid w:val="00D05BDA"/>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CCB"/>
    <w:rsid w:val="00D07D70"/>
    <w:rsid w:val="00D07FC0"/>
    <w:rsid w:val="00D1021F"/>
    <w:rsid w:val="00D10424"/>
    <w:rsid w:val="00D1050E"/>
    <w:rsid w:val="00D10647"/>
    <w:rsid w:val="00D10BCF"/>
    <w:rsid w:val="00D10C94"/>
    <w:rsid w:val="00D10E89"/>
    <w:rsid w:val="00D10EC9"/>
    <w:rsid w:val="00D11161"/>
    <w:rsid w:val="00D11379"/>
    <w:rsid w:val="00D11433"/>
    <w:rsid w:val="00D11436"/>
    <w:rsid w:val="00D116DF"/>
    <w:rsid w:val="00D11B5B"/>
    <w:rsid w:val="00D11C5B"/>
    <w:rsid w:val="00D11E43"/>
    <w:rsid w:val="00D11F58"/>
    <w:rsid w:val="00D1201C"/>
    <w:rsid w:val="00D12039"/>
    <w:rsid w:val="00D12468"/>
    <w:rsid w:val="00D124F9"/>
    <w:rsid w:val="00D1257B"/>
    <w:rsid w:val="00D13068"/>
    <w:rsid w:val="00D138A7"/>
    <w:rsid w:val="00D1397E"/>
    <w:rsid w:val="00D13DCD"/>
    <w:rsid w:val="00D13E80"/>
    <w:rsid w:val="00D13EB5"/>
    <w:rsid w:val="00D1421B"/>
    <w:rsid w:val="00D142E4"/>
    <w:rsid w:val="00D14511"/>
    <w:rsid w:val="00D14517"/>
    <w:rsid w:val="00D145C4"/>
    <w:rsid w:val="00D14644"/>
    <w:rsid w:val="00D1468D"/>
    <w:rsid w:val="00D14775"/>
    <w:rsid w:val="00D149D1"/>
    <w:rsid w:val="00D14ACF"/>
    <w:rsid w:val="00D14BB9"/>
    <w:rsid w:val="00D14BCA"/>
    <w:rsid w:val="00D150C6"/>
    <w:rsid w:val="00D150CF"/>
    <w:rsid w:val="00D153C1"/>
    <w:rsid w:val="00D1572F"/>
    <w:rsid w:val="00D15935"/>
    <w:rsid w:val="00D15AD1"/>
    <w:rsid w:val="00D15B34"/>
    <w:rsid w:val="00D15D63"/>
    <w:rsid w:val="00D15F60"/>
    <w:rsid w:val="00D15F64"/>
    <w:rsid w:val="00D16028"/>
    <w:rsid w:val="00D1628D"/>
    <w:rsid w:val="00D16350"/>
    <w:rsid w:val="00D165E2"/>
    <w:rsid w:val="00D16817"/>
    <w:rsid w:val="00D16CAC"/>
    <w:rsid w:val="00D16F91"/>
    <w:rsid w:val="00D17056"/>
    <w:rsid w:val="00D17353"/>
    <w:rsid w:val="00D17358"/>
    <w:rsid w:val="00D1736C"/>
    <w:rsid w:val="00D17415"/>
    <w:rsid w:val="00D17771"/>
    <w:rsid w:val="00D17918"/>
    <w:rsid w:val="00D179D9"/>
    <w:rsid w:val="00D17ABC"/>
    <w:rsid w:val="00D17D72"/>
    <w:rsid w:val="00D17D8F"/>
    <w:rsid w:val="00D17E02"/>
    <w:rsid w:val="00D2017A"/>
    <w:rsid w:val="00D2020C"/>
    <w:rsid w:val="00D20217"/>
    <w:rsid w:val="00D206C8"/>
    <w:rsid w:val="00D20722"/>
    <w:rsid w:val="00D20A45"/>
    <w:rsid w:val="00D20D17"/>
    <w:rsid w:val="00D20F32"/>
    <w:rsid w:val="00D21104"/>
    <w:rsid w:val="00D212EA"/>
    <w:rsid w:val="00D213BE"/>
    <w:rsid w:val="00D217B6"/>
    <w:rsid w:val="00D2184C"/>
    <w:rsid w:val="00D2188E"/>
    <w:rsid w:val="00D21DBB"/>
    <w:rsid w:val="00D21EE0"/>
    <w:rsid w:val="00D22024"/>
    <w:rsid w:val="00D220BF"/>
    <w:rsid w:val="00D221D0"/>
    <w:rsid w:val="00D22377"/>
    <w:rsid w:val="00D22486"/>
    <w:rsid w:val="00D2251C"/>
    <w:rsid w:val="00D22556"/>
    <w:rsid w:val="00D226C5"/>
    <w:rsid w:val="00D226E0"/>
    <w:rsid w:val="00D22736"/>
    <w:rsid w:val="00D22990"/>
    <w:rsid w:val="00D22F86"/>
    <w:rsid w:val="00D22FDE"/>
    <w:rsid w:val="00D22FFB"/>
    <w:rsid w:val="00D23307"/>
    <w:rsid w:val="00D23731"/>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9F3"/>
    <w:rsid w:val="00D24A02"/>
    <w:rsid w:val="00D24CA5"/>
    <w:rsid w:val="00D24D9D"/>
    <w:rsid w:val="00D24E59"/>
    <w:rsid w:val="00D24EC5"/>
    <w:rsid w:val="00D24ED5"/>
    <w:rsid w:val="00D24F67"/>
    <w:rsid w:val="00D24FC1"/>
    <w:rsid w:val="00D25129"/>
    <w:rsid w:val="00D252CA"/>
    <w:rsid w:val="00D254AF"/>
    <w:rsid w:val="00D254BD"/>
    <w:rsid w:val="00D254EF"/>
    <w:rsid w:val="00D256E8"/>
    <w:rsid w:val="00D25799"/>
    <w:rsid w:val="00D25816"/>
    <w:rsid w:val="00D25999"/>
    <w:rsid w:val="00D259C6"/>
    <w:rsid w:val="00D25C4F"/>
    <w:rsid w:val="00D25F04"/>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4E4"/>
    <w:rsid w:val="00D3097E"/>
    <w:rsid w:val="00D31354"/>
    <w:rsid w:val="00D314B1"/>
    <w:rsid w:val="00D3158B"/>
    <w:rsid w:val="00D31992"/>
    <w:rsid w:val="00D31B2E"/>
    <w:rsid w:val="00D31CE7"/>
    <w:rsid w:val="00D31E04"/>
    <w:rsid w:val="00D32024"/>
    <w:rsid w:val="00D32028"/>
    <w:rsid w:val="00D322BA"/>
    <w:rsid w:val="00D32946"/>
    <w:rsid w:val="00D32C75"/>
    <w:rsid w:val="00D32D52"/>
    <w:rsid w:val="00D32DDF"/>
    <w:rsid w:val="00D32F65"/>
    <w:rsid w:val="00D32FAE"/>
    <w:rsid w:val="00D33026"/>
    <w:rsid w:val="00D330B1"/>
    <w:rsid w:val="00D330B3"/>
    <w:rsid w:val="00D3327A"/>
    <w:rsid w:val="00D3334E"/>
    <w:rsid w:val="00D33559"/>
    <w:rsid w:val="00D3360C"/>
    <w:rsid w:val="00D33723"/>
    <w:rsid w:val="00D3389D"/>
    <w:rsid w:val="00D33913"/>
    <w:rsid w:val="00D33B4F"/>
    <w:rsid w:val="00D33B73"/>
    <w:rsid w:val="00D33B80"/>
    <w:rsid w:val="00D33CE3"/>
    <w:rsid w:val="00D33DD0"/>
    <w:rsid w:val="00D33EE9"/>
    <w:rsid w:val="00D33F34"/>
    <w:rsid w:val="00D33F46"/>
    <w:rsid w:val="00D340C2"/>
    <w:rsid w:val="00D341E9"/>
    <w:rsid w:val="00D34232"/>
    <w:rsid w:val="00D34262"/>
    <w:rsid w:val="00D342FC"/>
    <w:rsid w:val="00D344E1"/>
    <w:rsid w:val="00D3457B"/>
    <w:rsid w:val="00D3457C"/>
    <w:rsid w:val="00D34636"/>
    <w:rsid w:val="00D348A5"/>
    <w:rsid w:val="00D34976"/>
    <w:rsid w:val="00D349AE"/>
    <w:rsid w:val="00D34A55"/>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222"/>
    <w:rsid w:val="00D36431"/>
    <w:rsid w:val="00D36510"/>
    <w:rsid w:val="00D3669B"/>
    <w:rsid w:val="00D36961"/>
    <w:rsid w:val="00D36A0E"/>
    <w:rsid w:val="00D36B2C"/>
    <w:rsid w:val="00D37108"/>
    <w:rsid w:val="00D3719A"/>
    <w:rsid w:val="00D374CA"/>
    <w:rsid w:val="00D374ED"/>
    <w:rsid w:val="00D3755C"/>
    <w:rsid w:val="00D37690"/>
    <w:rsid w:val="00D37CA9"/>
    <w:rsid w:val="00D37D31"/>
    <w:rsid w:val="00D40136"/>
    <w:rsid w:val="00D40215"/>
    <w:rsid w:val="00D40420"/>
    <w:rsid w:val="00D4056E"/>
    <w:rsid w:val="00D40633"/>
    <w:rsid w:val="00D406B6"/>
    <w:rsid w:val="00D407E9"/>
    <w:rsid w:val="00D40987"/>
    <w:rsid w:val="00D40B38"/>
    <w:rsid w:val="00D40B73"/>
    <w:rsid w:val="00D40E52"/>
    <w:rsid w:val="00D40F60"/>
    <w:rsid w:val="00D40F76"/>
    <w:rsid w:val="00D410E2"/>
    <w:rsid w:val="00D41103"/>
    <w:rsid w:val="00D4127D"/>
    <w:rsid w:val="00D41310"/>
    <w:rsid w:val="00D414F8"/>
    <w:rsid w:val="00D41520"/>
    <w:rsid w:val="00D4156D"/>
    <w:rsid w:val="00D416FA"/>
    <w:rsid w:val="00D418B7"/>
    <w:rsid w:val="00D418E5"/>
    <w:rsid w:val="00D41937"/>
    <w:rsid w:val="00D41D80"/>
    <w:rsid w:val="00D41E0D"/>
    <w:rsid w:val="00D41FEE"/>
    <w:rsid w:val="00D42034"/>
    <w:rsid w:val="00D4222E"/>
    <w:rsid w:val="00D42232"/>
    <w:rsid w:val="00D4231E"/>
    <w:rsid w:val="00D42993"/>
    <w:rsid w:val="00D42A72"/>
    <w:rsid w:val="00D42AD1"/>
    <w:rsid w:val="00D42B0F"/>
    <w:rsid w:val="00D42B5B"/>
    <w:rsid w:val="00D42B96"/>
    <w:rsid w:val="00D42D4F"/>
    <w:rsid w:val="00D42E3A"/>
    <w:rsid w:val="00D43371"/>
    <w:rsid w:val="00D43442"/>
    <w:rsid w:val="00D4351F"/>
    <w:rsid w:val="00D43C2F"/>
    <w:rsid w:val="00D43D0F"/>
    <w:rsid w:val="00D43D16"/>
    <w:rsid w:val="00D43E64"/>
    <w:rsid w:val="00D4403C"/>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4DC"/>
    <w:rsid w:val="00D468D1"/>
    <w:rsid w:val="00D46976"/>
    <w:rsid w:val="00D46A83"/>
    <w:rsid w:val="00D46DC5"/>
    <w:rsid w:val="00D47413"/>
    <w:rsid w:val="00D474D2"/>
    <w:rsid w:val="00D474DE"/>
    <w:rsid w:val="00D4752A"/>
    <w:rsid w:val="00D4755F"/>
    <w:rsid w:val="00D47A88"/>
    <w:rsid w:val="00D47CC3"/>
    <w:rsid w:val="00D47CDC"/>
    <w:rsid w:val="00D47E07"/>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E9D"/>
    <w:rsid w:val="00D532FB"/>
    <w:rsid w:val="00D535A3"/>
    <w:rsid w:val="00D536B8"/>
    <w:rsid w:val="00D537D3"/>
    <w:rsid w:val="00D5384A"/>
    <w:rsid w:val="00D53AF3"/>
    <w:rsid w:val="00D53B0E"/>
    <w:rsid w:val="00D53D08"/>
    <w:rsid w:val="00D53E44"/>
    <w:rsid w:val="00D540D1"/>
    <w:rsid w:val="00D541B3"/>
    <w:rsid w:val="00D544FD"/>
    <w:rsid w:val="00D54C9A"/>
    <w:rsid w:val="00D55307"/>
    <w:rsid w:val="00D553D3"/>
    <w:rsid w:val="00D556F2"/>
    <w:rsid w:val="00D5582E"/>
    <w:rsid w:val="00D55A8D"/>
    <w:rsid w:val="00D55B86"/>
    <w:rsid w:val="00D55B8A"/>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F38"/>
    <w:rsid w:val="00D60084"/>
    <w:rsid w:val="00D60271"/>
    <w:rsid w:val="00D60289"/>
    <w:rsid w:val="00D602E6"/>
    <w:rsid w:val="00D602F4"/>
    <w:rsid w:val="00D60492"/>
    <w:rsid w:val="00D60707"/>
    <w:rsid w:val="00D60A85"/>
    <w:rsid w:val="00D60C75"/>
    <w:rsid w:val="00D60C8D"/>
    <w:rsid w:val="00D60D64"/>
    <w:rsid w:val="00D61206"/>
    <w:rsid w:val="00D61294"/>
    <w:rsid w:val="00D6146F"/>
    <w:rsid w:val="00D617B2"/>
    <w:rsid w:val="00D61B8A"/>
    <w:rsid w:val="00D62270"/>
    <w:rsid w:val="00D623D8"/>
    <w:rsid w:val="00D623F2"/>
    <w:rsid w:val="00D62526"/>
    <w:rsid w:val="00D627AF"/>
    <w:rsid w:val="00D62974"/>
    <w:rsid w:val="00D62DBC"/>
    <w:rsid w:val="00D62E09"/>
    <w:rsid w:val="00D62E76"/>
    <w:rsid w:val="00D631ED"/>
    <w:rsid w:val="00D633F6"/>
    <w:rsid w:val="00D634CF"/>
    <w:rsid w:val="00D635EA"/>
    <w:rsid w:val="00D636B3"/>
    <w:rsid w:val="00D637E8"/>
    <w:rsid w:val="00D6396A"/>
    <w:rsid w:val="00D63A3B"/>
    <w:rsid w:val="00D63A7E"/>
    <w:rsid w:val="00D63ADA"/>
    <w:rsid w:val="00D63B58"/>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B1C"/>
    <w:rsid w:val="00D65BBD"/>
    <w:rsid w:val="00D65C69"/>
    <w:rsid w:val="00D65D03"/>
    <w:rsid w:val="00D66362"/>
    <w:rsid w:val="00D663B4"/>
    <w:rsid w:val="00D66501"/>
    <w:rsid w:val="00D666AE"/>
    <w:rsid w:val="00D66787"/>
    <w:rsid w:val="00D667FF"/>
    <w:rsid w:val="00D66980"/>
    <w:rsid w:val="00D66C9E"/>
    <w:rsid w:val="00D66EDA"/>
    <w:rsid w:val="00D670DC"/>
    <w:rsid w:val="00D67168"/>
    <w:rsid w:val="00D67335"/>
    <w:rsid w:val="00D67408"/>
    <w:rsid w:val="00D67516"/>
    <w:rsid w:val="00D67BDE"/>
    <w:rsid w:val="00D67EC4"/>
    <w:rsid w:val="00D67F78"/>
    <w:rsid w:val="00D700D9"/>
    <w:rsid w:val="00D70431"/>
    <w:rsid w:val="00D70591"/>
    <w:rsid w:val="00D707C2"/>
    <w:rsid w:val="00D7093E"/>
    <w:rsid w:val="00D7096B"/>
    <w:rsid w:val="00D70A79"/>
    <w:rsid w:val="00D70B77"/>
    <w:rsid w:val="00D70C09"/>
    <w:rsid w:val="00D70C64"/>
    <w:rsid w:val="00D70DD6"/>
    <w:rsid w:val="00D70E33"/>
    <w:rsid w:val="00D70F9D"/>
    <w:rsid w:val="00D712B8"/>
    <w:rsid w:val="00D719D3"/>
    <w:rsid w:val="00D71AA6"/>
    <w:rsid w:val="00D71C28"/>
    <w:rsid w:val="00D71DF6"/>
    <w:rsid w:val="00D71E22"/>
    <w:rsid w:val="00D71EB9"/>
    <w:rsid w:val="00D71F40"/>
    <w:rsid w:val="00D71F55"/>
    <w:rsid w:val="00D71FDB"/>
    <w:rsid w:val="00D720E6"/>
    <w:rsid w:val="00D723A6"/>
    <w:rsid w:val="00D726E7"/>
    <w:rsid w:val="00D72771"/>
    <w:rsid w:val="00D72B7E"/>
    <w:rsid w:val="00D72B7F"/>
    <w:rsid w:val="00D72D4B"/>
    <w:rsid w:val="00D72EC6"/>
    <w:rsid w:val="00D72F9C"/>
    <w:rsid w:val="00D7308D"/>
    <w:rsid w:val="00D7330E"/>
    <w:rsid w:val="00D73360"/>
    <w:rsid w:val="00D734C8"/>
    <w:rsid w:val="00D7353F"/>
    <w:rsid w:val="00D735C3"/>
    <w:rsid w:val="00D735F0"/>
    <w:rsid w:val="00D73697"/>
    <w:rsid w:val="00D7377F"/>
    <w:rsid w:val="00D739A8"/>
    <w:rsid w:val="00D73A36"/>
    <w:rsid w:val="00D73EEF"/>
    <w:rsid w:val="00D73F20"/>
    <w:rsid w:val="00D741B6"/>
    <w:rsid w:val="00D74496"/>
    <w:rsid w:val="00D74497"/>
    <w:rsid w:val="00D7449D"/>
    <w:rsid w:val="00D7459F"/>
    <w:rsid w:val="00D746D3"/>
    <w:rsid w:val="00D749A5"/>
    <w:rsid w:val="00D74BC8"/>
    <w:rsid w:val="00D74D10"/>
    <w:rsid w:val="00D74D3E"/>
    <w:rsid w:val="00D74D3F"/>
    <w:rsid w:val="00D74EDC"/>
    <w:rsid w:val="00D75169"/>
    <w:rsid w:val="00D75218"/>
    <w:rsid w:val="00D75276"/>
    <w:rsid w:val="00D75515"/>
    <w:rsid w:val="00D75689"/>
    <w:rsid w:val="00D75695"/>
    <w:rsid w:val="00D756FA"/>
    <w:rsid w:val="00D75A17"/>
    <w:rsid w:val="00D75C0F"/>
    <w:rsid w:val="00D75C80"/>
    <w:rsid w:val="00D76089"/>
    <w:rsid w:val="00D7625A"/>
    <w:rsid w:val="00D7638C"/>
    <w:rsid w:val="00D76568"/>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A03"/>
    <w:rsid w:val="00D82B5C"/>
    <w:rsid w:val="00D832F9"/>
    <w:rsid w:val="00D834C9"/>
    <w:rsid w:val="00D8371F"/>
    <w:rsid w:val="00D83BD3"/>
    <w:rsid w:val="00D83E28"/>
    <w:rsid w:val="00D83E70"/>
    <w:rsid w:val="00D841D2"/>
    <w:rsid w:val="00D8444A"/>
    <w:rsid w:val="00D84506"/>
    <w:rsid w:val="00D848A1"/>
    <w:rsid w:val="00D8490D"/>
    <w:rsid w:val="00D84A5A"/>
    <w:rsid w:val="00D84C97"/>
    <w:rsid w:val="00D84F29"/>
    <w:rsid w:val="00D850FC"/>
    <w:rsid w:val="00D851DA"/>
    <w:rsid w:val="00D851ED"/>
    <w:rsid w:val="00D855AB"/>
    <w:rsid w:val="00D8573E"/>
    <w:rsid w:val="00D8587D"/>
    <w:rsid w:val="00D85923"/>
    <w:rsid w:val="00D85AE1"/>
    <w:rsid w:val="00D85B13"/>
    <w:rsid w:val="00D85C5D"/>
    <w:rsid w:val="00D85CC6"/>
    <w:rsid w:val="00D85DCF"/>
    <w:rsid w:val="00D85EB5"/>
    <w:rsid w:val="00D86193"/>
    <w:rsid w:val="00D86261"/>
    <w:rsid w:val="00D86647"/>
    <w:rsid w:val="00D8666A"/>
    <w:rsid w:val="00D8667C"/>
    <w:rsid w:val="00D86B8F"/>
    <w:rsid w:val="00D86DAD"/>
    <w:rsid w:val="00D86EA9"/>
    <w:rsid w:val="00D86F2A"/>
    <w:rsid w:val="00D86F98"/>
    <w:rsid w:val="00D87250"/>
    <w:rsid w:val="00D8733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A64"/>
    <w:rsid w:val="00D91D0C"/>
    <w:rsid w:val="00D92805"/>
    <w:rsid w:val="00D92940"/>
    <w:rsid w:val="00D92D02"/>
    <w:rsid w:val="00D92D06"/>
    <w:rsid w:val="00D92D3C"/>
    <w:rsid w:val="00D92EC3"/>
    <w:rsid w:val="00D93030"/>
    <w:rsid w:val="00D9305D"/>
    <w:rsid w:val="00D93525"/>
    <w:rsid w:val="00D93693"/>
    <w:rsid w:val="00D93711"/>
    <w:rsid w:val="00D93765"/>
    <w:rsid w:val="00D93772"/>
    <w:rsid w:val="00D93BCB"/>
    <w:rsid w:val="00D93FAC"/>
    <w:rsid w:val="00D93FD4"/>
    <w:rsid w:val="00D9421F"/>
    <w:rsid w:val="00D9453A"/>
    <w:rsid w:val="00D9460E"/>
    <w:rsid w:val="00D94748"/>
    <w:rsid w:val="00D94AB5"/>
    <w:rsid w:val="00D94C54"/>
    <w:rsid w:val="00D94CFF"/>
    <w:rsid w:val="00D94E68"/>
    <w:rsid w:val="00D94F32"/>
    <w:rsid w:val="00D9521B"/>
    <w:rsid w:val="00D95288"/>
    <w:rsid w:val="00D9540D"/>
    <w:rsid w:val="00D955BA"/>
    <w:rsid w:val="00D95698"/>
    <w:rsid w:val="00D956CD"/>
    <w:rsid w:val="00D9577A"/>
    <w:rsid w:val="00D958BA"/>
    <w:rsid w:val="00D95916"/>
    <w:rsid w:val="00D95B33"/>
    <w:rsid w:val="00D95CFE"/>
    <w:rsid w:val="00D95EEB"/>
    <w:rsid w:val="00D95FA5"/>
    <w:rsid w:val="00D961E6"/>
    <w:rsid w:val="00D96352"/>
    <w:rsid w:val="00D96592"/>
    <w:rsid w:val="00D968A4"/>
    <w:rsid w:val="00D969F7"/>
    <w:rsid w:val="00D96BFC"/>
    <w:rsid w:val="00D96D43"/>
    <w:rsid w:val="00D97256"/>
    <w:rsid w:val="00D973E3"/>
    <w:rsid w:val="00D97604"/>
    <w:rsid w:val="00D976A7"/>
    <w:rsid w:val="00D9799A"/>
    <w:rsid w:val="00D97A46"/>
    <w:rsid w:val="00D97A8F"/>
    <w:rsid w:val="00D97DD0"/>
    <w:rsid w:val="00D97E52"/>
    <w:rsid w:val="00D97F6D"/>
    <w:rsid w:val="00D97FDA"/>
    <w:rsid w:val="00DA01BE"/>
    <w:rsid w:val="00DA020E"/>
    <w:rsid w:val="00DA026D"/>
    <w:rsid w:val="00DA0282"/>
    <w:rsid w:val="00DA0454"/>
    <w:rsid w:val="00DA07D2"/>
    <w:rsid w:val="00DA0BB1"/>
    <w:rsid w:val="00DA0C11"/>
    <w:rsid w:val="00DA0C97"/>
    <w:rsid w:val="00DA0E7A"/>
    <w:rsid w:val="00DA11BE"/>
    <w:rsid w:val="00DA12D7"/>
    <w:rsid w:val="00DA12FA"/>
    <w:rsid w:val="00DA165C"/>
    <w:rsid w:val="00DA1B4F"/>
    <w:rsid w:val="00DA1EE8"/>
    <w:rsid w:val="00DA224B"/>
    <w:rsid w:val="00DA23C6"/>
    <w:rsid w:val="00DA24E8"/>
    <w:rsid w:val="00DA260A"/>
    <w:rsid w:val="00DA26FF"/>
    <w:rsid w:val="00DA28C6"/>
    <w:rsid w:val="00DA2949"/>
    <w:rsid w:val="00DA2B2A"/>
    <w:rsid w:val="00DA2D00"/>
    <w:rsid w:val="00DA2DDC"/>
    <w:rsid w:val="00DA3106"/>
    <w:rsid w:val="00DA31D9"/>
    <w:rsid w:val="00DA3201"/>
    <w:rsid w:val="00DA3314"/>
    <w:rsid w:val="00DA33AB"/>
    <w:rsid w:val="00DA33CE"/>
    <w:rsid w:val="00DA35B1"/>
    <w:rsid w:val="00DA388A"/>
    <w:rsid w:val="00DA3B83"/>
    <w:rsid w:val="00DA3B98"/>
    <w:rsid w:val="00DA3C01"/>
    <w:rsid w:val="00DA3CA6"/>
    <w:rsid w:val="00DA3D1C"/>
    <w:rsid w:val="00DA42D2"/>
    <w:rsid w:val="00DA431B"/>
    <w:rsid w:val="00DA4334"/>
    <w:rsid w:val="00DA4364"/>
    <w:rsid w:val="00DA469F"/>
    <w:rsid w:val="00DA46F2"/>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707C"/>
    <w:rsid w:val="00DA7084"/>
    <w:rsid w:val="00DA732C"/>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7B"/>
    <w:rsid w:val="00DB1132"/>
    <w:rsid w:val="00DB12DF"/>
    <w:rsid w:val="00DB1378"/>
    <w:rsid w:val="00DB1626"/>
    <w:rsid w:val="00DB1AE7"/>
    <w:rsid w:val="00DB1D06"/>
    <w:rsid w:val="00DB2070"/>
    <w:rsid w:val="00DB2236"/>
    <w:rsid w:val="00DB2422"/>
    <w:rsid w:val="00DB28B7"/>
    <w:rsid w:val="00DB2B98"/>
    <w:rsid w:val="00DB2D20"/>
    <w:rsid w:val="00DB2E3D"/>
    <w:rsid w:val="00DB33CD"/>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F51"/>
    <w:rsid w:val="00DB4F71"/>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C01F1"/>
    <w:rsid w:val="00DC0308"/>
    <w:rsid w:val="00DC04D2"/>
    <w:rsid w:val="00DC04E9"/>
    <w:rsid w:val="00DC078B"/>
    <w:rsid w:val="00DC07BB"/>
    <w:rsid w:val="00DC0AE9"/>
    <w:rsid w:val="00DC0C88"/>
    <w:rsid w:val="00DC11AC"/>
    <w:rsid w:val="00DC1A1A"/>
    <w:rsid w:val="00DC1A64"/>
    <w:rsid w:val="00DC1B82"/>
    <w:rsid w:val="00DC1FA9"/>
    <w:rsid w:val="00DC218D"/>
    <w:rsid w:val="00DC232C"/>
    <w:rsid w:val="00DC266B"/>
    <w:rsid w:val="00DC27B3"/>
    <w:rsid w:val="00DC28FF"/>
    <w:rsid w:val="00DC2E08"/>
    <w:rsid w:val="00DC2F3E"/>
    <w:rsid w:val="00DC2F52"/>
    <w:rsid w:val="00DC34C0"/>
    <w:rsid w:val="00DC3693"/>
    <w:rsid w:val="00DC3885"/>
    <w:rsid w:val="00DC38C4"/>
    <w:rsid w:val="00DC3BE4"/>
    <w:rsid w:val="00DC3D86"/>
    <w:rsid w:val="00DC3E1B"/>
    <w:rsid w:val="00DC3EA5"/>
    <w:rsid w:val="00DC4064"/>
    <w:rsid w:val="00DC40C6"/>
    <w:rsid w:val="00DC421D"/>
    <w:rsid w:val="00DC4224"/>
    <w:rsid w:val="00DC436E"/>
    <w:rsid w:val="00DC441E"/>
    <w:rsid w:val="00DC4A1F"/>
    <w:rsid w:val="00DC4A8E"/>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E81"/>
    <w:rsid w:val="00DC6F8E"/>
    <w:rsid w:val="00DC7008"/>
    <w:rsid w:val="00DC7196"/>
    <w:rsid w:val="00DC7A70"/>
    <w:rsid w:val="00DC7AA9"/>
    <w:rsid w:val="00DC7AC3"/>
    <w:rsid w:val="00DC7BF0"/>
    <w:rsid w:val="00DC7C8B"/>
    <w:rsid w:val="00DC7CD7"/>
    <w:rsid w:val="00DC7DEE"/>
    <w:rsid w:val="00DC7F96"/>
    <w:rsid w:val="00DC7FA8"/>
    <w:rsid w:val="00DD01D8"/>
    <w:rsid w:val="00DD0395"/>
    <w:rsid w:val="00DD06FC"/>
    <w:rsid w:val="00DD0726"/>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592"/>
    <w:rsid w:val="00DD380F"/>
    <w:rsid w:val="00DD39F7"/>
    <w:rsid w:val="00DD3AC9"/>
    <w:rsid w:val="00DD3C2B"/>
    <w:rsid w:val="00DD3C3C"/>
    <w:rsid w:val="00DD3D17"/>
    <w:rsid w:val="00DD3DA9"/>
    <w:rsid w:val="00DD3EC4"/>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FFF"/>
    <w:rsid w:val="00DD75DD"/>
    <w:rsid w:val="00DD794C"/>
    <w:rsid w:val="00DD795B"/>
    <w:rsid w:val="00DD7A6E"/>
    <w:rsid w:val="00DD7A70"/>
    <w:rsid w:val="00DD7F59"/>
    <w:rsid w:val="00DD7FFC"/>
    <w:rsid w:val="00DE0194"/>
    <w:rsid w:val="00DE01FB"/>
    <w:rsid w:val="00DE0289"/>
    <w:rsid w:val="00DE04F1"/>
    <w:rsid w:val="00DE05D4"/>
    <w:rsid w:val="00DE0616"/>
    <w:rsid w:val="00DE0A7C"/>
    <w:rsid w:val="00DE0CBA"/>
    <w:rsid w:val="00DE1058"/>
    <w:rsid w:val="00DE16DB"/>
    <w:rsid w:val="00DE174F"/>
    <w:rsid w:val="00DE1805"/>
    <w:rsid w:val="00DE1822"/>
    <w:rsid w:val="00DE20C1"/>
    <w:rsid w:val="00DE2325"/>
    <w:rsid w:val="00DE24ED"/>
    <w:rsid w:val="00DE2649"/>
    <w:rsid w:val="00DE2662"/>
    <w:rsid w:val="00DE3385"/>
    <w:rsid w:val="00DE34A3"/>
    <w:rsid w:val="00DE35B5"/>
    <w:rsid w:val="00DE35E2"/>
    <w:rsid w:val="00DE37FA"/>
    <w:rsid w:val="00DE38AD"/>
    <w:rsid w:val="00DE3B6E"/>
    <w:rsid w:val="00DE3F7A"/>
    <w:rsid w:val="00DE4860"/>
    <w:rsid w:val="00DE4930"/>
    <w:rsid w:val="00DE4ACC"/>
    <w:rsid w:val="00DE4FC6"/>
    <w:rsid w:val="00DE4FDC"/>
    <w:rsid w:val="00DE5A79"/>
    <w:rsid w:val="00DE5BF3"/>
    <w:rsid w:val="00DE5D27"/>
    <w:rsid w:val="00DE5D36"/>
    <w:rsid w:val="00DE5DD5"/>
    <w:rsid w:val="00DE5FD4"/>
    <w:rsid w:val="00DE66E1"/>
    <w:rsid w:val="00DE6800"/>
    <w:rsid w:val="00DE6889"/>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1166"/>
    <w:rsid w:val="00DF12A7"/>
    <w:rsid w:val="00DF1363"/>
    <w:rsid w:val="00DF13B5"/>
    <w:rsid w:val="00DF176A"/>
    <w:rsid w:val="00DF1A91"/>
    <w:rsid w:val="00DF1B5D"/>
    <w:rsid w:val="00DF1BE8"/>
    <w:rsid w:val="00DF2724"/>
    <w:rsid w:val="00DF27E4"/>
    <w:rsid w:val="00DF338C"/>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FD"/>
    <w:rsid w:val="00DF6977"/>
    <w:rsid w:val="00DF6A7D"/>
    <w:rsid w:val="00DF6AA8"/>
    <w:rsid w:val="00DF6CC9"/>
    <w:rsid w:val="00DF6F60"/>
    <w:rsid w:val="00DF70B3"/>
    <w:rsid w:val="00DF726E"/>
    <w:rsid w:val="00DF73A6"/>
    <w:rsid w:val="00DF74CA"/>
    <w:rsid w:val="00DF76D4"/>
    <w:rsid w:val="00DF7742"/>
    <w:rsid w:val="00DF7784"/>
    <w:rsid w:val="00DF794C"/>
    <w:rsid w:val="00DF7EF2"/>
    <w:rsid w:val="00DF7F9D"/>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301"/>
    <w:rsid w:val="00E044E7"/>
    <w:rsid w:val="00E0467E"/>
    <w:rsid w:val="00E04DC1"/>
    <w:rsid w:val="00E05149"/>
    <w:rsid w:val="00E052C9"/>
    <w:rsid w:val="00E052FC"/>
    <w:rsid w:val="00E0535F"/>
    <w:rsid w:val="00E054E5"/>
    <w:rsid w:val="00E05602"/>
    <w:rsid w:val="00E05640"/>
    <w:rsid w:val="00E05743"/>
    <w:rsid w:val="00E05882"/>
    <w:rsid w:val="00E05D0A"/>
    <w:rsid w:val="00E060B3"/>
    <w:rsid w:val="00E06147"/>
    <w:rsid w:val="00E061D3"/>
    <w:rsid w:val="00E061FE"/>
    <w:rsid w:val="00E062A9"/>
    <w:rsid w:val="00E06362"/>
    <w:rsid w:val="00E063A3"/>
    <w:rsid w:val="00E0689D"/>
    <w:rsid w:val="00E06A1B"/>
    <w:rsid w:val="00E06A96"/>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CDC"/>
    <w:rsid w:val="00E07FEF"/>
    <w:rsid w:val="00E10023"/>
    <w:rsid w:val="00E1018E"/>
    <w:rsid w:val="00E1028D"/>
    <w:rsid w:val="00E106C3"/>
    <w:rsid w:val="00E1076D"/>
    <w:rsid w:val="00E109B4"/>
    <w:rsid w:val="00E10BD6"/>
    <w:rsid w:val="00E10E6E"/>
    <w:rsid w:val="00E10EDB"/>
    <w:rsid w:val="00E10F6E"/>
    <w:rsid w:val="00E110D0"/>
    <w:rsid w:val="00E1125A"/>
    <w:rsid w:val="00E1128E"/>
    <w:rsid w:val="00E114CB"/>
    <w:rsid w:val="00E1161F"/>
    <w:rsid w:val="00E1176A"/>
    <w:rsid w:val="00E1187C"/>
    <w:rsid w:val="00E11B7D"/>
    <w:rsid w:val="00E1219B"/>
    <w:rsid w:val="00E122F0"/>
    <w:rsid w:val="00E1235E"/>
    <w:rsid w:val="00E123FE"/>
    <w:rsid w:val="00E1263A"/>
    <w:rsid w:val="00E12655"/>
    <w:rsid w:val="00E12717"/>
    <w:rsid w:val="00E1306E"/>
    <w:rsid w:val="00E13088"/>
    <w:rsid w:val="00E13213"/>
    <w:rsid w:val="00E13343"/>
    <w:rsid w:val="00E13444"/>
    <w:rsid w:val="00E13690"/>
    <w:rsid w:val="00E13803"/>
    <w:rsid w:val="00E13A3F"/>
    <w:rsid w:val="00E13BBE"/>
    <w:rsid w:val="00E13CAA"/>
    <w:rsid w:val="00E13CC6"/>
    <w:rsid w:val="00E13DF0"/>
    <w:rsid w:val="00E1411B"/>
    <w:rsid w:val="00E1425F"/>
    <w:rsid w:val="00E142D4"/>
    <w:rsid w:val="00E148CE"/>
    <w:rsid w:val="00E149D7"/>
    <w:rsid w:val="00E14CDA"/>
    <w:rsid w:val="00E14F90"/>
    <w:rsid w:val="00E1512B"/>
    <w:rsid w:val="00E1519C"/>
    <w:rsid w:val="00E15552"/>
    <w:rsid w:val="00E155DC"/>
    <w:rsid w:val="00E157A1"/>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F9"/>
    <w:rsid w:val="00E17AE1"/>
    <w:rsid w:val="00E17B89"/>
    <w:rsid w:val="00E17BC3"/>
    <w:rsid w:val="00E17C54"/>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3046"/>
    <w:rsid w:val="00E23564"/>
    <w:rsid w:val="00E23587"/>
    <w:rsid w:val="00E2378F"/>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57B"/>
    <w:rsid w:val="00E25580"/>
    <w:rsid w:val="00E256A9"/>
    <w:rsid w:val="00E25855"/>
    <w:rsid w:val="00E258CD"/>
    <w:rsid w:val="00E25B1E"/>
    <w:rsid w:val="00E261E5"/>
    <w:rsid w:val="00E26493"/>
    <w:rsid w:val="00E265FE"/>
    <w:rsid w:val="00E26628"/>
    <w:rsid w:val="00E268B1"/>
    <w:rsid w:val="00E26906"/>
    <w:rsid w:val="00E26BBD"/>
    <w:rsid w:val="00E26F79"/>
    <w:rsid w:val="00E26FA1"/>
    <w:rsid w:val="00E2724C"/>
    <w:rsid w:val="00E27552"/>
    <w:rsid w:val="00E277E4"/>
    <w:rsid w:val="00E279CE"/>
    <w:rsid w:val="00E27A38"/>
    <w:rsid w:val="00E27AB9"/>
    <w:rsid w:val="00E27AF2"/>
    <w:rsid w:val="00E27D82"/>
    <w:rsid w:val="00E27D9C"/>
    <w:rsid w:val="00E27DA3"/>
    <w:rsid w:val="00E30473"/>
    <w:rsid w:val="00E30657"/>
    <w:rsid w:val="00E306EC"/>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37B"/>
    <w:rsid w:val="00E326A9"/>
    <w:rsid w:val="00E32734"/>
    <w:rsid w:val="00E32889"/>
    <w:rsid w:val="00E32CDC"/>
    <w:rsid w:val="00E32D1B"/>
    <w:rsid w:val="00E32E54"/>
    <w:rsid w:val="00E32FEE"/>
    <w:rsid w:val="00E330D6"/>
    <w:rsid w:val="00E331D3"/>
    <w:rsid w:val="00E33579"/>
    <w:rsid w:val="00E335C1"/>
    <w:rsid w:val="00E339BA"/>
    <w:rsid w:val="00E33E28"/>
    <w:rsid w:val="00E33EFF"/>
    <w:rsid w:val="00E33FE6"/>
    <w:rsid w:val="00E3439E"/>
    <w:rsid w:val="00E34588"/>
    <w:rsid w:val="00E345A6"/>
    <w:rsid w:val="00E34870"/>
    <w:rsid w:val="00E34A01"/>
    <w:rsid w:val="00E34E6C"/>
    <w:rsid w:val="00E3501E"/>
    <w:rsid w:val="00E35464"/>
    <w:rsid w:val="00E35556"/>
    <w:rsid w:val="00E358BF"/>
    <w:rsid w:val="00E35A1C"/>
    <w:rsid w:val="00E35C27"/>
    <w:rsid w:val="00E35D61"/>
    <w:rsid w:val="00E36096"/>
    <w:rsid w:val="00E36399"/>
    <w:rsid w:val="00E364E4"/>
    <w:rsid w:val="00E36C70"/>
    <w:rsid w:val="00E36E06"/>
    <w:rsid w:val="00E36E14"/>
    <w:rsid w:val="00E3724A"/>
    <w:rsid w:val="00E372BB"/>
    <w:rsid w:val="00E372F9"/>
    <w:rsid w:val="00E37899"/>
    <w:rsid w:val="00E37BAE"/>
    <w:rsid w:val="00E40354"/>
    <w:rsid w:val="00E40B17"/>
    <w:rsid w:val="00E40D19"/>
    <w:rsid w:val="00E4122A"/>
    <w:rsid w:val="00E4126A"/>
    <w:rsid w:val="00E412A7"/>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3241"/>
    <w:rsid w:val="00E432AA"/>
    <w:rsid w:val="00E433C4"/>
    <w:rsid w:val="00E434DD"/>
    <w:rsid w:val="00E4363F"/>
    <w:rsid w:val="00E43978"/>
    <w:rsid w:val="00E43A51"/>
    <w:rsid w:val="00E43D11"/>
    <w:rsid w:val="00E43D33"/>
    <w:rsid w:val="00E43DE6"/>
    <w:rsid w:val="00E43F4C"/>
    <w:rsid w:val="00E4405B"/>
    <w:rsid w:val="00E4411B"/>
    <w:rsid w:val="00E442DC"/>
    <w:rsid w:val="00E44594"/>
    <w:rsid w:val="00E44599"/>
    <w:rsid w:val="00E445B0"/>
    <w:rsid w:val="00E445CB"/>
    <w:rsid w:val="00E44BA7"/>
    <w:rsid w:val="00E44C8B"/>
    <w:rsid w:val="00E44C8E"/>
    <w:rsid w:val="00E44E37"/>
    <w:rsid w:val="00E45573"/>
    <w:rsid w:val="00E45783"/>
    <w:rsid w:val="00E458CF"/>
    <w:rsid w:val="00E45AA8"/>
    <w:rsid w:val="00E45B3F"/>
    <w:rsid w:val="00E45C14"/>
    <w:rsid w:val="00E45C33"/>
    <w:rsid w:val="00E45CFF"/>
    <w:rsid w:val="00E45E57"/>
    <w:rsid w:val="00E45EAA"/>
    <w:rsid w:val="00E45FBA"/>
    <w:rsid w:val="00E46144"/>
    <w:rsid w:val="00E46321"/>
    <w:rsid w:val="00E463F6"/>
    <w:rsid w:val="00E46455"/>
    <w:rsid w:val="00E46496"/>
    <w:rsid w:val="00E46668"/>
    <w:rsid w:val="00E467FE"/>
    <w:rsid w:val="00E4689D"/>
    <w:rsid w:val="00E46983"/>
    <w:rsid w:val="00E46B59"/>
    <w:rsid w:val="00E46C0D"/>
    <w:rsid w:val="00E46C10"/>
    <w:rsid w:val="00E46D25"/>
    <w:rsid w:val="00E46E38"/>
    <w:rsid w:val="00E46F87"/>
    <w:rsid w:val="00E47140"/>
    <w:rsid w:val="00E47528"/>
    <w:rsid w:val="00E47930"/>
    <w:rsid w:val="00E47CA4"/>
    <w:rsid w:val="00E47F2E"/>
    <w:rsid w:val="00E50232"/>
    <w:rsid w:val="00E50513"/>
    <w:rsid w:val="00E50515"/>
    <w:rsid w:val="00E5096C"/>
    <w:rsid w:val="00E509DC"/>
    <w:rsid w:val="00E50A07"/>
    <w:rsid w:val="00E50A60"/>
    <w:rsid w:val="00E50BDD"/>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B98"/>
    <w:rsid w:val="00E52BFE"/>
    <w:rsid w:val="00E52EF1"/>
    <w:rsid w:val="00E52F43"/>
    <w:rsid w:val="00E530B5"/>
    <w:rsid w:val="00E530FA"/>
    <w:rsid w:val="00E532B7"/>
    <w:rsid w:val="00E532D6"/>
    <w:rsid w:val="00E53371"/>
    <w:rsid w:val="00E534D0"/>
    <w:rsid w:val="00E53596"/>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B92"/>
    <w:rsid w:val="00E55C31"/>
    <w:rsid w:val="00E55C60"/>
    <w:rsid w:val="00E55D01"/>
    <w:rsid w:val="00E55EC3"/>
    <w:rsid w:val="00E55F65"/>
    <w:rsid w:val="00E560B0"/>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784"/>
    <w:rsid w:val="00E57A6A"/>
    <w:rsid w:val="00E57B9D"/>
    <w:rsid w:val="00E57BD9"/>
    <w:rsid w:val="00E60037"/>
    <w:rsid w:val="00E6034A"/>
    <w:rsid w:val="00E60445"/>
    <w:rsid w:val="00E60915"/>
    <w:rsid w:val="00E609F1"/>
    <w:rsid w:val="00E60C6C"/>
    <w:rsid w:val="00E60CBC"/>
    <w:rsid w:val="00E60FE9"/>
    <w:rsid w:val="00E6129C"/>
    <w:rsid w:val="00E612ED"/>
    <w:rsid w:val="00E618A2"/>
    <w:rsid w:val="00E618B7"/>
    <w:rsid w:val="00E618E0"/>
    <w:rsid w:val="00E61B83"/>
    <w:rsid w:val="00E61D7F"/>
    <w:rsid w:val="00E61F41"/>
    <w:rsid w:val="00E61F97"/>
    <w:rsid w:val="00E62076"/>
    <w:rsid w:val="00E6253D"/>
    <w:rsid w:val="00E6259A"/>
    <w:rsid w:val="00E627E8"/>
    <w:rsid w:val="00E62893"/>
    <w:rsid w:val="00E628C0"/>
    <w:rsid w:val="00E62D3B"/>
    <w:rsid w:val="00E62ED1"/>
    <w:rsid w:val="00E62EE7"/>
    <w:rsid w:val="00E62F2F"/>
    <w:rsid w:val="00E632FF"/>
    <w:rsid w:val="00E6339B"/>
    <w:rsid w:val="00E63565"/>
    <w:rsid w:val="00E635A4"/>
    <w:rsid w:val="00E6367B"/>
    <w:rsid w:val="00E637DF"/>
    <w:rsid w:val="00E63F5F"/>
    <w:rsid w:val="00E63FF6"/>
    <w:rsid w:val="00E640A8"/>
    <w:rsid w:val="00E64378"/>
    <w:rsid w:val="00E64428"/>
    <w:rsid w:val="00E6443F"/>
    <w:rsid w:val="00E645BE"/>
    <w:rsid w:val="00E64604"/>
    <w:rsid w:val="00E647A4"/>
    <w:rsid w:val="00E64856"/>
    <w:rsid w:val="00E64B34"/>
    <w:rsid w:val="00E64B75"/>
    <w:rsid w:val="00E64B8C"/>
    <w:rsid w:val="00E64CB0"/>
    <w:rsid w:val="00E64EDB"/>
    <w:rsid w:val="00E64F99"/>
    <w:rsid w:val="00E65489"/>
    <w:rsid w:val="00E6567A"/>
    <w:rsid w:val="00E65788"/>
    <w:rsid w:val="00E658EE"/>
    <w:rsid w:val="00E65A40"/>
    <w:rsid w:val="00E65A60"/>
    <w:rsid w:val="00E65D0E"/>
    <w:rsid w:val="00E65D81"/>
    <w:rsid w:val="00E65E68"/>
    <w:rsid w:val="00E65F62"/>
    <w:rsid w:val="00E66427"/>
    <w:rsid w:val="00E6663D"/>
    <w:rsid w:val="00E66816"/>
    <w:rsid w:val="00E669EC"/>
    <w:rsid w:val="00E66A2C"/>
    <w:rsid w:val="00E66B30"/>
    <w:rsid w:val="00E66C77"/>
    <w:rsid w:val="00E66CB1"/>
    <w:rsid w:val="00E6730E"/>
    <w:rsid w:val="00E67418"/>
    <w:rsid w:val="00E675E2"/>
    <w:rsid w:val="00E676CA"/>
    <w:rsid w:val="00E678B9"/>
    <w:rsid w:val="00E67A82"/>
    <w:rsid w:val="00E67E63"/>
    <w:rsid w:val="00E67EDC"/>
    <w:rsid w:val="00E67FC7"/>
    <w:rsid w:val="00E70382"/>
    <w:rsid w:val="00E706F1"/>
    <w:rsid w:val="00E70A29"/>
    <w:rsid w:val="00E70CBB"/>
    <w:rsid w:val="00E70D19"/>
    <w:rsid w:val="00E70DA6"/>
    <w:rsid w:val="00E70F03"/>
    <w:rsid w:val="00E71183"/>
    <w:rsid w:val="00E7127F"/>
    <w:rsid w:val="00E7152E"/>
    <w:rsid w:val="00E71539"/>
    <w:rsid w:val="00E71D6B"/>
    <w:rsid w:val="00E71F73"/>
    <w:rsid w:val="00E7204F"/>
    <w:rsid w:val="00E721D6"/>
    <w:rsid w:val="00E72266"/>
    <w:rsid w:val="00E724B9"/>
    <w:rsid w:val="00E725B5"/>
    <w:rsid w:val="00E72688"/>
    <w:rsid w:val="00E72DA6"/>
    <w:rsid w:val="00E7305D"/>
    <w:rsid w:val="00E730D2"/>
    <w:rsid w:val="00E731BF"/>
    <w:rsid w:val="00E733EA"/>
    <w:rsid w:val="00E73545"/>
    <w:rsid w:val="00E7372D"/>
    <w:rsid w:val="00E7380B"/>
    <w:rsid w:val="00E739A3"/>
    <w:rsid w:val="00E73AEC"/>
    <w:rsid w:val="00E73B9E"/>
    <w:rsid w:val="00E7429C"/>
    <w:rsid w:val="00E7434D"/>
    <w:rsid w:val="00E74558"/>
    <w:rsid w:val="00E7468A"/>
    <w:rsid w:val="00E7477B"/>
    <w:rsid w:val="00E7488D"/>
    <w:rsid w:val="00E748C5"/>
    <w:rsid w:val="00E74A33"/>
    <w:rsid w:val="00E74C12"/>
    <w:rsid w:val="00E74C18"/>
    <w:rsid w:val="00E74C65"/>
    <w:rsid w:val="00E74CD8"/>
    <w:rsid w:val="00E74E85"/>
    <w:rsid w:val="00E74EC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64D3"/>
    <w:rsid w:val="00E7655A"/>
    <w:rsid w:val="00E765A0"/>
    <w:rsid w:val="00E767A8"/>
    <w:rsid w:val="00E767C7"/>
    <w:rsid w:val="00E7689A"/>
    <w:rsid w:val="00E76A19"/>
    <w:rsid w:val="00E76ACD"/>
    <w:rsid w:val="00E76B07"/>
    <w:rsid w:val="00E76C1E"/>
    <w:rsid w:val="00E76E45"/>
    <w:rsid w:val="00E76FA2"/>
    <w:rsid w:val="00E77184"/>
    <w:rsid w:val="00E771D1"/>
    <w:rsid w:val="00E771E0"/>
    <w:rsid w:val="00E772B8"/>
    <w:rsid w:val="00E77326"/>
    <w:rsid w:val="00E77508"/>
    <w:rsid w:val="00E775C9"/>
    <w:rsid w:val="00E77627"/>
    <w:rsid w:val="00E778A9"/>
    <w:rsid w:val="00E77C7B"/>
    <w:rsid w:val="00E77CB0"/>
    <w:rsid w:val="00E77D55"/>
    <w:rsid w:val="00E77E53"/>
    <w:rsid w:val="00E77F69"/>
    <w:rsid w:val="00E77FB4"/>
    <w:rsid w:val="00E803E1"/>
    <w:rsid w:val="00E80EE5"/>
    <w:rsid w:val="00E80FFE"/>
    <w:rsid w:val="00E811E3"/>
    <w:rsid w:val="00E8129F"/>
    <w:rsid w:val="00E81330"/>
    <w:rsid w:val="00E819E9"/>
    <w:rsid w:val="00E81A97"/>
    <w:rsid w:val="00E81ACF"/>
    <w:rsid w:val="00E81B7E"/>
    <w:rsid w:val="00E81BD6"/>
    <w:rsid w:val="00E81E2A"/>
    <w:rsid w:val="00E81F11"/>
    <w:rsid w:val="00E81FE8"/>
    <w:rsid w:val="00E8204D"/>
    <w:rsid w:val="00E820BA"/>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665"/>
    <w:rsid w:val="00E837AE"/>
    <w:rsid w:val="00E838DC"/>
    <w:rsid w:val="00E838EA"/>
    <w:rsid w:val="00E839BE"/>
    <w:rsid w:val="00E83D39"/>
    <w:rsid w:val="00E843C6"/>
    <w:rsid w:val="00E84490"/>
    <w:rsid w:val="00E846B7"/>
    <w:rsid w:val="00E849B6"/>
    <w:rsid w:val="00E84A57"/>
    <w:rsid w:val="00E84CE5"/>
    <w:rsid w:val="00E84F14"/>
    <w:rsid w:val="00E84F39"/>
    <w:rsid w:val="00E84F7B"/>
    <w:rsid w:val="00E84FC7"/>
    <w:rsid w:val="00E85038"/>
    <w:rsid w:val="00E85061"/>
    <w:rsid w:val="00E853DE"/>
    <w:rsid w:val="00E8547C"/>
    <w:rsid w:val="00E85615"/>
    <w:rsid w:val="00E85725"/>
    <w:rsid w:val="00E85AB0"/>
    <w:rsid w:val="00E85BBB"/>
    <w:rsid w:val="00E85C07"/>
    <w:rsid w:val="00E85C30"/>
    <w:rsid w:val="00E85DB5"/>
    <w:rsid w:val="00E85E19"/>
    <w:rsid w:val="00E85E7C"/>
    <w:rsid w:val="00E86505"/>
    <w:rsid w:val="00E86613"/>
    <w:rsid w:val="00E867C5"/>
    <w:rsid w:val="00E868D8"/>
    <w:rsid w:val="00E86922"/>
    <w:rsid w:val="00E86A1A"/>
    <w:rsid w:val="00E86A28"/>
    <w:rsid w:val="00E86ACC"/>
    <w:rsid w:val="00E86D64"/>
    <w:rsid w:val="00E86E63"/>
    <w:rsid w:val="00E86EAF"/>
    <w:rsid w:val="00E87218"/>
    <w:rsid w:val="00E875D4"/>
    <w:rsid w:val="00E87E5E"/>
    <w:rsid w:val="00E87ECC"/>
    <w:rsid w:val="00E9000C"/>
    <w:rsid w:val="00E900AA"/>
    <w:rsid w:val="00E901B2"/>
    <w:rsid w:val="00E9031F"/>
    <w:rsid w:val="00E90519"/>
    <w:rsid w:val="00E905A7"/>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F7B"/>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D7"/>
    <w:rsid w:val="00EA1142"/>
    <w:rsid w:val="00EA155A"/>
    <w:rsid w:val="00EA1568"/>
    <w:rsid w:val="00EA171F"/>
    <w:rsid w:val="00EA1769"/>
    <w:rsid w:val="00EA1B3E"/>
    <w:rsid w:val="00EA1E10"/>
    <w:rsid w:val="00EA1FCB"/>
    <w:rsid w:val="00EA20B0"/>
    <w:rsid w:val="00EA218D"/>
    <w:rsid w:val="00EA21EC"/>
    <w:rsid w:val="00EA2663"/>
    <w:rsid w:val="00EA26CD"/>
    <w:rsid w:val="00EA2828"/>
    <w:rsid w:val="00EA2AB4"/>
    <w:rsid w:val="00EA2B4B"/>
    <w:rsid w:val="00EA2B62"/>
    <w:rsid w:val="00EA2D0C"/>
    <w:rsid w:val="00EA2E5D"/>
    <w:rsid w:val="00EA2F79"/>
    <w:rsid w:val="00EA301E"/>
    <w:rsid w:val="00EA309B"/>
    <w:rsid w:val="00EA31AD"/>
    <w:rsid w:val="00EA33CF"/>
    <w:rsid w:val="00EA3411"/>
    <w:rsid w:val="00EA3457"/>
    <w:rsid w:val="00EA3949"/>
    <w:rsid w:val="00EA39D8"/>
    <w:rsid w:val="00EA3B30"/>
    <w:rsid w:val="00EA3B93"/>
    <w:rsid w:val="00EA3D2A"/>
    <w:rsid w:val="00EA3DD0"/>
    <w:rsid w:val="00EA3E98"/>
    <w:rsid w:val="00EA3EBC"/>
    <w:rsid w:val="00EA4013"/>
    <w:rsid w:val="00EA4193"/>
    <w:rsid w:val="00EA43E0"/>
    <w:rsid w:val="00EA43F0"/>
    <w:rsid w:val="00EA44B9"/>
    <w:rsid w:val="00EA464F"/>
    <w:rsid w:val="00EA4AFA"/>
    <w:rsid w:val="00EA4C57"/>
    <w:rsid w:val="00EA4CA2"/>
    <w:rsid w:val="00EA4CBD"/>
    <w:rsid w:val="00EA5767"/>
    <w:rsid w:val="00EA5A94"/>
    <w:rsid w:val="00EA5C8C"/>
    <w:rsid w:val="00EA6235"/>
    <w:rsid w:val="00EA639C"/>
    <w:rsid w:val="00EA6465"/>
    <w:rsid w:val="00EA6632"/>
    <w:rsid w:val="00EA6823"/>
    <w:rsid w:val="00EA684D"/>
    <w:rsid w:val="00EA68FC"/>
    <w:rsid w:val="00EA6923"/>
    <w:rsid w:val="00EA6986"/>
    <w:rsid w:val="00EA6AC8"/>
    <w:rsid w:val="00EA6BDC"/>
    <w:rsid w:val="00EA6C9B"/>
    <w:rsid w:val="00EA6EE5"/>
    <w:rsid w:val="00EA70CC"/>
    <w:rsid w:val="00EA72C1"/>
    <w:rsid w:val="00EA787E"/>
    <w:rsid w:val="00EA79EB"/>
    <w:rsid w:val="00EA7A05"/>
    <w:rsid w:val="00EA7A8D"/>
    <w:rsid w:val="00EA7BCB"/>
    <w:rsid w:val="00EA7C6F"/>
    <w:rsid w:val="00EA7DB0"/>
    <w:rsid w:val="00EA7DD1"/>
    <w:rsid w:val="00EB00AB"/>
    <w:rsid w:val="00EB00E8"/>
    <w:rsid w:val="00EB0185"/>
    <w:rsid w:val="00EB057E"/>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748"/>
    <w:rsid w:val="00EB27F4"/>
    <w:rsid w:val="00EB2CE2"/>
    <w:rsid w:val="00EB2DE8"/>
    <w:rsid w:val="00EB31D1"/>
    <w:rsid w:val="00EB35CB"/>
    <w:rsid w:val="00EB371F"/>
    <w:rsid w:val="00EB381F"/>
    <w:rsid w:val="00EB38D6"/>
    <w:rsid w:val="00EB3914"/>
    <w:rsid w:val="00EB39B3"/>
    <w:rsid w:val="00EB3BFB"/>
    <w:rsid w:val="00EB3E85"/>
    <w:rsid w:val="00EB41AD"/>
    <w:rsid w:val="00EB4624"/>
    <w:rsid w:val="00EB4839"/>
    <w:rsid w:val="00EB492D"/>
    <w:rsid w:val="00EB4C5B"/>
    <w:rsid w:val="00EB4DFB"/>
    <w:rsid w:val="00EB508F"/>
    <w:rsid w:val="00EB510E"/>
    <w:rsid w:val="00EB5177"/>
    <w:rsid w:val="00EB51B7"/>
    <w:rsid w:val="00EB5384"/>
    <w:rsid w:val="00EB5463"/>
    <w:rsid w:val="00EB54FD"/>
    <w:rsid w:val="00EB57F3"/>
    <w:rsid w:val="00EB5B32"/>
    <w:rsid w:val="00EB5CB7"/>
    <w:rsid w:val="00EB5DB3"/>
    <w:rsid w:val="00EB5FFC"/>
    <w:rsid w:val="00EB6058"/>
    <w:rsid w:val="00EB6199"/>
    <w:rsid w:val="00EB635E"/>
    <w:rsid w:val="00EB65D2"/>
    <w:rsid w:val="00EB6ACC"/>
    <w:rsid w:val="00EB6B01"/>
    <w:rsid w:val="00EB6C6B"/>
    <w:rsid w:val="00EB6E46"/>
    <w:rsid w:val="00EB70C4"/>
    <w:rsid w:val="00EB7275"/>
    <w:rsid w:val="00EB73D8"/>
    <w:rsid w:val="00EB7561"/>
    <w:rsid w:val="00EB75DE"/>
    <w:rsid w:val="00EB7805"/>
    <w:rsid w:val="00EB79AE"/>
    <w:rsid w:val="00EB7D8F"/>
    <w:rsid w:val="00EB7DCD"/>
    <w:rsid w:val="00EB7E2D"/>
    <w:rsid w:val="00EC02B7"/>
    <w:rsid w:val="00EC0480"/>
    <w:rsid w:val="00EC0685"/>
    <w:rsid w:val="00EC0746"/>
    <w:rsid w:val="00EC0B74"/>
    <w:rsid w:val="00EC0BC3"/>
    <w:rsid w:val="00EC0E11"/>
    <w:rsid w:val="00EC0F8A"/>
    <w:rsid w:val="00EC10D3"/>
    <w:rsid w:val="00EC1295"/>
    <w:rsid w:val="00EC12AC"/>
    <w:rsid w:val="00EC1631"/>
    <w:rsid w:val="00EC1894"/>
    <w:rsid w:val="00EC191D"/>
    <w:rsid w:val="00EC1DF3"/>
    <w:rsid w:val="00EC1E69"/>
    <w:rsid w:val="00EC1E84"/>
    <w:rsid w:val="00EC21B6"/>
    <w:rsid w:val="00EC21C8"/>
    <w:rsid w:val="00EC23A5"/>
    <w:rsid w:val="00EC2703"/>
    <w:rsid w:val="00EC28B6"/>
    <w:rsid w:val="00EC2B6D"/>
    <w:rsid w:val="00EC2D5A"/>
    <w:rsid w:val="00EC2FB5"/>
    <w:rsid w:val="00EC314A"/>
    <w:rsid w:val="00EC3207"/>
    <w:rsid w:val="00EC3315"/>
    <w:rsid w:val="00EC35E7"/>
    <w:rsid w:val="00EC35FA"/>
    <w:rsid w:val="00EC3605"/>
    <w:rsid w:val="00EC3734"/>
    <w:rsid w:val="00EC388A"/>
    <w:rsid w:val="00EC38D9"/>
    <w:rsid w:val="00EC396E"/>
    <w:rsid w:val="00EC3ACD"/>
    <w:rsid w:val="00EC3CB0"/>
    <w:rsid w:val="00EC3DF4"/>
    <w:rsid w:val="00EC3F32"/>
    <w:rsid w:val="00EC40F4"/>
    <w:rsid w:val="00EC4158"/>
    <w:rsid w:val="00EC4392"/>
    <w:rsid w:val="00EC4741"/>
    <w:rsid w:val="00EC487A"/>
    <w:rsid w:val="00EC4898"/>
    <w:rsid w:val="00EC494C"/>
    <w:rsid w:val="00EC49AD"/>
    <w:rsid w:val="00EC49E4"/>
    <w:rsid w:val="00EC4A74"/>
    <w:rsid w:val="00EC4A9C"/>
    <w:rsid w:val="00EC4BB6"/>
    <w:rsid w:val="00EC4C4A"/>
    <w:rsid w:val="00EC4C58"/>
    <w:rsid w:val="00EC4C78"/>
    <w:rsid w:val="00EC4DB5"/>
    <w:rsid w:val="00EC4DCE"/>
    <w:rsid w:val="00EC5061"/>
    <w:rsid w:val="00EC5078"/>
    <w:rsid w:val="00EC51DC"/>
    <w:rsid w:val="00EC5312"/>
    <w:rsid w:val="00EC5468"/>
    <w:rsid w:val="00EC558F"/>
    <w:rsid w:val="00EC55AC"/>
    <w:rsid w:val="00EC5828"/>
    <w:rsid w:val="00EC5C79"/>
    <w:rsid w:val="00EC5D5D"/>
    <w:rsid w:val="00EC5D6B"/>
    <w:rsid w:val="00EC5E45"/>
    <w:rsid w:val="00EC6214"/>
    <w:rsid w:val="00EC62A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574"/>
    <w:rsid w:val="00EC7AD6"/>
    <w:rsid w:val="00EC7BBE"/>
    <w:rsid w:val="00EC7E25"/>
    <w:rsid w:val="00EC7F89"/>
    <w:rsid w:val="00EC7FC2"/>
    <w:rsid w:val="00ED006C"/>
    <w:rsid w:val="00ED040C"/>
    <w:rsid w:val="00ED051B"/>
    <w:rsid w:val="00ED05DA"/>
    <w:rsid w:val="00ED067D"/>
    <w:rsid w:val="00ED06C6"/>
    <w:rsid w:val="00ED06F3"/>
    <w:rsid w:val="00ED08EE"/>
    <w:rsid w:val="00ED0941"/>
    <w:rsid w:val="00ED0A52"/>
    <w:rsid w:val="00ED0C79"/>
    <w:rsid w:val="00ED10B5"/>
    <w:rsid w:val="00ED11E0"/>
    <w:rsid w:val="00ED1262"/>
    <w:rsid w:val="00ED12B9"/>
    <w:rsid w:val="00ED17FC"/>
    <w:rsid w:val="00ED1BA8"/>
    <w:rsid w:val="00ED1BC4"/>
    <w:rsid w:val="00ED1BF5"/>
    <w:rsid w:val="00ED1DA5"/>
    <w:rsid w:val="00ED1F0C"/>
    <w:rsid w:val="00ED1F50"/>
    <w:rsid w:val="00ED244E"/>
    <w:rsid w:val="00ED2582"/>
    <w:rsid w:val="00ED27CB"/>
    <w:rsid w:val="00ED2B09"/>
    <w:rsid w:val="00ED2B59"/>
    <w:rsid w:val="00ED2C0D"/>
    <w:rsid w:val="00ED2C10"/>
    <w:rsid w:val="00ED2D25"/>
    <w:rsid w:val="00ED2FDD"/>
    <w:rsid w:val="00ED3131"/>
    <w:rsid w:val="00ED3132"/>
    <w:rsid w:val="00ED31E4"/>
    <w:rsid w:val="00ED32A8"/>
    <w:rsid w:val="00ED3385"/>
    <w:rsid w:val="00ED376F"/>
    <w:rsid w:val="00ED37AB"/>
    <w:rsid w:val="00ED3AFF"/>
    <w:rsid w:val="00ED3C67"/>
    <w:rsid w:val="00ED3E1E"/>
    <w:rsid w:val="00ED3FCE"/>
    <w:rsid w:val="00ED3FE0"/>
    <w:rsid w:val="00ED4119"/>
    <w:rsid w:val="00ED444F"/>
    <w:rsid w:val="00ED4653"/>
    <w:rsid w:val="00ED474B"/>
    <w:rsid w:val="00ED47D8"/>
    <w:rsid w:val="00ED4ABD"/>
    <w:rsid w:val="00ED4C5C"/>
    <w:rsid w:val="00ED4FAB"/>
    <w:rsid w:val="00ED525B"/>
    <w:rsid w:val="00ED529F"/>
    <w:rsid w:val="00ED52BB"/>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1384"/>
    <w:rsid w:val="00EE1ABC"/>
    <w:rsid w:val="00EE1B4D"/>
    <w:rsid w:val="00EE1B88"/>
    <w:rsid w:val="00EE1C51"/>
    <w:rsid w:val="00EE1C9A"/>
    <w:rsid w:val="00EE1E8D"/>
    <w:rsid w:val="00EE1FD1"/>
    <w:rsid w:val="00EE2038"/>
    <w:rsid w:val="00EE2131"/>
    <w:rsid w:val="00EE23A1"/>
    <w:rsid w:val="00EE23AB"/>
    <w:rsid w:val="00EE2FA5"/>
    <w:rsid w:val="00EE31F7"/>
    <w:rsid w:val="00EE3221"/>
    <w:rsid w:val="00EE3478"/>
    <w:rsid w:val="00EE3545"/>
    <w:rsid w:val="00EE35D5"/>
    <w:rsid w:val="00EE3683"/>
    <w:rsid w:val="00EE37CE"/>
    <w:rsid w:val="00EE3885"/>
    <w:rsid w:val="00EE3E04"/>
    <w:rsid w:val="00EE3E32"/>
    <w:rsid w:val="00EE4348"/>
    <w:rsid w:val="00EE4567"/>
    <w:rsid w:val="00EE49FD"/>
    <w:rsid w:val="00EE4B1B"/>
    <w:rsid w:val="00EE4B91"/>
    <w:rsid w:val="00EE4C79"/>
    <w:rsid w:val="00EE4E8B"/>
    <w:rsid w:val="00EE4E8C"/>
    <w:rsid w:val="00EE5030"/>
    <w:rsid w:val="00EE5152"/>
    <w:rsid w:val="00EE51D7"/>
    <w:rsid w:val="00EE5407"/>
    <w:rsid w:val="00EE558A"/>
    <w:rsid w:val="00EE5869"/>
    <w:rsid w:val="00EE5A7F"/>
    <w:rsid w:val="00EE5A87"/>
    <w:rsid w:val="00EE60C9"/>
    <w:rsid w:val="00EE6271"/>
    <w:rsid w:val="00EE648F"/>
    <w:rsid w:val="00EE664E"/>
    <w:rsid w:val="00EE6790"/>
    <w:rsid w:val="00EE67BE"/>
    <w:rsid w:val="00EE69DD"/>
    <w:rsid w:val="00EE6AF7"/>
    <w:rsid w:val="00EE6C8B"/>
    <w:rsid w:val="00EE6CFD"/>
    <w:rsid w:val="00EE6D52"/>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F00AE"/>
    <w:rsid w:val="00EF00DC"/>
    <w:rsid w:val="00EF0270"/>
    <w:rsid w:val="00EF02A1"/>
    <w:rsid w:val="00EF0561"/>
    <w:rsid w:val="00EF0619"/>
    <w:rsid w:val="00EF098C"/>
    <w:rsid w:val="00EF09C4"/>
    <w:rsid w:val="00EF0B14"/>
    <w:rsid w:val="00EF0ED7"/>
    <w:rsid w:val="00EF0F82"/>
    <w:rsid w:val="00EF1020"/>
    <w:rsid w:val="00EF11CD"/>
    <w:rsid w:val="00EF1274"/>
    <w:rsid w:val="00EF149E"/>
    <w:rsid w:val="00EF15C7"/>
    <w:rsid w:val="00EF19A3"/>
    <w:rsid w:val="00EF1A87"/>
    <w:rsid w:val="00EF1B88"/>
    <w:rsid w:val="00EF1BAA"/>
    <w:rsid w:val="00EF1DB9"/>
    <w:rsid w:val="00EF1DEA"/>
    <w:rsid w:val="00EF1E3C"/>
    <w:rsid w:val="00EF1ED6"/>
    <w:rsid w:val="00EF22A5"/>
    <w:rsid w:val="00EF22AA"/>
    <w:rsid w:val="00EF292B"/>
    <w:rsid w:val="00EF293A"/>
    <w:rsid w:val="00EF2B7A"/>
    <w:rsid w:val="00EF2CA1"/>
    <w:rsid w:val="00EF2D2E"/>
    <w:rsid w:val="00EF2E38"/>
    <w:rsid w:val="00EF2FF0"/>
    <w:rsid w:val="00EF3374"/>
    <w:rsid w:val="00EF3616"/>
    <w:rsid w:val="00EF3AC5"/>
    <w:rsid w:val="00EF3BD4"/>
    <w:rsid w:val="00EF3C95"/>
    <w:rsid w:val="00EF3D68"/>
    <w:rsid w:val="00EF3EA2"/>
    <w:rsid w:val="00EF3F78"/>
    <w:rsid w:val="00EF404F"/>
    <w:rsid w:val="00EF414E"/>
    <w:rsid w:val="00EF421A"/>
    <w:rsid w:val="00EF4409"/>
    <w:rsid w:val="00EF456F"/>
    <w:rsid w:val="00EF46A6"/>
    <w:rsid w:val="00EF4740"/>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472"/>
    <w:rsid w:val="00EF65B5"/>
    <w:rsid w:val="00EF67D6"/>
    <w:rsid w:val="00EF6A70"/>
    <w:rsid w:val="00EF6C94"/>
    <w:rsid w:val="00EF70EC"/>
    <w:rsid w:val="00EF7177"/>
    <w:rsid w:val="00EF776D"/>
    <w:rsid w:val="00EF78D6"/>
    <w:rsid w:val="00EF7CA1"/>
    <w:rsid w:val="00EF7CC9"/>
    <w:rsid w:val="00EF7DF8"/>
    <w:rsid w:val="00F0000F"/>
    <w:rsid w:val="00F00017"/>
    <w:rsid w:val="00F00202"/>
    <w:rsid w:val="00F003D3"/>
    <w:rsid w:val="00F003E4"/>
    <w:rsid w:val="00F00717"/>
    <w:rsid w:val="00F00843"/>
    <w:rsid w:val="00F008E5"/>
    <w:rsid w:val="00F0093D"/>
    <w:rsid w:val="00F00A03"/>
    <w:rsid w:val="00F00B55"/>
    <w:rsid w:val="00F00CAE"/>
    <w:rsid w:val="00F00D81"/>
    <w:rsid w:val="00F00D84"/>
    <w:rsid w:val="00F00D96"/>
    <w:rsid w:val="00F011A2"/>
    <w:rsid w:val="00F01209"/>
    <w:rsid w:val="00F015F1"/>
    <w:rsid w:val="00F01639"/>
    <w:rsid w:val="00F016CD"/>
    <w:rsid w:val="00F017ED"/>
    <w:rsid w:val="00F0185D"/>
    <w:rsid w:val="00F01904"/>
    <w:rsid w:val="00F019D1"/>
    <w:rsid w:val="00F019F1"/>
    <w:rsid w:val="00F01A72"/>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7A5"/>
    <w:rsid w:val="00F057D5"/>
    <w:rsid w:val="00F05B79"/>
    <w:rsid w:val="00F05D7E"/>
    <w:rsid w:val="00F05DD0"/>
    <w:rsid w:val="00F05E4A"/>
    <w:rsid w:val="00F05F31"/>
    <w:rsid w:val="00F06442"/>
    <w:rsid w:val="00F06554"/>
    <w:rsid w:val="00F0668C"/>
    <w:rsid w:val="00F06808"/>
    <w:rsid w:val="00F06B5B"/>
    <w:rsid w:val="00F06CE9"/>
    <w:rsid w:val="00F06D55"/>
    <w:rsid w:val="00F06EF4"/>
    <w:rsid w:val="00F07147"/>
    <w:rsid w:val="00F071F5"/>
    <w:rsid w:val="00F073F5"/>
    <w:rsid w:val="00F0765C"/>
    <w:rsid w:val="00F0772B"/>
    <w:rsid w:val="00F07829"/>
    <w:rsid w:val="00F078C3"/>
    <w:rsid w:val="00F07956"/>
    <w:rsid w:val="00F07C5C"/>
    <w:rsid w:val="00F07C77"/>
    <w:rsid w:val="00F07E77"/>
    <w:rsid w:val="00F07F80"/>
    <w:rsid w:val="00F07FDB"/>
    <w:rsid w:val="00F101E9"/>
    <w:rsid w:val="00F103DF"/>
    <w:rsid w:val="00F10556"/>
    <w:rsid w:val="00F1065B"/>
    <w:rsid w:val="00F1072D"/>
    <w:rsid w:val="00F1087D"/>
    <w:rsid w:val="00F1093C"/>
    <w:rsid w:val="00F1099E"/>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B45"/>
    <w:rsid w:val="00F12C35"/>
    <w:rsid w:val="00F12FB0"/>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940"/>
    <w:rsid w:val="00F14A7E"/>
    <w:rsid w:val="00F14CFA"/>
    <w:rsid w:val="00F14D3E"/>
    <w:rsid w:val="00F14E3F"/>
    <w:rsid w:val="00F14F25"/>
    <w:rsid w:val="00F150C8"/>
    <w:rsid w:val="00F1512C"/>
    <w:rsid w:val="00F151B7"/>
    <w:rsid w:val="00F152B1"/>
    <w:rsid w:val="00F15775"/>
    <w:rsid w:val="00F158D5"/>
    <w:rsid w:val="00F15A7A"/>
    <w:rsid w:val="00F16051"/>
    <w:rsid w:val="00F160E3"/>
    <w:rsid w:val="00F163C2"/>
    <w:rsid w:val="00F163C7"/>
    <w:rsid w:val="00F164EC"/>
    <w:rsid w:val="00F16999"/>
    <w:rsid w:val="00F16AC7"/>
    <w:rsid w:val="00F16C23"/>
    <w:rsid w:val="00F16D45"/>
    <w:rsid w:val="00F16DB6"/>
    <w:rsid w:val="00F16E4B"/>
    <w:rsid w:val="00F16FC3"/>
    <w:rsid w:val="00F17032"/>
    <w:rsid w:val="00F1749B"/>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EFE"/>
    <w:rsid w:val="00F2209B"/>
    <w:rsid w:val="00F220B6"/>
    <w:rsid w:val="00F22303"/>
    <w:rsid w:val="00F224A2"/>
    <w:rsid w:val="00F22717"/>
    <w:rsid w:val="00F227D8"/>
    <w:rsid w:val="00F22855"/>
    <w:rsid w:val="00F22A68"/>
    <w:rsid w:val="00F22D42"/>
    <w:rsid w:val="00F22DF2"/>
    <w:rsid w:val="00F22F4F"/>
    <w:rsid w:val="00F233E6"/>
    <w:rsid w:val="00F233EB"/>
    <w:rsid w:val="00F23416"/>
    <w:rsid w:val="00F2356C"/>
    <w:rsid w:val="00F23777"/>
    <w:rsid w:val="00F237CE"/>
    <w:rsid w:val="00F23CC5"/>
    <w:rsid w:val="00F23F1C"/>
    <w:rsid w:val="00F24194"/>
    <w:rsid w:val="00F242D6"/>
    <w:rsid w:val="00F247F7"/>
    <w:rsid w:val="00F2485E"/>
    <w:rsid w:val="00F24877"/>
    <w:rsid w:val="00F24A4B"/>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FC4"/>
    <w:rsid w:val="00F2608D"/>
    <w:rsid w:val="00F260C2"/>
    <w:rsid w:val="00F262D3"/>
    <w:rsid w:val="00F26534"/>
    <w:rsid w:val="00F26671"/>
    <w:rsid w:val="00F269B3"/>
    <w:rsid w:val="00F26C59"/>
    <w:rsid w:val="00F26C79"/>
    <w:rsid w:val="00F26E45"/>
    <w:rsid w:val="00F26F2E"/>
    <w:rsid w:val="00F271F9"/>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C3F"/>
    <w:rsid w:val="00F30C73"/>
    <w:rsid w:val="00F30CD8"/>
    <w:rsid w:val="00F31044"/>
    <w:rsid w:val="00F310BA"/>
    <w:rsid w:val="00F3112A"/>
    <w:rsid w:val="00F315FB"/>
    <w:rsid w:val="00F316A6"/>
    <w:rsid w:val="00F316D0"/>
    <w:rsid w:val="00F316F0"/>
    <w:rsid w:val="00F31710"/>
    <w:rsid w:val="00F318B0"/>
    <w:rsid w:val="00F318EA"/>
    <w:rsid w:val="00F3191C"/>
    <w:rsid w:val="00F319F1"/>
    <w:rsid w:val="00F31A98"/>
    <w:rsid w:val="00F31B82"/>
    <w:rsid w:val="00F31BA4"/>
    <w:rsid w:val="00F31C56"/>
    <w:rsid w:val="00F31FAE"/>
    <w:rsid w:val="00F3201D"/>
    <w:rsid w:val="00F322CA"/>
    <w:rsid w:val="00F3258A"/>
    <w:rsid w:val="00F32C06"/>
    <w:rsid w:val="00F32C21"/>
    <w:rsid w:val="00F32D66"/>
    <w:rsid w:val="00F32F94"/>
    <w:rsid w:val="00F3303F"/>
    <w:rsid w:val="00F33128"/>
    <w:rsid w:val="00F33136"/>
    <w:rsid w:val="00F331CD"/>
    <w:rsid w:val="00F3344A"/>
    <w:rsid w:val="00F337F8"/>
    <w:rsid w:val="00F33B97"/>
    <w:rsid w:val="00F33E6C"/>
    <w:rsid w:val="00F33EB8"/>
    <w:rsid w:val="00F34A3A"/>
    <w:rsid w:val="00F34E2B"/>
    <w:rsid w:val="00F35042"/>
    <w:rsid w:val="00F350F1"/>
    <w:rsid w:val="00F351EF"/>
    <w:rsid w:val="00F3531E"/>
    <w:rsid w:val="00F35382"/>
    <w:rsid w:val="00F35449"/>
    <w:rsid w:val="00F35623"/>
    <w:rsid w:val="00F3570F"/>
    <w:rsid w:val="00F35743"/>
    <w:rsid w:val="00F35D30"/>
    <w:rsid w:val="00F35D35"/>
    <w:rsid w:val="00F35D4C"/>
    <w:rsid w:val="00F36052"/>
    <w:rsid w:val="00F36225"/>
    <w:rsid w:val="00F36286"/>
    <w:rsid w:val="00F36351"/>
    <w:rsid w:val="00F363E9"/>
    <w:rsid w:val="00F364D2"/>
    <w:rsid w:val="00F3663B"/>
    <w:rsid w:val="00F3663F"/>
    <w:rsid w:val="00F3665F"/>
    <w:rsid w:val="00F36758"/>
    <w:rsid w:val="00F36905"/>
    <w:rsid w:val="00F369EA"/>
    <w:rsid w:val="00F36B1B"/>
    <w:rsid w:val="00F36B2C"/>
    <w:rsid w:val="00F36CA6"/>
    <w:rsid w:val="00F36DD3"/>
    <w:rsid w:val="00F36DFF"/>
    <w:rsid w:val="00F36E3C"/>
    <w:rsid w:val="00F36E78"/>
    <w:rsid w:val="00F3706C"/>
    <w:rsid w:val="00F3714B"/>
    <w:rsid w:val="00F376F0"/>
    <w:rsid w:val="00F3770A"/>
    <w:rsid w:val="00F37862"/>
    <w:rsid w:val="00F37A14"/>
    <w:rsid w:val="00F37B59"/>
    <w:rsid w:val="00F37BF4"/>
    <w:rsid w:val="00F37C6D"/>
    <w:rsid w:val="00F37DA1"/>
    <w:rsid w:val="00F37DDC"/>
    <w:rsid w:val="00F37F17"/>
    <w:rsid w:val="00F4004B"/>
    <w:rsid w:val="00F406DC"/>
    <w:rsid w:val="00F4085C"/>
    <w:rsid w:val="00F409B7"/>
    <w:rsid w:val="00F40A53"/>
    <w:rsid w:val="00F40A7C"/>
    <w:rsid w:val="00F40B19"/>
    <w:rsid w:val="00F40B63"/>
    <w:rsid w:val="00F40B9F"/>
    <w:rsid w:val="00F41747"/>
    <w:rsid w:val="00F41AEE"/>
    <w:rsid w:val="00F41AFB"/>
    <w:rsid w:val="00F41BE4"/>
    <w:rsid w:val="00F41CD3"/>
    <w:rsid w:val="00F41CEE"/>
    <w:rsid w:val="00F41D4D"/>
    <w:rsid w:val="00F41ECB"/>
    <w:rsid w:val="00F4200E"/>
    <w:rsid w:val="00F420C0"/>
    <w:rsid w:val="00F42133"/>
    <w:rsid w:val="00F423D9"/>
    <w:rsid w:val="00F423DE"/>
    <w:rsid w:val="00F42434"/>
    <w:rsid w:val="00F42977"/>
    <w:rsid w:val="00F42AE4"/>
    <w:rsid w:val="00F42F6C"/>
    <w:rsid w:val="00F4327A"/>
    <w:rsid w:val="00F43284"/>
    <w:rsid w:val="00F432DA"/>
    <w:rsid w:val="00F4382C"/>
    <w:rsid w:val="00F43B6B"/>
    <w:rsid w:val="00F43BA9"/>
    <w:rsid w:val="00F43C0C"/>
    <w:rsid w:val="00F43D7F"/>
    <w:rsid w:val="00F44040"/>
    <w:rsid w:val="00F440F1"/>
    <w:rsid w:val="00F44128"/>
    <w:rsid w:val="00F44263"/>
    <w:rsid w:val="00F44290"/>
    <w:rsid w:val="00F443BD"/>
    <w:rsid w:val="00F443D9"/>
    <w:rsid w:val="00F4447E"/>
    <w:rsid w:val="00F444E1"/>
    <w:rsid w:val="00F44610"/>
    <w:rsid w:val="00F44681"/>
    <w:rsid w:val="00F447D0"/>
    <w:rsid w:val="00F448BC"/>
    <w:rsid w:val="00F4492B"/>
    <w:rsid w:val="00F449DF"/>
    <w:rsid w:val="00F44B4D"/>
    <w:rsid w:val="00F44DEB"/>
    <w:rsid w:val="00F44E3E"/>
    <w:rsid w:val="00F4500A"/>
    <w:rsid w:val="00F45081"/>
    <w:rsid w:val="00F45390"/>
    <w:rsid w:val="00F4551C"/>
    <w:rsid w:val="00F4566A"/>
    <w:rsid w:val="00F4575B"/>
    <w:rsid w:val="00F45A6B"/>
    <w:rsid w:val="00F45F07"/>
    <w:rsid w:val="00F45F4C"/>
    <w:rsid w:val="00F463CE"/>
    <w:rsid w:val="00F466FE"/>
    <w:rsid w:val="00F467FC"/>
    <w:rsid w:val="00F46958"/>
    <w:rsid w:val="00F46997"/>
    <w:rsid w:val="00F46A50"/>
    <w:rsid w:val="00F46C1E"/>
    <w:rsid w:val="00F46CC3"/>
    <w:rsid w:val="00F46E03"/>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E4"/>
    <w:rsid w:val="00F519FD"/>
    <w:rsid w:val="00F51D32"/>
    <w:rsid w:val="00F51DD6"/>
    <w:rsid w:val="00F51E73"/>
    <w:rsid w:val="00F51F31"/>
    <w:rsid w:val="00F5201C"/>
    <w:rsid w:val="00F520A3"/>
    <w:rsid w:val="00F520B3"/>
    <w:rsid w:val="00F521B4"/>
    <w:rsid w:val="00F521DA"/>
    <w:rsid w:val="00F52641"/>
    <w:rsid w:val="00F52999"/>
    <w:rsid w:val="00F52A94"/>
    <w:rsid w:val="00F52B94"/>
    <w:rsid w:val="00F52CCC"/>
    <w:rsid w:val="00F52D88"/>
    <w:rsid w:val="00F531EC"/>
    <w:rsid w:val="00F53202"/>
    <w:rsid w:val="00F5323E"/>
    <w:rsid w:val="00F532B4"/>
    <w:rsid w:val="00F534DA"/>
    <w:rsid w:val="00F534FC"/>
    <w:rsid w:val="00F53666"/>
    <w:rsid w:val="00F536DA"/>
    <w:rsid w:val="00F537CE"/>
    <w:rsid w:val="00F537EE"/>
    <w:rsid w:val="00F5382B"/>
    <w:rsid w:val="00F539AE"/>
    <w:rsid w:val="00F53A71"/>
    <w:rsid w:val="00F53AFD"/>
    <w:rsid w:val="00F53BF2"/>
    <w:rsid w:val="00F53D43"/>
    <w:rsid w:val="00F53F18"/>
    <w:rsid w:val="00F54473"/>
    <w:rsid w:val="00F5463D"/>
    <w:rsid w:val="00F547EC"/>
    <w:rsid w:val="00F54AA8"/>
    <w:rsid w:val="00F54AE7"/>
    <w:rsid w:val="00F54D35"/>
    <w:rsid w:val="00F54D36"/>
    <w:rsid w:val="00F54DE8"/>
    <w:rsid w:val="00F54FFB"/>
    <w:rsid w:val="00F55042"/>
    <w:rsid w:val="00F551FB"/>
    <w:rsid w:val="00F55291"/>
    <w:rsid w:val="00F553AF"/>
    <w:rsid w:val="00F5548E"/>
    <w:rsid w:val="00F55748"/>
    <w:rsid w:val="00F55818"/>
    <w:rsid w:val="00F55914"/>
    <w:rsid w:val="00F559DE"/>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B29"/>
    <w:rsid w:val="00F62BBE"/>
    <w:rsid w:val="00F62C2D"/>
    <w:rsid w:val="00F62D16"/>
    <w:rsid w:val="00F62E07"/>
    <w:rsid w:val="00F630DD"/>
    <w:rsid w:val="00F63141"/>
    <w:rsid w:val="00F63143"/>
    <w:rsid w:val="00F6317C"/>
    <w:rsid w:val="00F632B2"/>
    <w:rsid w:val="00F633D3"/>
    <w:rsid w:val="00F633DB"/>
    <w:rsid w:val="00F63837"/>
    <w:rsid w:val="00F6397C"/>
    <w:rsid w:val="00F63A38"/>
    <w:rsid w:val="00F63A57"/>
    <w:rsid w:val="00F63CCB"/>
    <w:rsid w:val="00F63D76"/>
    <w:rsid w:val="00F6404D"/>
    <w:rsid w:val="00F6425D"/>
    <w:rsid w:val="00F643D7"/>
    <w:rsid w:val="00F64862"/>
    <w:rsid w:val="00F64A9F"/>
    <w:rsid w:val="00F64ADC"/>
    <w:rsid w:val="00F64C1D"/>
    <w:rsid w:val="00F64E12"/>
    <w:rsid w:val="00F64E95"/>
    <w:rsid w:val="00F65217"/>
    <w:rsid w:val="00F6562C"/>
    <w:rsid w:val="00F658E5"/>
    <w:rsid w:val="00F65A9F"/>
    <w:rsid w:val="00F65BAD"/>
    <w:rsid w:val="00F65E52"/>
    <w:rsid w:val="00F66049"/>
    <w:rsid w:val="00F6622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3E"/>
    <w:rsid w:val="00F70AB6"/>
    <w:rsid w:val="00F70AF8"/>
    <w:rsid w:val="00F70B23"/>
    <w:rsid w:val="00F70B66"/>
    <w:rsid w:val="00F70B86"/>
    <w:rsid w:val="00F70E50"/>
    <w:rsid w:val="00F71070"/>
    <w:rsid w:val="00F713C4"/>
    <w:rsid w:val="00F71607"/>
    <w:rsid w:val="00F717C0"/>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9F"/>
    <w:rsid w:val="00F72D5A"/>
    <w:rsid w:val="00F72DAE"/>
    <w:rsid w:val="00F72DC7"/>
    <w:rsid w:val="00F72F77"/>
    <w:rsid w:val="00F73162"/>
    <w:rsid w:val="00F731E1"/>
    <w:rsid w:val="00F7327A"/>
    <w:rsid w:val="00F733FA"/>
    <w:rsid w:val="00F73420"/>
    <w:rsid w:val="00F73569"/>
    <w:rsid w:val="00F735ED"/>
    <w:rsid w:val="00F736AB"/>
    <w:rsid w:val="00F73882"/>
    <w:rsid w:val="00F73963"/>
    <w:rsid w:val="00F73AAF"/>
    <w:rsid w:val="00F73ADD"/>
    <w:rsid w:val="00F73CBA"/>
    <w:rsid w:val="00F73E37"/>
    <w:rsid w:val="00F73F15"/>
    <w:rsid w:val="00F7413A"/>
    <w:rsid w:val="00F741D7"/>
    <w:rsid w:val="00F74326"/>
    <w:rsid w:val="00F745EA"/>
    <w:rsid w:val="00F74A72"/>
    <w:rsid w:val="00F74EA5"/>
    <w:rsid w:val="00F750C5"/>
    <w:rsid w:val="00F7556E"/>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BFE"/>
    <w:rsid w:val="00F76D1C"/>
    <w:rsid w:val="00F76D44"/>
    <w:rsid w:val="00F76E6B"/>
    <w:rsid w:val="00F77180"/>
    <w:rsid w:val="00F771C0"/>
    <w:rsid w:val="00F77A40"/>
    <w:rsid w:val="00F77A7F"/>
    <w:rsid w:val="00F77C6E"/>
    <w:rsid w:val="00F77CC7"/>
    <w:rsid w:val="00F80103"/>
    <w:rsid w:val="00F80373"/>
    <w:rsid w:val="00F8040F"/>
    <w:rsid w:val="00F80626"/>
    <w:rsid w:val="00F8075E"/>
    <w:rsid w:val="00F807D5"/>
    <w:rsid w:val="00F808EE"/>
    <w:rsid w:val="00F8090E"/>
    <w:rsid w:val="00F80941"/>
    <w:rsid w:val="00F80A9C"/>
    <w:rsid w:val="00F80D16"/>
    <w:rsid w:val="00F80DAA"/>
    <w:rsid w:val="00F80FBA"/>
    <w:rsid w:val="00F810B7"/>
    <w:rsid w:val="00F81101"/>
    <w:rsid w:val="00F81183"/>
    <w:rsid w:val="00F816F0"/>
    <w:rsid w:val="00F81822"/>
    <w:rsid w:val="00F81854"/>
    <w:rsid w:val="00F81A29"/>
    <w:rsid w:val="00F81BBC"/>
    <w:rsid w:val="00F81C6A"/>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3087"/>
    <w:rsid w:val="00F930FE"/>
    <w:rsid w:val="00F9317A"/>
    <w:rsid w:val="00F936AE"/>
    <w:rsid w:val="00F9371E"/>
    <w:rsid w:val="00F93750"/>
    <w:rsid w:val="00F938DE"/>
    <w:rsid w:val="00F93A45"/>
    <w:rsid w:val="00F93D52"/>
    <w:rsid w:val="00F93ED3"/>
    <w:rsid w:val="00F94169"/>
    <w:rsid w:val="00F943BA"/>
    <w:rsid w:val="00F94897"/>
    <w:rsid w:val="00F9541C"/>
    <w:rsid w:val="00F95699"/>
    <w:rsid w:val="00F95795"/>
    <w:rsid w:val="00F958AE"/>
    <w:rsid w:val="00F95916"/>
    <w:rsid w:val="00F959CC"/>
    <w:rsid w:val="00F95A0C"/>
    <w:rsid w:val="00F95D09"/>
    <w:rsid w:val="00F9669F"/>
    <w:rsid w:val="00F9696A"/>
    <w:rsid w:val="00F96A86"/>
    <w:rsid w:val="00F96B21"/>
    <w:rsid w:val="00F96D06"/>
    <w:rsid w:val="00F96DD9"/>
    <w:rsid w:val="00F96EB5"/>
    <w:rsid w:val="00F9729A"/>
    <w:rsid w:val="00F9736F"/>
    <w:rsid w:val="00F973C5"/>
    <w:rsid w:val="00F97575"/>
    <w:rsid w:val="00F97576"/>
    <w:rsid w:val="00F976DE"/>
    <w:rsid w:val="00F9779E"/>
    <w:rsid w:val="00F978FE"/>
    <w:rsid w:val="00F9791F"/>
    <w:rsid w:val="00F97D7A"/>
    <w:rsid w:val="00F97E8F"/>
    <w:rsid w:val="00F97EBA"/>
    <w:rsid w:val="00F97F08"/>
    <w:rsid w:val="00F97FC7"/>
    <w:rsid w:val="00FA0188"/>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E7"/>
    <w:rsid w:val="00FA15D8"/>
    <w:rsid w:val="00FA1612"/>
    <w:rsid w:val="00FA18FE"/>
    <w:rsid w:val="00FA19A2"/>
    <w:rsid w:val="00FA1CC3"/>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9BD"/>
    <w:rsid w:val="00FA4E81"/>
    <w:rsid w:val="00FA4EEA"/>
    <w:rsid w:val="00FA5114"/>
    <w:rsid w:val="00FA523A"/>
    <w:rsid w:val="00FA5616"/>
    <w:rsid w:val="00FA578A"/>
    <w:rsid w:val="00FA64DB"/>
    <w:rsid w:val="00FA64E9"/>
    <w:rsid w:val="00FA6550"/>
    <w:rsid w:val="00FA6878"/>
    <w:rsid w:val="00FA6DC0"/>
    <w:rsid w:val="00FA6F5E"/>
    <w:rsid w:val="00FA7199"/>
    <w:rsid w:val="00FA72C4"/>
    <w:rsid w:val="00FA72DD"/>
    <w:rsid w:val="00FA731E"/>
    <w:rsid w:val="00FA736F"/>
    <w:rsid w:val="00FA7490"/>
    <w:rsid w:val="00FA75E0"/>
    <w:rsid w:val="00FA7BAD"/>
    <w:rsid w:val="00FA7D20"/>
    <w:rsid w:val="00FA7F71"/>
    <w:rsid w:val="00FB0162"/>
    <w:rsid w:val="00FB0165"/>
    <w:rsid w:val="00FB04B0"/>
    <w:rsid w:val="00FB04FC"/>
    <w:rsid w:val="00FB07A6"/>
    <w:rsid w:val="00FB0932"/>
    <w:rsid w:val="00FB0A36"/>
    <w:rsid w:val="00FB0C73"/>
    <w:rsid w:val="00FB0C99"/>
    <w:rsid w:val="00FB0CFD"/>
    <w:rsid w:val="00FB0D03"/>
    <w:rsid w:val="00FB0DBF"/>
    <w:rsid w:val="00FB0E9C"/>
    <w:rsid w:val="00FB0ED9"/>
    <w:rsid w:val="00FB0FE6"/>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B9"/>
    <w:rsid w:val="00FB2DFF"/>
    <w:rsid w:val="00FB3132"/>
    <w:rsid w:val="00FB3144"/>
    <w:rsid w:val="00FB31FE"/>
    <w:rsid w:val="00FB3223"/>
    <w:rsid w:val="00FB3429"/>
    <w:rsid w:val="00FB3642"/>
    <w:rsid w:val="00FB3938"/>
    <w:rsid w:val="00FB3C44"/>
    <w:rsid w:val="00FB3CF2"/>
    <w:rsid w:val="00FB408B"/>
    <w:rsid w:val="00FB410A"/>
    <w:rsid w:val="00FB41BD"/>
    <w:rsid w:val="00FB438A"/>
    <w:rsid w:val="00FB4447"/>
    <w:rsid w:val="00FB4647"/>
    <w:rsid w:val="00FB47A8"/>
    <w:rsid w:val="00FB47E4"/>
    <w:rsid w:val="00FB4920"/>
    <w:rsid w:val="00FB49C9"/>
    <w:rsid w:val="00FB4BF8"/>
    <w:rsid w:val="00FB4E8B"/>
    <w:rsid w:val="00FB4FE8"/>
    <w:rsid w:val="00FB51A7"/>
    <w:rsid w:val="00FB52BB"/>
    <w:rsid w:val="00FB54C9"/>
    <w:rsid w:val="00FB55B4"/>
    <w:rsid w:val="00FB5622"/>
    <w:rsid w:val="00FB5749"/>
    <w:rsid w:val="00FB5793"/>
    <w:rsid w:val="00FB59C3"/>
    <w:rsid w:val="00FB5F99"/>
    <w:rsid w:val="00FB60EB"/>
    <w:rsid w:val="00FB62B8"/>
    <w:rsid w:val="00FB62EE"/>
    <w:rsid w:val="00FB6330"/>
    <w:rsid w:val="00FB67FD"/>
    <w:rsid w:val="00FB6B0A"/>
    <w:rsid w:val="00FB6CA9"/>
    <w:rsid w:val="00FB6D5C"/>
    <w:rsid w:val="00FB6D5D"/>
    <w:rsid w:val="00FB6DD6"/>
    <w:rsid w:val="00FB6F29"/>
    <w:rsid w:val="00FB6FD5"/>
    <w:rsid w:val="00FB703D"/>
    <w:rsid w:val="00FB7169"/>
    <w:rsid w:val="00FB7199"/>
    <w:rsid w:val="00FB71A7"/>
    <w:rsid w:val="00FB73C6"/>
    <w:rsid w:val="00FB7628"/>
    <w:rsid w:val="00FB762D"/>
    <w:rsid w:val="00FB781F"/>
    <w:rsid w:val="00FB787E"/>
    <w:rsid w:val="00FB7BB2"/>
    <w:rsid w:val="00FB7C60"/>
    <w:rsid w:val="00FB7D19"/>
    <w:rsid w:val="00FB7ECF"/>
    <w:rsid w:val="00FC0063"/>
    <w:rsid w:val="00FC00B0"/>
    <w:rsid w:val="00FC03E0"/>
    <w:rsid w:val="00FC0511"/>
    <w:rsid w:val="00FC05DC"/>
    <w:rsid w:val="00FC08A5"/>
    <w:rsid w:val="00FC08A6"/>
    <w:rsid w:val="00FC0969"/>
    <w:rsid w:val="00FC09EF"/>
    <w:rsid w:val="00FC0BA7"/>
    <w:rsid w:val="00FC0DCD"/>
    <w:rsid w:val="00FC0E95"/>
    <w:rsid w:val="00FC1052"/>
    <w:rsid w:val="00FC1685"/>
    <w:rsid w:val="00FC195F"/>
    <w:rsid w:val="00FC1C95"/>
    <w:rsid w:val="00FC1E62"/>
    <w:rsid w:val="00FC211A"/>
    <w:rsid w:val="00FC2450"/>
    <w:rsid w:val="00FC256C"/>
    <w:rsid w:val="00FC258A"/>
    <w:rsid w:val="00FC2A2F"/>
    <w:rsid w:val="00FC2A51"/>
    <w:rsid w:val="00FC2D7A"/>
    <w:rsid w:val="00FC2E61"/>
    <w:rsid w:val="00FC2EAC"/>
    <w:rsid w:val="00FC30AB"/>
    <w:rsid w:val="00FC3410"/>
    <w:rsid w:val="00FC36EC"/>
    <w:rsid w:val="00FC3782"/>
    <w:rsid w:val="00FC37C5"/>
    <w:rsid w:val="00FC3905"/>
    <w:rsid w:val="00FC3AB6"/>
    <w:rsid w:val="00FC3AEE"/>
    <w:rsid w:val="00FC3B14"/>
    <w:rsid w:val="00FC3BEE"/>
    <w:rsid w:val="00FC3F8F"/>
    <w:rsid w:val="00FC410F"/>
    <w:rsid w:val="00FC4170"/>
    <w:rsid w:val="00FC4327"/>
    <w:rsid w:val="00FC44A9"/>
    <w:rsid w:val="00FC465C"/>
    <w:rsid w:val="00FC46EB"/>
    <w:rsid w:val="00FC48C9"/>
    <w:rsid w:val="00FC4BBE"/>
    <w:rsid w:val="00FC4DFB"/>
    <w:rsid w:val="00FC549B"/>
    <w:rsid w:val="00FC588D"/>
    <w:rsid w:val="00FC58CB"/>
    <w:rsid w:val="00FC599D"/>
    <w:rsid w:val="00FC59A3"/>
    <w:rsid w:val="00FC5B1A"/>
    <w:rsid w:val="00FC601A"/>
    <w:rsid w:val="00FC60B4"/>
    <w:rsid w:val="00FC6415"/>
    <w:rsid w:val="00FC6524"/>
    <w:rsid w:val="00FC6675"/>
    <w:rsid w:val="00FC6741"/>
    <w:rsid w:val="00FC6A71"/>
    <w:rsid w:val="00FC6AD7"/>
    <w:rsid w:val="00FC6B4F"/>
    <w:rsid w:val="00FC6FB9"/>
    <w:rsid w:val="00FC70BB"/>
    <w:rsid w:val="00FC71BC"/>
    <w:rsid w:val="00FC72C2"/>
    <w:rsid w:val="00FC737C"/>
    <w:rsid w:val="00FC75A0"/>
    <w:rsid w:val="00FC78C7"/>
    <w:rsid w:val="00FC792C"/>
    <w:rsid w:val="00FC7AFA"/>
    <w:rsid w:val="00FC7E14"/>
    <w:rsid w:val="00FD021F"/>
    <w:rsid w:val="00FD03C8"/>
    <w:rsid w:val="00FD0506"/>
    <w:rsid w:val="00FD058D"/>
    <w:rsid w:val="00FD0668"/>
    <w:rsid w:val="00FD0787"/>
    <w:rsid w:val="00FD07E3"/>
    <w:rsid w:val="00FD07E4"/>
    <w:rsid w:val="00FD0F4C"/>
    <w:rsid w:val="00FD0FC7"/>
    <w:rsid w:val="00FD167C"/>
    <w:rsid w:val="00FD1BD5"/>
    <w:rsid w:val="00FD1BE6"/>
    <w:rsid w:val="00FD1D10"/>
    <w:rsid w:val="00FD1E3C"/>
    <w:rsid w:val="00FD2051"/>
    <w:rsid w:val="00FD2151"/>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25B"/>
    <w:rsid w:val="00FD4301"/>
    <w:rsid w:val="00FD4409"/>
    <w:rsid w:val="00FD4467"/>
    <w:rsid w:val="00FD44A7"/>
    <w:rsid w:val="00FD4582"/>
    <w:rsid w:val="00FD45C2"/>
    <w:rsid w:val="00FD4811"/>
    <w:rsid w:val="00FD4AD4"/>
    <w:rsid w:val="00FD4BD9"/>
    <w:rsid w:val="00FD4D65"/>
    <w:rsid w:val="00FD4E12"/>
    <w:rsid w:val="00FD51D6"/>
    <w:rsid w:val="00FD52B6"/>
    <w:rsid w:val="00FD544B"/>
    <w:rsid w:val="00FD5471"/>
    <w:rsid w:val="00FD54D2"/>
    <w:rsid w:val="00FD575E"/>
    <w:rsid w:val="00FD57E3"/>
    <w:rsid w:val="00FD58AC"/>
    <w:rsid w:val="00FD5C64"/>
    <w:rsid w:val="00FD5D13"/>
    <w:rsid w:val="00FD5DE2"/>
    <w:rsid w:val="00FD623B"/>
    <w:rsid w:val="00FD62A8"/>
    <w:rsid w:val="00FD69F1"/>
    <w:rsid w:val="00FD6B66"/>
    <w:rsid w:val="00FD6BCC"/>
    <w:rsid w:val="00FD6C3D"/>
    <w:rsid w:val="00FD6C81"/>
    <w:rsid w:val="00FD6EC0"/>
    <w:rsid w:val="00FD6F28"/>
    <w:rsid w:val="00FD70D8"/>
    <w:rsid w:val="00FD7186"/>
    <w:rsid w:val="00FD7265"/>
    <w:rsid w:val="00FD730A"/>
    <w:rsid w:val="00FD74ED"/>
    <w:rsid w:val="00FD76A4"/>
    <w:rsid w:val="00FD77A2"/>
    <w:rsid w:val="00FD77F7"/>
    <w:rsid w:val="00FD7ABC"/>
    <w:rsid w:val="00FD7AFA"/>
    <w:rsid w:val="00FD7E0D"/>
    <w:rsid w:val="00FE009B"/>
    <w:rsid w:val="00FE0E25"/>
    <w:rsid w:val="00FE0E84"/>
    <w:rsid w:val="00FE13EE"/>
    <w:rsid w:val="00FE19E0"/>
    <w:rsid w:val="00FE1A5C"/>
    <w:rsid w:val="00FE1BE9"/>
    <w:rsid w:val="00FE1E3D"/>
    <w:rsid w:val="00FE1EBD"/>
    <w:rsid w:val="00FE1F35"/>
    <w:rsid w:val="00FE208A"/>
    <w:rsid w:val="00FE21EC"/>
    <w:rsid w:val="00FE241D"/>
    <w:rsid w:val="00FE24AD"/>
    <w:rsid w:val="00FE255F"/>
    <w:rsid w:val="00FE2BBC"/>
    <w:rsid w:val="00FE2DD2"/>
    <w:rsid w:val="00FE2E89"/>
    <w:rsid w:val="00FE2EA7"/>
    <w:rsid w:val="00FE2F0C"/>
    <w:rsid w:val="00FE32AB"/>
    <w:rsid w:val="00FE3832"/>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465"/>
    <w:rsid w:val="00FE54C0"/>
    <w:rsid w:val="00FE567E"/>
    <w:rsid w:val="00FE5894"/>
    <w:rsid w:val="00FE5954"/>
    <w:rsid w:val="00FE5C52"/>
    <w:rsid w:val="00FE61B9"/>
    <w:rsid w:val="00FE622E"/>
    <w:rsid w:val="00FE6248"/>
    <w:rsid w:val="00FE64B9"/>
    <w:rsid w:val="00FE66C6"/>
    <w:rsid w:val="00FE6719"/>
    <w:rsid w:val="00FE6860"/>
    <w:rsid w:val="00FE68F1"/>
    <w:rsid w:val="00FE6C74"/>
    <w:rsid w:val="00FE6D91"/>
    <w:rsid w:val="00FE6ED9"/>
    <w:rsid w:val="00FE7045"/>
    <w:rsid w:val="00FE71E6"/>
    <w:rsid w:val="00FE7204"/>
    <w:rsid w:val="00FE7231"/>
    <w:rsid w:val="00FE7321"/>
    <w:rsid w:val="00FE73FA"/>
    <w:rsid w:val="00FE753A"/>
    <w:rsid w:val="00FE7917"/>
    <w:rsid w:val="00FE7B0A"/>
    <w:rsid w:val="00FE7D3B"/>
    <w:rsid w:val="00FE7D6B"/>
    <w:rsid w:val="00FE7FEB"/>
    <w:rsid w:val="00FF00F1"/>
    <w:rsid w:val="00FF0187"/>
    <w:rsid w:val="00FF01A5"/>
    <w:rsid w:val="00FF0218"/>
    <w:rsid w:val="00FF02B0"/>
    <w:rsid w:val="00FF0435"/>
    <w:rsid w:val="00FF04AC"/>
    <w:rsid w:val="00FF05EF"/>
    <w:rsid w:val="00FF08E4"/>
    <w:rsid w:val="00FF09F6"/>
    <w:rsid w:val="00FF0C0E"/>
    <w:rsid w:val="00FF0CE1"/>
    <w:rsid w:val="00FF0E8F"/>
    <w:rsid w:val="00FF0EA5"/>
    <w:rsid w:val="00FF126B"/>
    <w:rsid w:val="00FF1301"/>
    <w:rsid w:val="00FF13AC"/>
    <w:rsid w:val="00FF156A"/>
    <w:rsid w:val="00FF1CB3"/>
    <w:rsid w:val="00FF1E8E"/>
    <w:rsid w:val="00FF1F55"/>
    <w:rsid w:val="00FF1F80"/>
    <w:rsid w:val="00FF2148"/>
    <w:rsid w:val="00FF2286"/>
    <w:rsid w:val="00FF2293"/>
    <w:rsid w:val="00FF24D9"/>
    <w:rsid w:val="00FF29F9"/>
    <w:rsid w:val="00FF2A93"/>
    <w:rsid w:val="00FF2B19"/>
    <w:rsid w:val="00FF2CA0"/>
    <w:rsid w:val="00FF2CF9"/>
    <w:rsid w:val="00FF2E07"/>
    <w:rsid w:val="00FF2E18"/>
    <w:rsid w:val="00FF3158"/>
    <w:rsid w:val="00FF3311"/>
    <w:rsid w:val="00FF3331"/>
    <w:rsid w:val="00FF33C1"/>
    <w:rsid w:val="00FF3B55"/>
    <w:rsid w:val="00FF3E50"/>
    <w:rsid w:val="00FF3F82"/>
    <w:rsid w:val="00FF3FB1"/>
    <w:rsid w:val="00FF40AE"/>
    <w:rsid w:val="00FF4228"/>
    <w:rsid w:val="00FF4515"/>
    <w:rsid w:val="00FF4662"/>
    <w:rsid w:val="00FF4903"/>
    <w:rsid w:val="00FF4955"/>
    <w:rsid w:val="00FF4A32"/>
    <w:rsid w:val="00FF4B42"/>
    <w:rsid w:val="00FF4C09"/>
    <w:rsid w:val="00FF4C54"/>
    <w:rsid w:val="00FF4D9D"/>
    <w:rsid w:val="00FF4DF4"/>
    <w:rsid w:val="00FF4E83"/>
    <w:rsid w:val="00FF4F5B"/>
    <w:rsid w:val="00FF5406"/>
    <w:rsid w:val="00FF55C3"/>
    <w:rsid w:val="00FF5658"/>
    <w:rsid w:val="00FF58D6"/>
    <w:rsid w:val="00FF5BD8"/>
    <w:rsid w:val="00FF5C50"/>
    <w:rsid w:val="00FF5C9D"/>
    <w:rsid w:val="00FF5DFD"/>
    <w:rsid w:val="00FF5E78"/>
    <w:rsid w:val="00FF5EE4"/>
    <w:rsid w:val="00FF60A2"/>
    <w:rsid w:val="00FF6466"/>
    <w:rsid w:val="00FF64C1"/>
    <w:rsid w:val="00FF651B"/>
    <w:rsid w:val="00FF653C"/>
    <w:rsid w:val="00FF65AC"/>
    <w:rsid w:val="00FF6A39"/>
    <w:rsid w:val="00FF6AA6"/>
    <w:rsid w:val="00FF6C45"/>
    <w:rsid w:val="00FF6E8B"/>
    <w:rsid w:val="00FF6EC5"/>
    <w:rsid w:val="00FF6EC9"/>
    <w:rsid w:val="00FF706C"/>
    <w:rsid w:val="00FF72B9"/>
    <w:rsid w:val="00FF72F0"/>
    <w:rsid w:val="00FF7698"/>
    <w:rsid w:val="00FF7977"/>
    <w:rsid w:val="00FF7B22"/>
    <w:rsid w:val="00FF7B9B"/>
    <w:rsid w:val="00FF7BF1"/>
    <w:rsid w:val="00FF7D51"/>
    <w:rsid w:val="00FF7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47EE69"/>
  <w15:docId w15:val="{67EF45E4-5879-4136-A882-31CAE4EC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88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760C43"/>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760C43"/>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5"/>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6"/>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61"/>
      </w:numPr>
      <w:contextualSpacing/>
    </w:pPr>
  </w:style>
  <w:style w:type="paragraph" w:styleId="ListBullet2">
    <w:name w:val="List Bullet 2"/>
    <w:basedOn w:val="Normal"/>
    <w:uiPriority w:val="99"/>
    <w:semiHidden/>
    <w:unhideWhenUsed/>
    <w:rsid w:val="000F0582"/>
    <w:pPr>
      <w:numPr>
        <w:numId w:val="262"/>
      </w:numPr>
      <w:contextualSpacing/>
    </w:pPr>
  </w:style>
  <w:style w:type="paragraph" w:styleId="ListBullet3">
    <w:name w:val="List Bullet 3"/>
    <w:basedOn w:val="Normal"/>
    <w:uiPriority w:val="99"/>
    <w:semiHidden/>
    <w:unhideWhenUsed/>
    <w:rsid w:val="000F0582"/>
    <w:pPr>
      <w:numPr>
        <w:numId w:val="263"/>
      </w:numPr>
      <w:contextualSpacing/>
    </w:pPr>
  </w:style>
  <w:style w:type="paragraph" w:styleId="ListBullet4">
    <w:name w:val="List Bullet 4"/>
    <w:basedOn w:val="Normal"/>
    <w:uiPriority w:val="99"/>
    <w:semiHidden/>
    <w:unhideWhenUsed/>
    <w:rsid w:val="000F0582"/>
    <w:pPr>
      <w:numPr>
        <w:numId w:val="264"/>
      </w:numPr>
      <w:contextualSpacing/>
    </w:pPr>
  </w:style>
  <w:style w:type="paragraph" w:styleId="ListBullet5">
    <w:name w:val="List Bullet 5"/>
    <w:basedOn w:val="Normal"/>
    <w:uiPriority w:val="99"/>
    <w:semiHidden/>
    <w:unhideWhenUsed/>
    <w:rsid w:val="000F0582"/>
    <w:pPr>
      <w:numPr>
        <w:numId w:val="265"/>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66"/>
      </w:numPr>
      <w:contextualSpacing/>
    </w:pPr>
  </w:style>
  <w:style w:type="paragraph" w:styleId="ListNumber2">
    <w:name w:val="List Number 2"/>
    <w:basedOn w:val="Normal"/>
    <w:uiPriority w:val="99"/>
    <w:semiHidden/>
    <w:unhideWhenUsed/>
    <w:rsid w:val="000F0582"/>
    <w:pPr>
      <w:numPr>
        <w:numId w:val="267"/>
      </w:numPr>
      <w:contextualSpacing/>
    </w:pPr>
  </w:style>
  <w:style w:type="paragraph" w:styleId="ListNumber3">
    <w:name w:val="List Number 3"/>
    <w:basedOn w:val="Normal"/>
    <w:uiPriority w:val="99"/>
    <w:semiHidden/>
    <w:unhideWhenUsed/>
    <w:rsid w:val="000F0582"/>
    <w:pPr>
      <w:numPr>
        <w:numId w:val="268"/>
      </w:numPr>
      <w:contextualSpacing/>
    </w:pPr>
  </w:style>
  <w:style w:type="paragraph" w:styleId="ListNumber4">
    <w:name w:val="List Number 4"/>
    <w:basedOn w:val="Normal"/>
    <w:uiPriority w:val="99"/>
    <w:semiHidden/>
    <w:unhideWhenUsed/>
    <w:rsid w:val="000F0582"/>
    <w:pPr>
      <w:numPr>
        <w:numId w:val="269"/>
      </w:numPr>
      <w:contextualSpacing/>
    </w:pPr>
  </w:style>
  <w:style w:type="paragraph" w:styleId="ListNumber5">
    <w:name w:val="List Number 5"/>
    <w:basedOn w:val="Normal"/>
    <w:uiPriority w:val="99"/>
    <w:semiHidden/>
    <w:unhideWhenUsed/>
    <w:rsid w:val="000F0582"/>
    <w:pPr>
      <w:numPr>
        <w:numId w:val="270"/>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306"/>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jstor.org/stable/40011226" TargetMode="External"/><Relationship Id="rId299" Type="http://schemas.openxmlformats.org/officeDocument/2006/relationships/hyperlink" Target="http://leapfroggroup.org/survey-materials/multi-campus-reporting-policy" TargetMode="External"/><Relationship Id="rId21" Type="http://schemas.openxmlformats.org/officeDocument/2006/relationships/hyperlink" Target="https://leapfroghelpdesk.zendesk.com" TargetMode="External"/><Relationship Id="rId63" Type="http://schemas.openxmlformats.org/officeDocument/2006/relationships/hyperlink" Target="http://www.leapfroggroup.org/survey-materials/deadlines" TargetMode="External"/><Relationship Id="rId159" Type="http://schemas.openxmlformats.org/officeDocument/2006/relationships/hyperlink" Target="https://www.leapfroggroup.org/survey-materials/deadlines"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ratings.leapfroggroup.org/measure/hospital/2024/responding-never-events" TargetMode="External"/><Relationship Id="rId170" Type="http://schemas.openxmlformats.org/officeDocument/2006/relationships/hyperlink" Target="http://www.leapfroggroup.org/survey-materials/survey-and-cpoe-materials" TargetMode="External"/><Relationship Id="rId226" Type="http://schemas.openxmlformats.org/officeDocument/2006/relationships/hyperlink" Target="https://www.ahrq.gov/hai/tools/ambulatory-surgery/sections/implementation/implementation-guide/app-e.html" TargetMode="External"/><Relationship Id="rId433" Type="http://schemas.openxmlformats.org/officeDocument/2006/relationships/hyperlink" Target="https://www.leapfroggroup.org/survey-materials/deadlines" TargetMode="External"/><Relationship Id="rId268" Type="http://schemas.openxmlformats.org/officeDocument/2006/relationships/hyperlink" Target="https://manual.jointcommission.org/releases/TJC2023B/DataElem0265.html" TargetMode="External"/><Relationship Id="rId475" Type="http://schemas.openxmlformats.org/officeDocument/2006/relationships/hyperlink" Target="https://oascahps.org/Survey-Materials" TargetMode="External"/><Relationship Id="rId32" Type="http://schemas.openxmlformats.org/officeDocument/2006/relationships/hyperlink" Target="https://www.leapfroggroup.org/survey-materials/updating-your-hospital-survey" TargetMode="External"/><Relationship Id="rId74" Type="http://schemas.openxmlformats.org/officeDocument/2006/relationships/hyperlink" Target="http://leapfroggroup.org/survey-materials/deadlines" TargetMode="External"/><Relationship Id="rId128" Type="http://schemas.openxmlformats.org/officeDocument/2006/relationships/hyperlink" Target="https://certification.osteopathic.org/about/" TargetMode="External"/><Relationship Id="rId335" Type="http://schemas.openxmlformats.org/officeDocument/2006/relationships/hyperlink" Target="https://www.leapfroggroup.org/survey-materials/survey-and-cpoe-materials" TargetMode="External"/><Relationship Id="rId377" Type="http://schemas.openxmlformats.org/officeDocument/2006/relationships/hyperlink" Target="http://www.leapfroggroup.org/survey-materials/join-nhsn" TargetMode="External"/><Relationship Id="rId5" Type="http://schemas.openxmlformats.org/officeDocument/2006/relationships/customXml" Target="../customXml/item5.xml"/><Relationship Id="rId181" Type="http://schemas.openxmlformats.org/officeDocument/2006/relationships/image" Target="media/image6.png"/><Relationship Id="rId237" Type="http://schemas.openxmlformats.org/officeDocument/2006/relationships/hyperlink" Target="https://www.leapfroggroup.org/survey-materials/deadlines" TargetMode="External"/><Relationship Id="rId402" Type="http://schemas.openxmlformats.org/officeDocument/2006/relationships/hyperlink" Target="https://www.ahrq.gov/cahps/surveys-guidance/hp/about/child-survey-measures.html" TargetMode="External"/><Relationship Id="rId279" Type="http://schemas.openxmlformats.org/officeDocument/2006/relationships/hyperlink" Target="https://manual.jointcommission.org/releases/TJC2023B/DataElem0265.html" TargetMode="External"/><Relationship Id="rId444" Type="http://schemas.openxmlformats.org/officeDocument/2006/relationships/hyperlink" Target="https://survey.leapfroggroup.org/login?destination=dashboard" TargetMode="External"/><Relationship Id="rId43" Type="http://schemas.openxmlformats.org/officeDocument/2006/relationships/hyperlink" Target="https://www.leapfroggroup.org/survey-materials/scoring-and-results" TargetMode="External"/><Relationship Id="rId139" Type="http://schemas.openxmlformats.org/officeDocument/2006/relationships/hyperlink" Target="https://www.nyp.org/daliocenter/data-and-infrastructure" TargetMode="External"/><Relationship Id="rId290" Type="http://schemas.openxmlformats.org/officeDocument/2006/relationships/hyperlink" Target="https://public.vtoxford.org/transfer-codes/" TargetMode="External"/><Relationship Id="rId304" Type="http://schemas.openxmlformats.org/officeDocument/2006/relationships/header" Target="header18.xml"/><Relationship Id="rId346" Type="http://schemas.openxmlformats.org/officeDocument/2006/relationships/hyperlink" Target="mailto:NDNQISupport@PressGaney.com" TargetMode="External"/><Relationship Id="rId388" Type="http://schemas.openxmlformats.org/officeDocument/2006/relationships/hyperlink" Target="http://www.leapfroggroup.org/survey-materials/survey-and-cpoe-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ratings.leapfroggroup.org/measure/hospital/2024/safe-medication-ordering" TargetMode="External"/><Relationship Id="rId192" Type="http://schemas.openxmlformats.org/officeDocument/2006/relationships/hyperlink" Target="https://www.leapfroggroup.org/survey-materials/scoring-and-results" TargetMode="External"/><Relationship Id="rId206" Type="http://schemas.openxmlformats.org/officeDocument/2006/relationships/hyperlink" Target="http://leapfroggroup.org/survey-materials/multi-campus-reporting-policy" TargetMode="External"/><Relationship Id="rId413" Type="http://schemas.openxmlformats.org/officeDocument/2006/relationships/hyperlink" Target="https://ratings.leapfroggroup.org/measure/hospital/2024/care-elective-outpatient-surgery-patients" TargetMode="External"/><Relationship Id="rId248" Type="http://schemas.openxmlformats.org/officeDocument/2006/relationships/hyperlink" Target="https://www.leapfroggroup.org/survey-materials/deadlines" TargetMode="External"/><Relationship Id="rId455" Type="http://schemas.openxmlformats.org/officeDocument/2006/relationships/hyperlink" Target="https://data.cms.gov/provider-data/search?theme=Hospitals"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multi-campus-reporting-policy" TargetMode="External"/><Relationship Id="rId357" Type="http://schemas.openxmlformats.org/officeDocument/2006/relationships/hyperlink" Target="https://www.qualityforum.org/topics/sres/serious_reportable_events.aspx" TargetMode="External"/><Relationship Id="rId54" Type="http://schemas.openxmlformats.org/officeDocument/2006/relationships/hyperlink" Target="http://www.leapfroggroup.org/survey-materials/data-accuracy" TargetMode="External"/><Relationship Id="rId96" Type="http://schemas.openxmlformats.org/officeDocument/2006/relationships/hyperlink" Target="https://leapfroghelpdesk.zendesk.com/" TargetMode="External"/><Relationship Id="rId161" Type="http://schemas.openxmlformats.org/officeDocument/2006/relationships/hyperlink" Target="https://www.leapfroggroup.org/survey-materials/deadlines" TargetMode="External"/><Relationship Id="rId217" Type="http://schemas.openxmlformats.org/officeDocument/2006/relationships/hyperlink" Target="https://www.sts.org/" TargetMode="External"/><Relationship Id="rId399" Type="http://schemas.openxmlformats.org/officeDocument/2006/relationships/hyperlink" Target="https://www.ahrq.gov/cahps/surveys-guidance/hospital/about/child_hp_survey.html" TargetMode="External"/><Relationship Id="rId259" Type="http://schemas.openxmlformats.org/officeDocument/2006/relationships/hyperlink" Target="http://leapfroggroup.org/survey-materials/multi-campus-reporting-policy" TargetMode="External"/><Relationship Id="rId424" Type="http://schemas.openxmlformats.org/officeDocument/2006/relationships/hyperlink" Target="https://www.leapfroggroup.org/survey-materials/deadlines" TargetMode="External"/><Relationship Id="rId466" Type="http://schemas.openxmlformats.org/officeDocument/2006/relationships/hyperlink" Target="http://leapfroggroup.org/survey-materials/multi-campus-reporting-policy" TargetMode="External"/><Relationship Id="rId23" Type="http://schemas.openxmlformats.org/officeDocument/2006/relationships/hyperlink" Target="http://www.hospitalsafetygrade.org/for-hospitals/updates-and-timelines-for-hospitals" TargetMode="External"/><Relationship Id="rId119" Type="http://schemas.openxmlformats.org/officeDocument/2006/relationships/hyperlink" Target="http://leapfroggroup.org/survey-materials/multi-campus-reporting-policy" TargetMode="External"/><Relationship Id="rId270" Type="http://schemas.openxmlformats.org/officeDocument/2006/relationships/hyperlink" Target="https://manual.jointcommission.org/releases/TJC2023B/AppendixATJC.html" TargetMode="External"/><Relationship Id="rId326" Type="http://schemas.openxmlformats.org/officeDocument/2006/relationships/hyperlink" Target="https://www.who.int/campaigns/world-hand-hygiene-day" TargetMode="External"/><Relationship Id="rId65" Type="http://schemas.openxmlformats.org/officeDocument/2006/relationships/hyperlink" Target="https://www.leapfroggroup.org/survey-materials/data-accuracy" TargetMode="External"/><Relationship Id="rId130"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368" Type="http://schemas.openxmlformats.org/officeDocument/2006/relationships/hyperlink" Target="http://www.leapfroggroup.org/survey-materials/scoring-and-results" TargetMode="External"/><Relationship Id="rId172" Type="http://schemas.openxmlformats.org/officeDocument/2006/relationships/hyperlink" Target="https://www.leapfroggroup.org/survey-materials/survey-and-cpoe-materials" TargetMode="External"/><Relationship Id="rId228" Type="http://schemas.openxmlformats.org/officeDocument/2006/relationships/hyperlink" Target="https://www.jointcommission.org/standards/standard-faqs/critical-access-hospital/medical-staff-ms/000001500/" TargetMode="External"/><Relationship Id="rId435" Type="http://schemas.openxmlformats.org/officeDocument/2006/relationships/hyperlink" Target="https://www.leapfroggroup.org/survey-materials/deadlines" TargetMode="External"/><Relationship Id="rId477" Type="http://schemas.openxmlformats.org/officeDocument/2006/relationships/hyperlink" Target="https://oascahps.org/Survey-Materials" TargetMode="External"/><Relationship Id="rId281" Type="http://schemas.openxmlformats.org/officeDocument/2006/relationships/hyperlink" Target="https://manual.jointcommission.org/releases/TJC2023B/AppendixATJC.html" TargetMode="External"/><Relationship Id="rId337" Type="http://schemas.openxmlformats.org/officeDocument/2006/relationships/hyperlink" Target="https://www.leapfroggroup.org/influencing/recognizing-excellence-diagnosis" TargetMode="External"/><Relationship Id="rId34" Type="http://schemas.openxmlformats.org/officeDocument/2006/relationships/hyperlink" Target="http://www.leapfroggroup.org/survey-materials/get-hospital-security-code" TargetMode="External"/><Relationship Id="rId76" Type="http://schemas.openxmlformats.org/officeDocument/2006/relationships/hyperlink" Target="http://www.hospitalsafetygrade.org/for-hospitals/updates-and-timelines-for-hospitals" TargetMode="External"/><Relationship Id="rId141"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79" Type="http://schemas.openxmlformats.org/officeDocument/2006/relationships/hyperlink" Target="http://www.leapfroggroup.org/survey-materials/join-nhsn" TargetMode="External"/><Relationship Id="rId7" Type="http://schemas.openxmlformats.org/officeDocument/2006/relationships/styles" Target="styles.xml"/><Relationship Id="rId183" Type="http://schemas.openxmlformats.org/officeDocument/2006/relationships/image" Target="media/image7.png"/><Relationship Id="rId239" Type="http://schemas.openxmlformats.org/officeDocument/2006/relationships/hyperlink" Target="http://leapfroggroup.org/survey-materials/multi-campus-reporting-policy" TargetMode="External"/><Relationship Id="rId390" Type="http://schemas.openxmlformats.org/officeDocument/2006/relationships/hyperlink" Target="https://ratings.leapfroggroup.org/measure/hospital/2024/pediatric-care" TargetMode="External"/><Relationship Id="rId404" Type="http://schemas.openxmlformats.org/officeDocument/2006/relationships/hyperlink" Target="http://www.leapfroggroup.org/survey-materials/survey-and-cpoe-materials" TargetMode="External"/><Relationship Id="rId446" Type="http://schemas.openxmlformats.org/officeDocument/2006/relationships/hyperlink" Target="https://survey.leapfroggroup.org/login?destination=dashboard" TargetMode="External"/><Relationship Id="rId250" Type="http://schemas.openxmlformats.org/officeDocument/2006/relationships/hyperlink" Target="http://leapfroggroup.org/survey-materials/multi-campus-reporting-policy" TargetMode="External"/><Relationship Id="rId292" Type="http://schemas.openxmlformats.org/officeDocument/2006/relationships/hyperlink" Target="mailto:leapfrogreporting@vtoxford.org" TargetMode="External"/><Relationship Id="rId306" Type="http://schemas.openxmlformats.org/officeDocument/2006/relationships/hyperlink" Target="https://ratings.leapfroggroup.org/measure/hospital/2024/nursing-workforce"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leapfroggroup.org/survey-materials/multi-campus-reporting-policy" TargetMode="External"/><Relationship Id="rId348" Type="http://schemas.openxmlformats.org/officeDocument/2006/relationships/hyperlink" Target="https://www.who.int/teams/integrated-health-services/infection-prevention-control/hand-hygiene/monitoring-tools" TargetMode="External"/><Relationship Id="rId152" Type="http://schemas.openxmlformats.org/officeDocument/2006/relationships/hyperlink" Target="https://ratings.leapfroggroup.org/measure/hospital/2024/medication-reconciliation" TargetMode="External"/><Relationship Id="rId194" Type="http://schemas.openxmlformats.org/officeDocument/2006/relationships/header" Target="header12.xml"/><Relationship Id="rId208" Type="http://schemas.openxmlformats.org/officeDocument/2006/relationships/hyperlink" Target="https://www.ahrq.gov/hai/tools/ambulatory-surgery/sections/implementation/implementation-guide/app-e.html" TargetMode="External"/><Relationship Id="rId415" Type="http://schemas.openxmlformats.org/officeDocument/2006/relationships/hyperlink" Target="http://leapfroggroup.org/survey-materials/multi-campus-reporting-policy" TargetMode="External"/><Relationship Id="rId457" Type="http://schemas.openxmlformats.org/officeDocument/2006/relationships/hyperlink" Target="https://leapfroghelpdesk.zendesk.com/" TargetMode="External"/><Relationship Id="rId261" Type="http://schemas.openxmlformats.org/officeDocument/2006/relationships/hyperlink" Target="http://leapfroggroup.org/survey-materials/survey-and-cpoe-materials" TargetMode="External"/><Relationship Id="rId14" Type="http://schemas.openxmlformats.org/officeDocument/2006/relationships/footer" Target="footer1.xml"/><Relationship Id="rId56" Type="http://schemas.openxmlformats.org/officeDocument/2006/relationships/hyperlink" Target="https://survey.leapfroggroup.org/" TargetMode="External"/><Relationship Id="rId317" Type="http://schemas.openxmlformats.org/officeDocument/2006/relationships/hyperlink" Target="https://www.leapfroggroup.org/survey-materials/deadlines" TargetMode="External"/><Relationship Id="rId359" Type="http://schemas.openxmlformats.org/officeDocument/2006/relationships/hyperlink" Target="https://www.ahrq.gov/teamstepps/index.html"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leapfroggroup.org/survey-materials/multi-campus-reporting-policy"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426" Type="http://schemas.openxmlformats.org/officeDocument/2006/relationships/hyperlink" Target="https://data.cms.gov/provider-data/search?theme=Hospitals" TargetMode="External"/><Relationship Id="rId230" Type="http://schemas.openxmlformats.org/officeDocument/2006/relationships/hyperlink" Target="https://apps.who.int/iris/handle/10665/70046" TargetMode="External"/><Relationship Id="rId468"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eadlines" TargetMode="External"/><Relationship Id="rId67" Type="http://schemas.openxmlformats.org/officeDocument/2006/relationships/hyperlink" Target="http://www.leapfroggroup.org/survey-materials/data-accuracy" TargetMode="External"/><Relationship Id="rId272" Type="http://schemas.openxmlformats.org/officeDocument/2006/relationships/hyperlink" Target="https://manual.jointcommission.org/releases/TJC2023B/MIF0167.html" TargetMode="External"/><Relationship Id="rId328" Type="http://schemas.openxmlformats.org/officeDocument/2006/relationships/hyperlink" Target="https://nam02.safelinks.protection.outlook.com/?url=https%3A%2F%2Fwww.cambridge.org%2Fcore%2Fjournals%2Finfection-control-and-hospital-epidemiology%2Farticle%2Fstrategies-to-prevent-clostridioides-difficile-infections-in-acutecare-hospitals-2022-update%2F575A2A0C9E68BD8535D14B2E337FD0A4&amp;data=05%7C02%7Ckstewart%40leapfrog-group.org%7Ce55c86fdd33144ed877908dbfa8b1861%7C95c34b8315eb4d9a97a7f29881f4a800%7C0%7C0%7C638379247544391672%7CUnknown%7CTWFpbGZsb3d8eyJWIjoiMC4wLjAwMDAiLCJQIjoiV2luMzIiLCJBTiI6Ik1haWwiLCJXVCI6Mn0%3D%7C3000%7C%7C%7C&amp;sdata=2KsqzBbAwu43K%2BEICpPURm%2FhlzAyyASF9wmu1QCAb2I%3D&amp;reserved=0" TargetMode="External"/><Relationship Id="rId132" Type="http://schemas.openxmlformats.org/officeDocument/2006/relationships/hyperlink" Target="https://ifdhe.aha.org/hretdisparities/how-use-hret-disparities-toolkit" TargetMode="External"/><Relationship Id="rId174" Type="http://schemas.openxmlformats.org/officeDocument/2006/relationships/hyperlink" Target="http://www.leapfroggroup.org/survey-materials/survey-and-cpoe-materials" TargetMode="External"/><Relationship Id="rId381" Type="http://schemas.openxmlformats.org/officeDocument/2006/relationships/hyperlink" Target="http://www.leapfroggroup.org/survey-materials/join-nhsn" TargetMode="External"/><Relationship Id="rId241" Type="http://schemas.openxmlformats.org/officeDocument/2006/relationships/hyperlink" Target="https://www.leapfroggroup.org/survey-materials/deadlines" TargetMode="External"/><Relationship Id="rId437" Type="http://schemas.openxmlformats.org/officeDocument/2006/relationships/hyperlink" Target="https://www.leapfroggroup.org/survey-materials/data-accuracy" TargetMode="External"/><Relationship Id="rId479" Type="http://schemas.openxmlformats.org/officeDocument/2006/relationships/fontTable" Target="fontTable.xml"/><Relationship Id="rId36" Type="http://schemas.openxmlformats.org/officeDocument/2006/relationships/hyperlink" Target="http://www.leapfroggroup.org/survey-materials/survey-and-cpoe-materials" TargetMode="External"/><Relationship Id="rId283" Type="http://schemas.openxmlformats.org/officeDocument/2006/relationships/hyperlink" Target="http://leapfroggroup.org/survey-materials/multi-campus-reporting-policy" TargetMode="External"/><Relationship Id="rId339" Type="http://schemas.openxmlformats.org/officeDocument/2006/relationships/hyperlink" Target="https://www.leapfroggroup.org/diagnostic-safety-and-quality-webinar-series" TargetMode="External"/><Relationship Id="rId78"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1" Type="http://schemas.openxmlformats.org/officeDocument/2006/relationships/hyperlink" Target="https://ratings.leapfroggroup.org/measure/hospital/2024/health-care-equity" TargetMode="External"/><Relationship Id="rId143"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185" Type="http://schemas.openxmlformats.org/officeDocument/2006/relationships/hyperlink" Target="http://www.hospitalmedicine.org/Web/Quality___Innovation/Implementation_Toolkit/MARQUIS/MARQUIS_Collaborative_Program_Recruitment.aspx" TargetMode="External"/><Relationship Id="rId350" Type="http://schemas.openxmlformats.org/officeDocument/2006/relationships/hyperlink" Target="https://www.leapfroggroup.org/survey-materials/data-accuracy" TargetMode="External"/><Relationship Id="rId406" Type="http://schemas.openxmlformats.org/officeDocument/2006/relationships/hyperlink" Target="http://www.leapfroggroup.org/survey-materials/survey-and-cpoe-materials" TargetMode="External"/><Relationship Id="rId9" Type="http://schemas.openxmlformats.org/officeDocument/2006/relationships/webSettings" Target="webSettings.xml"/><Relationship Id="rId210" Type="http://schemas.openxmlformats.org/officeDocument/2006/relationships/hyperlink" Target="https://www.leapfroggroup.org/survey-materials/deadlines" TargetMode="External"/><Relationship Id="rId392" Type="http://schemas.openxmlformats.org/officeDocument/2006/relationships/hyperlink" Target="http://leapfroggroup.org/survey-materials/multi-campus-reporting-policy" TargetMode="External"/><Relationship Id="rId448" Type="http://schemas.openxmlformats.org/officeDocument/2006/relationships/hyperlink" Target="https://survey.leapfroggroup.org/login?destination=dashboard"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pediatrics.aappublications.org/content/114/1/297.full" TargetMode="External"/><Relationship Id="rId308" Type="http://schemas.openxmlformats.org/officeDocument/2006/relationships/hyperlink" Target="https://ratings.leapfroggroup.org/measure/hospital/2024/whats-new-2024"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s://www.leapfroggroup.org/survey-materials/deadlines" TargetMode="External"/><Relationship Id="rId154" Type="http://schemas.openxmlformats.org/officeDocument/2006/relationships/hyperlink" Target="http://leapfroggroup.org/survey-materials/multi-campus-reporting-policy" TargetMode="External"/><Relationship Id="rId361" Type="http://schemas.openxmlformats.org/officeDocument/2006/relationships/hyperlink" Target="https://www.ache.org/about-ache/our-story/our-commitments/policy-statements/healthcare-executives-role-in-ensuring-quality-and-safety" TargetMode="External"/><Relationship Id="rId196" Type="http://schemas.openxmlformats.org/officeDocument/2006/relationships/hyperlink" Target="http://www.leapfroggroup.org/survey-materials/scoring-and-results" TargetMode="External"/><Relationship Id="rId417" Type="http://schemas.openxmlformats.org/officeDocument/2006/relationships/hyperlink" Target="https://www.leapfroggroup.org/survey-materials/deadlines" TargetMode="External"/><Relationship Id="rId459" Type="http://schemas.openxmlformats.org/officeDocument/2006/relationships/hyperlink" Target="https://www.who.int/teams/integrated-health-services/patient-safety/research/safe-surgery" TargetMode="External"/><Relationship Id="rId16" Type="http://schemas.openxmlformats.org/officeDocument/2006/relationships/hyperlink" Target="https://leapfroggroup.org/hospital" TargetMode="External"/><Relationship Id="rId221" Type="http://schemas.openxmlformats.org/officeDocument/2006/relationships/hyperlink" Target="https://www.sts.org/" TargetMode="External"/><Relationship Id="rId263" Type="http://schemas.openxmlformats.org/officeDocument/2006/relationships/hyperlink" Target="https://manual.jointcommission.org/releases/TJC2023B/MIF0167.html" TargetMode="External"/><Relationship Id="rId319"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470" Type="http://schemas.openxmlformats.org/officeDocument/2006/relationships/hyperlink" Target="https://oascahps.org/Survey-Materials" TargetMode="External"/><Relationship Id="rId58" Type="http://schemas.openxmlformats.org/officeDocument/2006/relationships/hyperlink" Target="https://ratings.leapfroggroup.org/" TargetMode="External"/><Relationship Id="rId123" Type="http://schemas.openxmlformats.org/officeDocument/2006/relationships/hyperlink" Target="http://www.leapfroggroup.org/survey-materials/join-nhsn" TargetMode="External"/><Relationship Id="rId330" Type="http://schemas.openxmlformats.org/officeDocument/2006/relationships/hyperlink" Target="https://www.leapfroggroup.org/survey-materials/deadlines" TargetMode="External"/><Relationship Id="rId165" Type="http://schemas.openxmlformats.org/officeDocument/2006/relationships/hyperlink" Target="https://www.leapfroggroup.org/survey-materials/deadlines" TargetMode="External"/><Relationship Id="rId372" Type="http://schemas.openxmlformats.org/officeDocument/2006/relationships/hyperlink" Target="https://www.leapfroggroup.org/survey-materials/deadlines" TargetMode="External"/><Relationship Id="rId428" Type="http://schemas.openxmlformats.org/officeDocument/2006/relationships/hyperlink" Target="https://www.ahrq.gov/hai/tools/ambulatory-surgery/sections/implementation/implementation-guide/app-e.html" TargetMode="External"/><Relationship Id="rId232" Type="http://schemas.openxmlformats.org/officeDocument/2006/relationships/header" Target="header14.xml"/><Relationship Id="rId274" Type="http://schemas.openxmlformats.org/officeDocument/2006/relationships/hyperlink" Target="https://manual.jointcommission.org/releases/TJC2023B/MIF0167.html" TargetMode="External"/><Relationship Id="rId27" Type="http://schemas.openxmlformats.org/officeDocument/2006/relationships/hyperlink" Target="https://survey.leapfroggroup.org/dashboard" TargetMode="External"/><Relationship Id="rId69" Type="http://schemas.openxmlformats.org/officeDocument/2006/relationships/hyperlink" Target="https://leapfroghelpdesk.zendesk.com/" TargetMode="External"/><Relationship Id="rId134" Type="http://schemas.openxmlformats.org/officeDocument/2006/relationships/hyperlink" Target="https://www.cdc.gov/hiv/clinicians/transforming-health/health-care-providers/collecting-sexual-orientation.html" TargetMode="External"/><Relationship Id="rId80"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76" Type="http://schemas.openxmlformats.org/officeDocument/2006/relationships/hyperlink" Target="https://www.leapfroggroup.org/survey-materials/survey-and-cpoe-materials" TargetMode="External"/><Relationship Id="rId341" Type="http://schemas.openxmlformats.org/officeDocument/2006/relationships/hyperlink" Target="http://leapfroggroup.org/survey-materials/survey-and-cpoe-materials" TargetMode="External"/><Relationship Id="rId383" Type="http://schemas.openxmlformats.org/officeDocument/2006/relationships/hyperlink" Target="https://leapfroghelpdesk.zendesk.com/" TargetMode="External"/><Relationship Id="rId439" Type="http://schemas.openxmlformats.org/officeDocument/2006/relationships/hyperlink" Target="https://nam02.safelinks.protection.outlook.com/?url=https%3A%2F%2Fsurvey.leapfroggroup.org%2Fdashboard&amp;data=05%7C02%7CPLipscomb%40leapfrog-group.org%7C0302815cb98e4345a9ab08dc74361567%7C95c34b8315eb4d9a97a7f29881f4a800%7C0%7C0%7C638513022897037120%7CUnknown%7CTWFpbGZsb3d8eyJWIjoiMC4wLjAwMDAiLCJQIjoiV2luMzIiLCJBTiI6Ik1haWwiLCJXVCI6Mn0%3D%7C0%7C%7C%7C&amp;sdata=HQdZvbOxpBdJRd2dYJt4k8IwMvp%2BGjszRq4%2B%2BnW4b%2Fs%3D&amp;reserved=0" TargetMode="External"/><Relationship Id="rId201" Type="http://schemas.openxmlformats.org/officeDocument/2006/relationships/hyperlink" Target="https://www.leapfroggroup.org/survey-materials/deadlines" TargetMode="External"/><Relationship Id="rId243" Type="http://schemas.openxmlformats.org/officeDocument/2006/relationships/hyperlink" Target="https://www.leapfroggroup.org/survey-materials/deadlines" TargetMode="External"/><Relationship Id="rId285" Type="http://schemas.openxmlformats.org/officeDocument/2006/relationships/hyperlink" Target="http://leapfroggroup.org/survey-materials/multi-campus-reporting-policy" TargetMode="External"/><Relationship Id="rId450" Type="http://schemas.openxmlformats.org/officeDocument/2006/relationships/hyperlink" Target="https://survey.leapfroggroup.org/login?destination=dashboard" TargetMode="External"/><Relationship Id="rId38" Type="http://schemas.openxmlformats.org/officeDocument/2006/relationships/hyperlink" Target="http://www.leapfroggroup.org/survey-materials/join-nhsn"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leapfroggroup.org/survey-materials/multi-campus-reporting-policy" TargetMode="External"/><Relationship Id="rId91" Type="http://schemas.openxmlformats.org/officeDocument/2006/relationships/header" Target="header3.xml"/><Relationship Id="rId145"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87" Type="http://schemas.openxmlformats.org/officeDocument/2006/relationships/hyperlink" Target="https://www.leapfroggroup.org/survey-materials/prepare-cpoe-tool" TargetMode="External"/><Relationship Id="rId352" Type="http://schemas.openxmlformats.org/officeDocument/2006/relationships/hyperlink" Target="https://www.youtube.com/watch?v=XZKXMw29kFU" TargetMode="External"/><Relationship Id="rId394" Type="http://schemas.openxmlformats.org/officeDocument/2006/relationships/hyperlink" Target="https://www.leapfroggroup.org/survey-materials/deadlines" TargetMode="External"/><Relationship Id="rId408" Type="http://schemas.openxmlformats.org/officeDocument/2006/relationships/image" Target="media/image9.png"/><Relationship Id="rId212" Type="http://schemas.openxmlformats.org/officeDocument/2006/relationships/hyperlink" Target="https://www.ahrq.gov/hai/tools/ambulatory-surgery/sections/implementation/implementation-guide/app-e.html" TargetMode="External"/><Relationship Id="rId254" Type="http://schemas.openxmlformats.org/officeDocument/2006/relationships/hyperlink" Target="https://public.vtoxford.org/leapfrog" TargetMode="External"/><Relationship Id="rId49" Type="http://schemas.openxmlformats.org/officeDocument/2006/relationships/hyperlink" Target="http://leapfroggroup.org/survey-materials/survey-and-cpoe-materials" TargetMode="External"/><Relationship Id="rId114" Type="http://schemas.openxmlformats.org/officeDocument/2006/relationships/hyperlink" Target="https://www.leapfroggroup.org/survey-materials/deadlines" TargetMode="External"/><Relationship Id="rId296" Type="http://schemas.openxmlformats.org/officeDocument/2006/relationships/header" Target="header16.xml"/><Relationship Id="rId461" Type="http://schemas.openxmlformats.org/officeDocument/2006/relationships/hyperlink" Target="https://www.ahrq.gov/hai/tools/ambulatory-surgery/sections/implementation/implementation-guide/app-e.html" TargetMode="External"/><Relationship Id="rId60" Type="http://schemas.openxmlformats.org/officeDocument/2006/relationships/hyperlink" Target="http://www.leapfroggroup.org/survey-materials/data-accuracy" TargetMode="External"/><Relationship Id="rId156" Type="http://schemas.openxmlformats.org/officeDocument/2006/relationships/hyperlink" Target="https://www.leapfroggroup.org/survey-materials/deadlines" TargetMode="External"/><Relationship Id="rId198" Type="http://schemas.openxmlformats.org/officeDocument/2006/relationships/hyperlink" Target="https://www.leapfroggroup.org/survey-materials/deadlines" TargetMode="External"/><Relationship Id="rId321" Type="http://schemas.openxmlformats.org/officeDocument/2006/relationships/hyperlink" Target="https://www.leapfroggroup.org/survey-materials/deadlines" TargetMode="External"/><Relationship Id="rId363" Type="http://schemas.openxmlformats.org/officeDocument/2006/relationships/hyperlink" Target="https://www.ahrq.gov/sites/default/files/wysiwyg/professionals/quality-patient-safety/patientsafetyculture/hospital/2016/2016_hospitalsops_report_pt1.pdf" TargetMode="External"/><Relationship Id="rId419" Type="http://schemas.openxmlformats.org/officeDocument/2006/relationships/hyperlink" Target="https://www.leapfroggroup.org/survey-materials/deadlines" TargetMode="External"/><Relationship Id="rId223" Type="http://schemas.openxmlformats.org/officeDocument/2006/relationships/hyperlink" Target="http://leapfroggroup.org/survey-materials/multi-campus-reporting-policy" TargetMode="External"/><Relationship Id="rId430" Type="http://schemas.openxmlformats.org/officeDocument/2006/relationships/hyperlink" Target="https://www.leapfroggroup.org/survey-materials/deadlines" TargetMode="External"/><Relationship Id="rId18" Type="http://schemas.openxmlformats.org/officeDocument/2006/relationships/hyperlink" Target="https://www.leapfroggroup.org/ratings-reports/top-hospitals" TargetMode="External"/><Relationship Id="rId265" Type="http://schemas.openxmlformats.org/officeDocument/2006/relationships/hyperlink" Target="https://manual.jointcommission.org/releases/TJC2023B/AppendixATJC.html" TargetMode="External"/><Relationship Id="rId472" Type="http://schemas.openxmlformats.org/officeDocument/2006/relationships/hyperlink" Target="https://oascahps.org/Survey-Materials" TargetMode="External"/><Relationship Id="rId125" Type="http://schemas.openxmlformats.org/officeDocument/2006/relationships/hyperlink" Target="https://www.leapfroggroup.org/survey-materials/join-nhsn" TargetMode="External"/><Relationship Id="rId167" Type="http://schemas.openxmlformats.org/officeDocument/2006/relationships/hyperlink" Target="http://leapfroggroup.org/survey-materials/multi-campus-reporting-policy" TargetMode="External"/><Relationship Id="rId332" Type="http://schemas.openxmlformats.org/officeDocument/2006/relationships/hyperlink" Target="https://www.ahrq.gov/teamstepps-program/diagnosis-improvement/index.html" TargetMode="External"/><Relationship Id="rId374" Type="http://schemas.openxmlformats.org/officeDocument/2006/relationships/hyperlink" Target="http://www.leapfroggroup.org/survey-materials/join-nhsn" TargetMode="External"/><Relationship Id="rId71" Type="http://schemas.openxmlformats.org/officeDocument/2006/relationships/hyperlink" Target="http://www.leapfroggroup.org/survey-materials/join-nhsn" TargetMode="External"/><Relationship Id="rId234" Type="http://schemas.openxmlformats.org/officeDocument/2006/relationships/hyperlink" Target="https://survey.leapfroggroup.org/login" TargetMode="External"/><Relationship Id="rId2" Type="http://schemas.openxmlformats.org/officeDocument/2006/relationships/customXml" Target="../customXml/item2.xml"/><Relationship Id="rId29" Type="http://schemas.openxmlformats.org/officeDocument/2006/relationships/hyperlink" Target="http://www.leapfroggroup.org/survey-materials/join-nhsn" TargetMode="External"/><Relationship Id="rId276" Type="http://schemas.openxmlformats.org/officeDocument/2006/relationships/hyperlink" Target="https://manual.jointcommission.org/releases/TJC2023B/AppendixATJC.html" TargetMode="External"/><Relationship Id="rId441" Type="http://schemas.openxmlformats.org/officeDocument/2006/relationships/hyperlink" Target="https://www.leapfroggroup.org/survey-materials/multi-campus-reporting-policy" TargetMode="External"/><Relationship Id="rId40" Type="http://schemas.openxmlformats.org/officeDocument/2006/relationships/hyperlink" Target="https://www.leapfroggroup.org/survey-materials/get-started" TargetMode="External"/><Relationship Id="rId136" Type="http://schemas.openxmlformats.org/officeDocument/2006/relationships/hyperlink" Target="https://www.ihi.org/insights/words-matter-making-sense-health-equity-terminology" TargetMode="External"/><Relationship Id="rId178" Type="http://schemas.openxmlformats.org/officeDocument/2006/relationships/image" Target="media/image4.png"/><Relationship Id="rId301" Type="http://schemas.openxmlformats.org/officeDocument/2006/relationships/hyperlink" Target="https://www.leapfroggroup.org/survey-materials/deadlines" TargetMode="External"/><Relationship Id="rId343" Type="http://schemas.openxmlformats.org/officeDocument/2006/relationships/hyperlink" Target="http://www.leapfroggroup.org/survey-materials/data-accuracy"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www.leapfroggroup.org/survey-materials/deadlines" TargetMode="External"/><Relationship Id="rId385" Type="http://schemas.openxmlformats.org/officeDocument/2006/relationships/hyperlink" Target="https://journals.sagepub.com/doi/full/10.1177/2516043518813814" TargetMode="External"/><Relationship Id="rId245" Type="http://schemas.openxmlformats.org/officeDocument/2006/relationships/hyperlink" Target="https://www.leapfroggroup.org/survey-materials/deadlines" TargetMode="External"/><Relationship Id="rId287" Type="http://schemas.openxmlformats.org/officeDocument/2006/relationships/hyperlink" Target="http://leapfroggroup.org/survey-materials/survey-and-cpoe-materials" TargetMode="External"/><Relationship Id="rId410" Type="http://schemas.openxmlformats.org/officeDocument/2006/relationships/hyperlink" Target="http://www.leapfroggroup.org/about/expert-panelists" TargetMode="External"/><Relationship Id="rId452" Type="http://schemas.openxmlformats.org/officeDocument/2006/relationships/hyperlink" Target="https://leapfroghelpdesk.zendesk.com/hc/en-us" TargetMode="External"/><Relationship Id="rId30" Type="http://schemas.openxmlformats.org/officeDocument/2006/relationships/hyperlink" Target="http://leapfroggroup.org/survey-materials/prepare-cpoe-tool" TargetMode="External"/><Relationship Id="rId105" Type="http://schemas.openxmlformats.org/officeDocument/2006/relationships/hyperlink" Target="https://www.leapfroggroup.org/survey-materials/deadlines" TargetMode="External"/><Relationship Id="rId126" Type="http://schemas.openxmlformats.org/officeDocument/2006/relationships/hyperlink" Target="http://www.leapfroggroup.org/survey-materials/join-nhsn" TargetMode="External"/><Relationship Id="rId147"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168" Type="http://schemas.openxmlformats.org/officeDocument/2006/relationships/hyperlink" Target="http://leapfroggroup.org/survey-materials/multi-campus-reporting-policy" TargetMode="External"/><Relationship Id="rId312" Type="http://schemas.openxmlformats.org/officeDocument/2006/relationships/hyperlink" Target="https://www.qualityforum.org/Publications/2010/04/Safe_Practices_for_Better_Healthcare_%E2%80%93_2010_Update.aspx" TargetMode="External"/><Relationship Id="rId333" Type="http://schemas.openxmlformats.org/officeDocument/2006/relationships/hyperlink" Target="https://www.leapfroggroup.org/survey-materials/deadlines" TargetMode="External"/><Relationship Id="rId354" Type="http://schemas.openxmlformats.org/officeDocument/2006/relationships/hyperlink" Target="https://www.hha.org.au/local-implementation/promotional-materials/video-clips" TargetMode="External"/><Relationship Id="rId51" Type="http://schemas.openxmlformats.org/officeDocument/2006/relationships/hyperlink" Target="http://leapfroggroup.org/survey-materials/get-started" TargetMode="External"/><Relationship Id="rId72" Type="http://schemas.openxmlformats.org/officeDocument/2006/relationships/hyperlink" Target="https://ratings.leapfroggroup.org/" TargetMode="External"/><Relationship Id="rId93" Type="http://schemas.openxmlformats.org/officeDocument/2006/relationships/hyperlink" Target="https://survey.leapfroggroup.org/dashboard" TargetMode="External"/><Relationship Id="rId189" Type="http://schemas.openxmlformats.org/officeDocument/2006/relationships/header" Target="header9.xml"/><Relationship Id="rId375" Type="http://schemas.openxmlformats.org/officeDocument/2006/relationships/hyperlink" Target="http://www.leapfroggroup.org/survey-materials/join-nhsn" TargetMode="External"/><Relationship Id="rId396" Type="http://schemas.openxmlformats.org/officeDocument/2006/relationships/hyperlink" Target="https://www.leapfroggroup.org/survey-materials/deadlines" TargetMode="External"/><Relationship Id="rId3" Type="http://schemas.openxmlformats.org/officeDocument/2006/relationships/customXml" Target="../customXml/item3.xml"/><Relationship Id="rId214" Type="http://schemas.openxmlformats.org/officeDocument/2006/relationships/hyperlink" Target="https://www.leapfroggroup.org/survey-materials/survey-and-cpoe-materials" TargetMode="External"/><Relationship Id="rId235" Type="http://schemas.openxmlformats.org/officeDocument/2006/relationships/hyperlink" Target="http://www.leapfroggroup.org/survey-materials/scoring-and-results" TargetMode="External"/><Relationship Id="rId256" Type="http://schemas.openxmlformats.org/officeDocument/2006/relationships/hyperlink" Target="https://ratings.leapfroggroup.org/" TargetMode="External"/><Relationship Id="rId277" Type="http://schemas.openxmlformats.org/officeDocument/2006/relationships/hyperlink" Target="https://manual.jointcommission.org/releases/TJC2023B/AppendixATJC.html" TargetMode="External"/><Relationship Id="rId298" Type="http://schemas.openxmlformats.org/officeDocument/2006/relationships/hyperlink" Target="http://www.leapfroggroup.org/survey-materials/scoring-and-results" TargetMode="External"/><Relationship Id="rId400" Type="http://schemas.openxmlformats.org/officeDocument/2006/relationships/hyperlink" Target="https://www.ahrq.gov/cahps/surveys-guidance/hospital/about/child_hp_survey.html" TargetMode="External"/><Relationship Id="rId421" Type="http://schemas.openxmlformats.org/officeDocument/2006/relationships/hyperlink" Target="http://leapfroggroup.org/survey-materials/multi-campus-reporting-policy" TargetMode="External"/><Relationship Id="rId442" Type="http://schemas.openxmlformats.org/officeDocument/2006/relationships/hyperlink" Target="http://leapfroggroup.org/survey-materials/multi-campus-reporting-policy" TargetMode="External"/><Relationship Id="rId463" Type="http://schemas.openxmlformats.org/officeDocument/2006/relationships/hyperlink" Target="https://www.leapfroggroup.org/survey-materials/scoring-and-results" TargetMode="External"/><Relationship Id="rId116" Type="http://schemas.openxmlformats.org/officeDocument/2006/relationships/hyperlink" Target="https://www.leapfroggroup.org/about/expert-panelists" TargetMode="External"/><Relationship Id="rId137" Type="http://schemas.openxmlformats.org/officeDocument/2006/relationships/hyperlink" Target="https://www.massgeneral.org/quality-and-safety/about/care-equity" TargetMode="External"/><Relationship Id="rId158" Type="http://schemas.openxmlformats.org/officeDocument/2006/relationships/hyperlink" Target="https://www.leapfroggroup.org/survey-materials/deadlines" TargetMode="External"/><Relationship Id="rId302" Type="http://schemas.openxmlformats.org/officeDocument/2006/relationships/hyperlink" Target="https://www.leapfroggroup.org/survey-materials/scoring-and-results" TargetMode="External"/><Relationship Id="rId323" Type="http://schemas.openxmlformats.org/officeDocument/2006/relationships/hyperlink" Target="https://www.who.int/teams/integrated-health-services/infection-prevention-control/hand-hygiene/monitoring-tools" TargetMode="External"/><Relationship Id="rId344" Type="http://schemas.openxmlformats.org/officeDocument/2006/relationships/hyperlink" Target="https://www.leapfroggroup.org/survey-materials/deadlines" TargetMode="External"/><Relationship Id="rId20" Type="http://schemas.openxmlformats.org/officeDocument/2006/relationships/hyperlink" Target="https://ratings.leapfroggroup.org/" TargetMode="External"/><Relationship Id="rId41" Type="http://schemas.openxmlformats.org/officeDocument/2006/relationships/hyperlink" Target="http://leapfroggroup.org/survey-materials/deadlines" TargetMode="External"/><Relationship Id="rId62" Type="http://schemas.openxmlformats.org/officeDocument/2006/relationships/hyperlink" Target="https://ratings.leapfroggroup.org/"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s://www.leapfroggroup.org/survey-materials/survey-and-cpoe-materials" TargetMode="External"/><Relationship Id="rId365" Type="http://schemas.openxmlformats.org/officeDocument/2006/relationships/header" Target="header19.xml"/><Relationship Id="rId386" Type="http://schemas.openxmlformats.org/officeDocument/2006/relationships/hyperlink" Target="http://www.ahrq.gov/professionals/quality-patient-safety/patient-safety-resources/resources/candor/introduction.html" TargetMode="External"/><Relationship Id="rId190" Type="http://schemas.openxmlformats.org/officeDocument/2006/relationships/header" Target="header10.xml"/><Relationship Id="rId204" Type="http://schemas.openxmlformats.org/officeDocument/2006/relationships/hyperlink" Target="https://www.sts.org/" TargetMode="External"/><Relationship Id="rId225" Type="http://schemas.openxmlformats.org/officeDocument/2006/relationships/hyperlink" Target="https://www.leapfroggroup.org/sites/default/files/Files/Implementation%20manual%20WHO%20surgical%20safety%20checklist%202009.pdf?token=_DzwbK1J" TargetMode="External"/><Relationship Id="rId246" Type="http://schemas.openxmlformats.org/officeDocument/2006/relationships/hyperlink" Target="https://www.leapfroggroup.org/survey-materials/deadlines" TargetMode="External"/><Relationship Id="rId267" Type="http://schemas.openxmlformats.org/officeDocument/2006/relationships/hyperlink" Target="https://manual.jointcommission.org/releases/TJC2023B/AppendixATJC.html" TargetMode="External"/><Relationship Id="rId288" Type="http://schemas.openxmlformats.org/officeDocument/2006/relationships/hyperlink" Target="https://manual.jointcommission.org/releases/TJC2023B/AppendixHTJC.html" TargetMode="External"/><Relationship Id="rId411" Type="http://schemas.openxmlformats.org/officeDocument/2006/relationships/header" Target="header22.xml"/><Relationship Id="rId432" Type="http://schemas.openxmlformats.org/officeDocument/2006/relationships/hyperlink" Target="https://www.leapfroggroup.org/survey-materials/deadlines" TargetMode="External"/><Relationship Id="rId453" Type="http://schemas.openxmlformats.org/officeDocument/2006/relationships/hyperlink" Target="https://data.cms.gov/provider-data/search?theme=Hospitals" TargetMode="External"/><Relationship Id="rId474" Type="http://schemas.openxmlformats.org/officeDocument/2006/relationships/hyperlink" Target="https://data.medicare.gov/Hospital-Compare/Outpatient-and-Ambulatory-Surgery-Consumer-Assessm/48nr-hqxx" TargetMode="External"/><Relationship Id="rId106" Type="http://schemas.openxmlformats.org/officeDocument/2006/relationships/hyperlink" Target="https://www.leapfroggroup.org/survey-materials/deadlines" TargetMode="External"/><Relationship Id="rId127" Type="http://schemas.openxmlformats.org/officeDocument/2006/relationships/hyperlink" Target="https://www.abms.org/board-certification/board-certification-requirements/board-eligibility/" TargetMode="External"/><Relationship Id="rId313" Type="http://schemas.openxmlformats.org/officeDocument/2006/relationships/hyperlink" Target="http://leapfroggroup.org/survey-materials/multi-campus-reporting-policy" TargetMode="External"/><Relationship Id="rId10" Type="http://schemas.openxmlformats.org/officeDocument/2006/relationships/footnotes" Target="footnotes.xml"/><Relationship Id="rId31" Type="http://schemas.openxmlformats.org/officeDocument/2006/relationships/hyperlink" Target="https://ratings.leapfroggroup.org/" TargetMode="External"/><Relationship Id="rId52" Type="http://schemas.openxmlformats.org/officeDocument/2006/relationships/hyperlink" Target="https://survey.leapfroggroup.org/" TargetMode="External"/><Relationship Id="rId73" Type="http://schemas.openxmlformats.org/officeDocument/2006/relationships/hyperlink" Target="https://ratings.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hhs.gov/civil-rights/for-individuals/special-topics/limited-english-proficiency/index.html"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55" Type="http://schemas.openxmlformats.org/officeDocument/2006/relationships/hyperlink" Target="https://www.qualityforum.org/Publications/2010/04/Safe_Practices_for_Better_Healthcare_%E2%80%93_2010_Update.aspx" TargetMode="External"/><Relationship Id="rId376" Type="http://schemas.openxmlformats.org/officeDocument/2006/relationships/hyperlink" Target="https://www.leapfroggroup.org/survey-materials/join-nhsn" TargetMode="External"/><Relationship Id="rId397"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image" Target="media/image5.png"/><Relationship Id="rId215" Type="http://schemas.openxmlformats.org/officeDocument/2006/relationships/hyperlink" Target="https://www.leapfroggroup.org/survey-materials/survey-and-cpoe-materials" TargetMode="External"/><Relationship Id="rId236" Type="http://schemas.openxmlformats.org/officeDocument/2006/relationships/hyperlink" Target="http://leapfroggroup.org/survey-materials/multi-campus-reporting-policy" TargetMode="External"/><Relationship Id="rId257" Type="http://schemas.openxmlformats.org/officeDocument/2006/relationships/hyperlink" Target="https://www.leapfroggroup.org/about/expert-panelists" TargetMode="External"/><Relationship Id="rId278" Type="http://schemas.openxmlformats.org/officeDocument/2006/relationships/hyperlink" Target="https://manual.jointcommission.org/releases/TJC2023B/AppendixATJC.html" TargetMode="External"/><Relationship Id="rId401" Type="http://schemas.openxmlformats.org/officeDocument/2006/relationships/hyperlink" Target="https://www.ahrq.gov/cahps/surveys-guidance/hospital/about/child_hp_survey.html" TargetMode="External"/><Relationship Id="rId422" Type="http://schemas.openxmlformats.org/officeDocument/2006/relationships/hyperlink" Target="https://ratings.leapfroggroup.org/" TargetMode="External"/><Relationship Id="rId443" Type="http://schemas.openxmlformats.org/officeDocument/2006/relationships/hyperlink" Target="https://survey.leapfroggroup.org/login?destination=dashboard" TargetMode="External"/><Relationship Id="rId464" Type="http://schemas.openxmlformats.org/officeDocument/2006/relationships/hyperlink" Target="https://www.who.int/patientsafety/safesurgery/checklist/en/" TargetMode="External"/><Relationship Id="rId303" Type="http://schemas.openxmlformats.org/officeDocument/2006/relationships/header" Target="header17.xml"/><Relationship Id="rId42" Type="http://schemas.openxmlformats.org/officeDocument/2006/relationships/hyperlink" Target="http://www.leapfroggroup.org/survey-materials/prepare-cpoe-tool"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henryford.com/about/diversity/why-we-ask" TargetMode="External"/><Relationship Id="rId345" Type="http://schemas.openxmlformats.org/officeDocument/2006/relationships/hyperlink" Target="http://leapfroggroup.org/survey-materials/multi-campus-reporting-policy" TargetMode="External"/><Relationship Id="rId387" Type="http://schemas.openxmlformats.org/officeDocument/2006/relationships/hyperlink" Target="https://www.ihi.org/resources/Pages/Tools/RCA2-Improving-Root-Cause-Analyses-and-Actions-to-Prevent-Harm.aspx" TargetMode="External"/><Relationship Id="rId191" Type="http://schemas.openxmlformats.org/officeDocument/2006/relationships/hyperlink" Target="http://www.leapfroggroup.org/survey-materials/survey-and-cpoe-materials" TargetMode="External"/><Relationship Id="rId205" Type="http://schemas.openxmlformats.org/officeDocument/2006/relationships/hyperlink" Target="https://www.sts.org/" TargetMode="External"/><Relationship Id="rId247" Type="http://schemas.openxmlformats.org/officeDocument/2006/relationships/hyperlink" Target="http://leapfroggroup.org/survey-materials/multi-campus-reporting-policy" TargetMode="External"/><Relationship Id="rId412" Type="http://schemas.openxmlformats.org/officeDocument/2006/relationships/header" Target="header23.xml"/><Relationship Id="rId107" Type="http://schemas.openxmlformats.org/officeDocument/2006/relationships/hyperlink" Target="http://leapfroggroup.org/survey-materials/multi-campus-reporting-policy" TargetMode="External"/><Relationship Id="rId289" Type="http://schemas.openxmlformats.org/officeDocument/2006/relationships/hyperlink" Target="http://leapfroggroup.org/survey-materials/multi-campus-reporting-policy" TargetMode="External"/><Relationship Id="rId454" Type="http://schemas.openxmlformats.org/officeDocument/2006/relationships/hyperlink" Target="https://survey.leapfroggroup.org/login/asc?destination=dashboard" TargetMode="External"/><Relationship Id="rId11" Type="http://schemas.openxmlformats.org/officeDocument/2006/relationships/endnotes" Target="endnotes.xml"/><Relationship Id="rId53" Type="http://schemas.openxmlformats.org/officeDocument/2006/relationships/hyperlink" Target="http://leapfroggroup.org/survey-materials/get-started" TargetMode="External"/><Relationship Id="rId149" Type="http://schemas.openxmlformats.org/officeDocument/2006/relationships/header" Target="header8.xml"/><Relationship Id="rId314" Type="http://schemas.openxmlformats.org/officeDocument/2006/relationships/hyperlink" Target="https://www.qualityforum.org/Publications/2010/04/Safe_Practices_for_Better_Healthcare_%E2%80%93_2010_Update.aspx" TargetMode="External"/><Relationship Id="rId356" Type="http://schemas.openxmlformats.org/officeDocument/2006/relationships/hyperlink" Target="https://www.ahrq.gov/patient-safety/patients-families/engagingfamilies/index.html" TargetMode="External"/><Relationship Id="rId398" Type="http://schemas.openxmlformats.org/officeDocument/2006/relationships/hyperlink" Target="http://leapfroggroup.org/survey-materials/multi-campus-reporting-policy"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leapfroggroup.org/survey-materials/multi-campus-reporting-policy" TargetMode="External"/><Relationship Id="rId216" Type="http://schemas.openxmlformats.org/officeDocument/2006/relationships/hyperlink" Target="https://www.sts.org/" TargetMode="External"/><Relationship Id="rId423" Type="http://schemas.openxmlformats.org/officeDocument/2006/relationships/hyperlink" Target="https://www.leapfroggroup.org/survey-materials/deadlines"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s://apps.who.int/iris/handle/10665/70046" TargetMode="External"/><Relationship Id="rId22" Type="http://schemas.openxmlformats.org/officeDocument/2006/relationships/hyperlink" Target="https://www.leapfroggroup.org/survey-materials/get-help" TargetMode="External"/><Relationship Id="rId64" Type="http://schemas.openxmlformats.org/officeDocument/2006/relationships/hyperlink" Target="https://www.leapfroggroup.org/survey-materials/data-accuracy" TargetMode="External"/><Relationship Id="rId118" Type="http://schemas.openxmlformats.org/officeDocument/2006/relationships/header" Target="header7.xml"/><Relationship Id="rId325" Type="http://schemas.openxmlformats.org/officeDocument/2006/relationships/hyperlink" Target="https://www.leapfroggroup.org/survey-materials/deadlines" TargetMode="External"/><Relationship Id="rId367" Type="http://schemas.openxmlformats.org/officeDocument/2006/relationships/hyperlink" Target="http://www.leapfroggroup.org/survey-materials/join-nhsn" TargetMode="External"/><Relationship Id="rId171" Type="http://schemas.openxmlformats.org/officeDocument/2006/relationships/hyperlink" Target="http://www.leapfroggroup.org/survey-materials/survey-and-cpoe-material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https://manual.jointcommission.org/releases/TJC2023B/MIF0167.html" TargetMode="External"/><Relationship Id="rId434" Type="http://schemas.openxmlformats.org/officeDocument/2006/relationships/hyperlink" Target="http://leapfroggroup.org/survey-materials/multi-campus-reporting-policy" TargetMode="External"/><Relationship Id="rId476" Type="http://schemas.openxmlformats.org/officeDocument/2006/relationships/header" Target="header24.xml"/><Relationship Id="rId33" Type="http://schemas.openxmlformats.org/officeDocument/2006/relationships/hyperlink" Target="https://leapfroggroup.org/hospital" TargetMode="External"/><Relationship Id="rId129" Type="http://schemas.openxmlformats.org/officeDocument/2006/relationships/hyperlink" Target="https://ripmedicaldebt.org/hospitals/" TargetMode="External"/><Relationship Id="rId280" Type="http://schemas.openxmlformats.org/officeDocument/2006/relationships/hyperlink" Target="https://manual.jointcommission.org/releases/TJC2023B/MIF0167.html" TargetMode="External"/><Relationship Id="rId336" Type="http://schemas.openxmlformats.org/officeDocument/2006/relationships/hyperlink" Target="https://www.leapfroggroup.org/about/expert-panelists" TargetMode="External"/><Relationship Id="rId75" Type="http://schemas.openxmlformats.org/officeDocument/2006/relationships/hyperlink" Target="http://www.leapfroggroup.org/survey-materials/join-nhsn" TargetMode="External"/><Relationship Id="rId140" Type="http://schemas.openxmlformats.org/officeDocument/2006/relationships/hyperlink" Target="https://www.ahrq.gov/health-literacy/professional-training/informed-choice.html" TargetMode="External"/><Relationship Id="rId182" Type="http://schemas.openxmlformats.org/officeDocument/2006/relationships/hyperlink" Target="https://www.leapfroggroup.org/survey-materials/survey-and-cpoe-materials" TargetMode="External"/><Relationship Id="rId378" Type="http://schemas.openxmlformats.org/officeDocument/2006/relationships/hyperlink" Target="https://www.leapfroggroup.org/survey-materials/join-nhsn" TargetMode="External"/><Relationship Id="rId403" Type="http://schemas.openxmlformats.org/officeDocument/2006/relationships/hyperlink" Target="http://leapfroggroup.org/survey-materials/multi-campus-reporting-policy" TargetMode="External"/><Relationship Id="rId6" Type="http://schemas.openxmlformats.org/officeDocument/2006/relationships/numbering" Target="numbering.xml"/><Relationship Id="rId238" Type="http://schemas.openxmlformats.org/officeDocument/2006/relationships/hyperlink" Target="https://www.leapfroggroup.org/survey-materials/deadlines" TargetMode="External"/><Relationship Id="rId445" Type="http://schemas.openxmlformats.org/officeDocument/2006/relationships/hyperlink" Target="https://survey.leapfroggroup.org/login?destination=dashboard" TargetMode="External"/><Relationship Id="rId291" Type="http://schemas.openxmlformats.org/officeDocument/2006/relationships/hyperlink" Target="https://public.vtoxford.org/leapfrog" TargetMode="External"/><Relationship Id="rId305" Type="http://schemas.openxmlformats.org/officeDocument/2006/relationships/hyperlink" Target="https://ratings.leapfroggroup.org/measure/hospital/2024/effective-leadership-prevent-errors" TargetMode="External"/><Relationship Id="rId347" Type="http://schemas.openxmlformats.org/officeDocument/2006/relationships/hyperlink" Target="http://leapfroggroup.org/survey-materials/multi-campus-reporting-policy" TargetMode="External"/><Relationship Id="rId44" Type="http://schemas.openxmlformats.org/officeDocument/2006/relationships/hyperlink" Target="http://leapfroggroup.org/survey-materials/survey-and-cpoe-material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ratings.leapfroggroup.org/measure/hospital/2024/safe-medication-administration" TargetMode="External"/><Relationship Id="rId389" Type="http://schemas.openxmlformats.org/officeDocument/2006/relationships/header" Target="header21.xml"/><Relationship Id="rId193" Type="http://schemas.openxmlformats.org/officeDocument/2006/relationships/header" Target="header11.xml"/><Relationship Id="rId207" Type="http://schemas.openxmlformats.org/officeDocument/2006/relationships/hyperlink" Target="https://www.who.int/patientsafety/safesurgery/checklist/en/" TargetMode="External"/><Relationship Id="rId249" Type="http://schemas.openxmlformats.org/officeDocument/2006/relationships/hyperlink" Target="https://www.leapfroggroup.org/survey-materials/deadlines" TargetMode="External"/><Relationship Id="rId414" Type="http://schemas.openxmlformats.org/officeDocument/2006/relationships/hyperlink" Target="http://www.leapfroggroup.org/survey-materials/scoring-and-results" TargetMode="External"/><Relationship Id="rId456" Type="http://schemas.openxmlformats.org/officeDocument/2006/relationships/hyperlink" Target="https://data.cms.gov/provider-data/search?theme=Hospitals" TargetMode="External"/><Relationship Id="rId13" Type="http://schemas.openxmlformats.org/officeDocument/2006/relationships/header" Target="header1.xml"/><Relationship Id="rId109" Type="http://schemas.openxmlformats.org/officeDocument/2006/relationships/hyperlink" Target="https://www.leapfroggroup.org/survey-materials/deadlines" TargetMode="External"/><Relationship Id="rId260" Type="http://schemas.openxmlformats.org/officeDocument/2006/relationships/hyperlink" Target="https://manual.jointcommission.org/releases/TJC2023B/MIF0167.html" TargetMode="External"/><Relationship Id="rId316" Type="http://schemas.openxmlformats.org/officeDocument/2006/relationships/hyperlink" Target="https://www.leapfroggroup.org/survey-materials/deadlines" TargetMode="External"/><Relationship Id="rId55" Type="http://schemas.openxmlformats.org/officeDocument/2006/relationships/hyperlink" Target="https://www.leapfroggroup.org/survey-materials/scoring-and-results" TargetMode="External"/><Relationship Id="rId97" Type="http://schemas.openxmlformats.org/officeDocument/2006/relationships/hyperlink" Target="https://leapfroghelpdesk.zendesk.com/" TargetMode="External"/><Relationship Id="rId120" Type="http://schemas.openxmlformats.org/officeDocument/2006/relationships/image" Target="media/image2.png"/><Relationship Id="rId358" Type="http://schemas.openxmlformats.org/officeDocument/2006/relationships/hyperlink" Target="https://www.jointcommission.org/assets/1/6/PS_chapter_HAP_2018.pdf" TargetMode="External"/><Relationship Id="rId162" Type="http://schemas.openxmlformats.org/officeDocument/2006/relationships/hyperlink" Target="https://www.leapfroggroup.org/survey-materials/deadlines" TargetMode="External"/><Relationship Id="rId218" Type="http://schemas.openxmlformats.org/officeDocument/2006/relationships/hyperlink" Target="https://publicreporting.sts.org/search/acsd" TargetMode="External"/><Relationship Id="rId425" Type="http://schemas.openxmlformats.org/officeDocument/2006/relationships/hyperlink" Target="http://leapfroggroup.org/survey-materials/multi-campus-reporting-policy" TargetMode="External"/><Relationship Id="rId467" Type="http://schemas.openxmlformats.org/officeDocument/2006/relationships/hyperlink" Target="https://www.leapfroggroup.org/survey-materials/survey-and-cpoe-materials" TargetMode="External"/><Relationship Id="rId271" Type="http://schemas.openxmlformats.org/officeDocument/2006/relationships/hyperlink" Target="https://manual.jointcommission.org/releases/TJC2023B/MIF0167.html" TargetMode="External"/><Relationship Id="rId24" Type="http://schemas.openxmlformats.org/officeDocument/2006/relationships/hyperlink" Target="http://www.leapfroggroup.org/survey-materials/data-accuracy"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torontohealthequity.ca/training/" TargetMode="External"/><Relationship Id="rId327" Type="http://schemas.openxmlformats.org/officeDocument/2006/relationships/hyperlink" Target="https://www.cdc.gov/mmwr/PDF/rr/rr5116.pdf" TargetMode="External"/><Relationship Id="rId369" Type="http://schemas.openxmlformats.org/officeDocument/2006/relationships/hyperlink" Target="http://leapfroggroup.org/survey-materials/multi-campus-reporting-policy" TargetMode="External"/><Relationship Id="rId173" Type="http://schemas.openxmlformats.org/officeDocument/2006/relationships/hyperlink" Target="https://www.leapfroggroup.org/survey-materials/survey-and-cpoe-materials" TargetMode="External"/><Relationship Id="rId229" Type="http://schemas.openxmlformats.org/officeDocument/2006/relationships/hyperlink" Target="https://www.who.int/patientsafety/safesurgery/checklist/en/" TargetMode="External"/><Relationship Id="rId380" Type="http://schemas.openxmlformats.org/officeDocument/2006/relationships/hyperlink" Target="http://www.leapfroggroup.org/survey-materials/join-nhsn" TargetMode="External"/><Relationship Id="rId436" Type="http://schemas.openxmlformats.org/officeDocument/2006/relationships/hyperlink" Target="https://www.leapfroggroup.org/survey-materials/deadlines" TargetMode="External"/><Relationship Id="rId240" Type="http://schemas.openxmlformats.org/officeDocument/2006/relationships/hyperlink" Target="https://www.leapfroggroup.org/survey-materials/deadlines" TargetMode="External"/><Relationship Id="rId478" Type="http://schemas.openxmlformats.org/officeDocument/2006/relationships/header" Target="header25.xml"/><Relationship Id="rId35" Type="http://schemas.openxmlformats.org/officeDocument/2006/relationships/hyperlink" Target="http://www.leapfroggroup.org/survey-materials/multi-campus-reporting-policy" TargetMode="External"/><Relationship Id="rId77" Type="http://schemas.openxmlformats.org/officeDocument/2006/relationships/hyperlink" Target="http://www.hospitalsafetygrade.org/for-hospitals/HospitalFAQ" TargetMode="External"/><Relationship Id="rId100" Type="http://schemas.openxmlformats.org/officeDocument/2006/relationships/header" Target="header6.xml"/><Relationship Id="rId282" Type="http://schemas.openxmlformats.org/officeDocument/2006/relationships/hyperlink" Target="https://manual.jointcommission.org/releases/TJC2023B/MIF0167.html" TargetMode="External"/><Relationship Id="rId338" Type="http://schemas.openxmlformats.org/officeDocument/2006/relationships/hyperlink" Target="https://www.leapfroggroup.org/recognizing-excellence-diagnosis-recommended-practices-hospitals" TargetMode="External"/><Relationship Id="rId8" Type="http://schemas.openxmlformats.org/officeDocument/2006/relationships/settings" Target="settings.xml"/><Relationship Id="rId142" Type="http://schemas.openxmlformats.org/officeDocument/2006/relationships/hyperlink" Target="https://www.oecd.org/skills/piaac/publications/countryspecificmaterial/PIAAC_Country_Note_USA.pdf" TargetMode="External"/><Relationship Id="rId184" Type="http://schemas.openxmlformats.org/officeDocument/2006/relationships/hyperlink" Target="https://www.hospitalmedicine.org/clinical-topics/medication-reconciliation/" TargetMode="External"/><Relationship Id="rId391" Type="http://schemas.openxmlformats.org/officeDocument/2006/relationships/hyperlink" Target="http://www.leapfroggroup.org/survey-materials/scoring-and-results" TargetMode="External"/><Relationship Id="rId405" Type="http://schemas.openxmlformats.org/officeDocument/2006/relationships/hyperlink" Target="http://www.leapfroggroup.org/survey-materials/survey-and-cpoe-materials" TargetMode="External"/><Relationship Id="rId447" Type="http://schemas.openxmlformats.org/officeDocument/2006/relationships/hyperlink" Target="https://survey.leapfroggroup.org/login?destination=dashboard" TargetMode="External"/><Relationship Id="rId251" Type="http://schemas.openxmlformats.org/officeDocument/2006/relationships/hyperlink" Target="https://www.leapfroggroup.org/survey-materials/deadlines" TargetMode="External"/><Relationship Id="rId293" Type="http://schemas.openxmlformats.org/officeDocument/2006/relationships/hyperlink" Target="http://leapfroggroup.org/survey-materials/survey-and-cpoe-materials" TargetMode="External"/><Relationship Id="rId307" Type="http://schemas.openxmlformats.org/officeDocument/2006/relationships/hyperlink" Target="https://ratings.leapfroggroup.org/measure/hospital/2024/handwashing" TargetMode="External"/><Relationship Id="rId349" Type="http://schemas.openxmlformats.org/officeDocument/2006/relationships/hyperlink" Target="https://www.leapfroggroup.org/survey-materials/updating-your-hospital-survey"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www.leapfroggroup.org/survey-materials/scoring-and-results" TargetMode="External"/><Relationship Id="rId195" Type="http://schemas.openxmlformats.org/officeDocument/2006/relationships/hyperlink" Target="https://ratings.leapfroggroup.org/measure/hospital/2024/complex-adult-and-pediatric-surgery"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www.leapfroggroup.org/survey-materials/survey-and-cpoe-materials" TargetMode="External"/><Relationship Id="rId416" Type="http://schemas.openxmlformats.org/officeDocument/2006/relationships/hyperlink" Target="https://www.leapfroggroup.org/survey-materials/deadlines" TargetMode="External"/><Relationship Id="rId220" Type="http://schemas.openxmlformats.org/officeDocument/2006/relationships/image" Target="media/image8.png"/><Relationship Id="rId458" Type="http://schemas.openxmlformats.org/officeDocument/2006/relationships/hyperlink" Target="http://leapfroggroup.org/survey-materials/multi-campus-reporting-policy" TargetMode="External"/><Relationship Id="rId15" Type="http://schemas.openxmlformats.org/officeDocument/2006/relationships/hyperlink" Target="https://leapfroggroup.org/hospital" TargetMode="External"/><Relationship Id="rId57" Type="http://schemas.openxmlformats.org/officeDocument/2006/relationships/hyperlink" Target="https://ratings.leapfroggroup.org/" TargetMode="External"/><Relationship Id="rId262" Type="http://schemas.openxmlformats.org/officeDocument/2006/relationships/hyperlink" Target="https://manual.jointcommission.org/releases/TJC2023B/MIF0167.html" TargetMode="External"/><Relationship Id="rId318" Type="http://schemas.openxmlformats.org/officeDocument/2006/relationships/hyperlink" Target="https://leapfroggroup2.sharepoint.com/sites/TheLeapfrogGroup/Documents/Leapfrog%20Share/Ratings/Hospital%20Help%20Desk/2023%20Help%20Desk/Draft%20Survey%20Materials/Survey%20Hard%20Copy/V3/HYPERLINK" TargetMode="External"/><Relationship Id="rId99" Type="http://schemas.openxmlformats.org/officeDocument/2006/relationships/header" Target="header5.xml"/><Relationship Id="rId122" Type="http://schemas.openxmlformats.org/officeDocument/2006/relationships/hyperlink" Target="https://www.cdc.gov/nhsn/forms/instr/57_103-TOI.pdf" TargetMode="External"/><Relationship Id="rId164" Type="http://schemas.openxmlformats.org/officeDocument/2006/relationships/hyperlink" Target="https://www.leapfroggroup.org/survey-materials/deadlines" TargetMode="External"/><Relationship Id="rId371" Type="http://schemas.openxmlformats.org/officeDocument/2006/relationships/hyperlink" Target="https://www.leapfroggroup.org/survey-materials/deadlines" TargetMode="External"/><Relationship Id="rId427" Type="http://schemas.openxmlformats.org/officeDocument/2006/relationships/hyperlink" Target="https://www.who.int/patientsafety/safesurgery/checklist/en/" TargetMode="External"/><Relationship Id="rId469" Type="http://schemas.openxmlformats.org/officeDocument/2006/relationships/hyperlink" Target="https://oascahps.org/General-Information/About-OAS-CAHPS-Survey" TargetMode="External"/><Relationship Id="rId26" Type="http://schemas.openxmlformats.org/officeDocument/2006/relationships/hyperlink" Target="http://www.leapfroggroup.org/survey-materials/survey-overview" TargetMode="External"/><Relationship Id="rId231" Type="http://schemas.openxmlformats.org/officeDocument/2006/relationships/header" Target="header13.xml"/><Relationship Id="rId273" Type="http://schemas.openxmlformats.org/officeDocument/2006/relationships/hyperlink" Target="http://leapfroggroup.org/survey-materials/survey-and-cpoe-materials" TargetMode="External"/><Relationship Id="rId329" Type="http://schemas.openxmlformats.org/officeDocument/2006/relationships/hyperlink" Target="http://leapfroggroup.org/survey-materials/multi-campus-reporting-policy" TargetMode="External"/><Relationship Id="rId480" Type="http://schemas.openxmlformats.org/officeDocument/2006/relationships/theme" Target="theme/theme1.xml"/><Relationship Id="rId68" Type="http://schemas.openxmlformats.org/officeDocument/2006/relationships/hyperlink" Target="https://leapfroghelpdesk.zendesk.com/" TargetMode="External"/><Relationship Id="rId133" Type="http://schemas.openxmlformats.org/officeDocument/2006/relationships/hyperlink" Target="https://www.cms.gov/priorities/health-equity/minority-health/research-data/research-data/tools" TargetMode="External"/><Relationship Id="rId175" Type="http://schemas.openxmlformats.org/officeDocument/2006/relationships/hyperlink" Target="http://www.leapfroggroup.org/survey-materials/survey-and-cpoe-materials" TargetMode="External"/><Relationship Id="rId340" Type="http://schemas.openxmlformats.org/officeDocument/2006/relationships/hyperlink" Target="https://www.leapfroggroup.org/recognizing-excellence-diagnosis-recommended-practices-hospitals" TargetMode="External"/><Relationship Id="rId200" Type="http://schemas.openxmlformats.org/officeDocument/2006/relationships/hyperlink" Target="https://www.sts.org/" TargetMode="External"/><Relationship Id="rId382" Type="http://schemas.openxmlformats.org/officeDocument/2006/relationships/hyperlink" Target="https://survey.leapfroggroup.org/login?destination=dashboard" TargetMode="External"/><Relationship Id="rId438" Type="http://schemas.openxmlformats.org/officeDocument/2006/relationships/hyperlink" Target="https://www.ahrq.gov/hai/tools/ambulatory-surgery/sections/implementation/implementation-guide/app-e.html" TargetMode="External"/><Relationship Id="rId242" Type="http://schemas.openxmlformats.org/officeDocument/2006/relationships/hyperlink" Target="https://www.leapfroggroup.org/survey-materials/deadlines" TargetMode="External"/><Relationship Id="rId284" Type="http://schemas.openxmlformats.org/officeDocument/2006/relationships/hyperlink" Target="http://leapfroggroup.org/survey-materials/survey-and-cpoe-materials"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2" Type="http://schemas.openxmlformats.org/officeDocument/2006/relationships/hyperlink" Target="https://ratings.leapfroggroup.org/measure/hospital/2024/informed-consent" TargetMode="External"/><Relationship Id="rId144"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90" Type="http://schemas.openxmlformats.org/officeDocument/2006/relationships/header" Target="header2.xml"/><Relationship Id="rId186" Type="http://schemas.openxmlformats.org/officeDocument/2006/relationships/hyperlink" Target="http://www.leapfroggroup.org/survey-materials/survey-and-cpoe-materials" TargetMode="External"/><Relationship Id="rId351" Type="http://schemas.openxmlformats.org/officeDocument/2006/relationships/hyperlink" Target="https://www.leapfroggroup.org/survey-materials/survey-and-cpoe-materials" TargetMode="External"/><Relationship Id="rId393" Type="http://schemas.openxmlformats.org/officeDocument/2006/relationships/hyperlink" Target="https://www.leapfroggroup.org/survey-materials/deadlines" TargetMode="External"/><Relationship Id="rId407" Type="http://schemas.openxmlformats.org/officeDocument/2006/relationships/hyperlink" Target="http://www.leapfroggroup.org/survey-materials/survey-and-cpoe-materials" TargetMode="External"/><Relationship Id="rId449" Type="http://schemas.openxmlformats.org/officeDocument/2006/relationships/hyperlink" Target="https://survey.leapfroggroup.org/login?destination=dashboard" TargetMode="External"/><Relationship Id="rId211" Type="http://schemas.openxmlformats.org/officeDocument/2006/relationships/hyperlink" Target="https://www.leapfroggroup.org/survey-materials/data-accuracy" TargetMode="External"/><Relationship Id="rId253" Type="http://schemas.openxmlformats.org/officeDocument/2006/relationships/hyperlink" Target="https://public.vtoxford.org/transfer-codes/" TargetMode="External"/><Relationship Id="rId295" Type="http://schemas.openxmlformats.org/officeDocument/2006/relationships/header" Target="header15.xml"/><Relationship Id="rId309" Type="http://schemas.openxmlformats.org/officeDocument/2006/relationships/hyperlink" Target="http://www.leapfroggroup.org/survey-materials/scoring-and-results" TargetMode="External"/><Relationship Id="rId460" Type="http://schemas.openxmlformats.org/officeDocument/2006/relationships/hyperlink" Target="https://www.leapfroggroup.org/sites/default/files/Files/Implementation%20manual%20WHO%20surgical%20safety%20checklist%202009.pdf?token=_DzwbK1J" TargetMode="External"/><Relationship Id="rId113" Type="http://schemas.openxmlformats.org/officeDocument/2006/relationships/hyperlink" Target="http://leapfroggroup.org/survey-materials/multi-campus-reporting-policy" TargetMode="External"/><Relationship Id="rId320" Type="http://schemas.openxmlformats.org/officeDocument/2006/relationships/hyperlink" Target="https://www.leapfroggroup.org/survey-materials/deadlines" TargetMode="External"/><Relationship Id="rId155" Type="http://schemas.openxmlformats.org/officeDocument/2006/relationships/hyperlink" Target="https://www.leapfroggroup.org/survey-materials/deadlines" TargetMode="External"/><Relationship Id="rId197" Type="http://schemas.openxmlformats.org/officeDocument/2006/relationships/hyperlink" Target="http://leapfroggroup.org/survey-materials/multi-campus-reporting-policy" TargetMode="External"/><Relationship Id="rId362" Type="http://schemas.openxmlformats.org/officeDocument/2006/relationships/hyperlink" Target="http://www.leapfroggroup.org/survey-materials/survey-and-cpoe-materials" TargetMode="External"/><Relationship Id="rId418" Type="http://schemas.openxmlformats.org/officeDocument/2006/relationships/hyperlink" Target="http://leapfroggroup.org/survey-materials/multi-campus-reporting-policy" TargetMode="External"/><Relationship Id="rId222" Type="http://schemas.openxmlformats.org/officeDocument/2006/relationships/hyperlink" Target="https://www.sts.org/" TargetMode="External"/><Relationship Id="rId264" Type="http://schemas.openxmlformats.org/officeDocument/2006/relationships/hyperlink" Target="https://www.jointcommission.org/measurement/specification-manuals/electronic-clinical-quality-measures/" TargetMode="External"/><Relationship Id="rId471" Type="http://schemas.openxmlformats.org/officeDocument/2006/relationships/hyperlink" Target="https://oascahps.org/Survey-Materials" TargetMode="External"/><Relationship Id="rId17" Type="http://schemas.openxmlformats.org/officeDocument/2006/relationships/hyperlink" Target="http://leapfroggroup.org/survey-materials/multi-campus-reporting-policy" TargetMode="External"/><Relationship Id="rId59" Type="http://schemas.openxmlformats.org/officeDocument/2006/relationships/hyperlink" Target="http://leapfroggroup.org/survey-materials/prepare-cpoe-tool"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data-accuracy" TargetMode="External"/><Relationship Id="rId166" Type="http://schemas.openxmlformats.org/officeDocument/2006/relationships/hyperlink" Target="https://www.leapfroggroup.org/about/expert-panelists" TargetMode="External"/><Relationship Id="rId331" Type="http://schemas.openxmlformats.org/officeDocument/2006/relationships/hyperlink" Target="https://www.leapfroggroup.org/survey-materials/deadlines" TargetMode="External"/><Relationship Id="rId373" Type="http://schemas.openxmlformats.org/officeDocument/2006/relationships/hyperlink" Target="http://www.leapfroggroup.org/survey-materials/join-nhsn" TargetMode="External"/><Relationship Id="rId429" Type="http://schemas.openxmlformats.org/officeDocument/2006/relationships/hyperlink" Target="https://www.leapfroggroup.org/survey-materials/deadlines" TargetMode="External"/><Relationship Id="rId1" Type="http://schemas.openxmlformats.org/officeDocument/2006/relationships/customXml" Target="../customXml/item1.xml"/><Relationship Id="rId233" Type="http://schemas.openxmlformats.org/officeDocument/2006/relationships/hyperlink" Target="https://ratings.leapfroggroup.org/measure/hospital/2024/maternity-care" TargetMode="External"/><Relationship Id="rId440" Type="http://schemas.openxmlformats.org/officeDocument/2006/relationships/hyperlink" Target="https://nam02.safelinks.protection.outlook.com/?url=https%3A%2F%2Fwww.leapfroggroup.org%2Fsurvey-materials%2Fsurvey-and-cpoe-materials&amp;data=05%7C02%7CPLipscomb%40leapfrog-group.org%7C0302815cb98e4345a9ab08dc74361567%7C95c34b8315eb4d9a97a7f29881f4a800%7C0%7C0%7C638513022897050485%7CUnknown%7CTWFpbGZsb3d8eyJWIjoiMC4wLjAwMDAiLCJQIjoiV2luMzIiLCJBTiI6Ik1haWwiLCJXVCI6Mn0%3D%7C0%7C%7C%7C&amp;sdata=irzG6%2F7ydhoSN9LxnqIxuU%2BtxPhIqnWD60lJ0Y2%2FSrA%3D&amp;reserved=0" TargetMode="External"/><Relationship Id="rId28" Type="http://schemas.openxmlformats.org/officeDocument/2006/relationships/hyperlink" Target="https://survey.leapfroggroup.org/login" TargetMode="External"/><Relationship Id="rId275" Type="http://schemas.openxmlformats.org/officeDocument/2006/relationships/hyperlink" Target="https://manual.jointcommission.org/releases/TJC2023B/MIF0167.html" TargetMode="External"/><Relationship Id="rId300" Type="http://schemas.openxmlformats.org/officeDocument/2006/relationships/hyperlink" Target="https://www.leapfroggroup.org/survey-materials/deadlines" TargetMode="External"/><Relationship Id="rId81"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35" Type="http://schemas.openxmlformats.org/officeDocument/2006/relationships/hyperlink" Target="https://www.cdc.gov/hiv/clinicians/transforming-health/health-care-providers/collecting-sexual-orientation.html" TargetMode="External"/><Relationship Id="rId177" Type="http://schemas.openxmlformats.org/officeDocument/2006/relationships/hyperlink" Target="https://www.hospitalmedicine.org/clinical-topics/medication-reconciliation/" TargetMode="External"/><Relationship Id="rId342" Type="http://schemas.openxmlformats.org/officeDocument/2006/relationships/hyperlink" Target="https://www.leapfroggroup.org/survey-materials/survey-and-cpoe-materials" TargetMode="External"/><Relationship Id="rId384" Type="http://schemas.openxmlformats.org/officeDocument/2006/relationships/header" Target="header20.xml"/><Relationship Id="rId202" Type="http://schemas.openxmlformats.org/officeDocument/2006/relationships/hyperlink" Target="https://www.sts.org/" TargetMode="External"/><Relationship Id="rId244" Type="http://schemas.openxmlformats.org/officeDocument/2006/relationships/hyperlink" Target="http://leapfroggroup.org/survey-materials/multi-campus-reporting-policy" TargetMode="External"/><Relationship Id="rId39" Type="http://schemas.openxmlformats.org/officeDocument/2006/relationships/hyperlink" Target="https://survey.leapfroggroup.org/login?destination=dashboard" TargetMode="External"/><Relationship Id="rId286" Type="http://schemas.openxmlformats.org/officeDocument/2006/relationships/hyperlink" Target="http://leapfroggroup.org/survey-materials/survey-and-cpoe-materials" TargetMode="External"/><Relationship Id="rId451" Type="http://schemas.openxmlformats.org/officeDocument/2006/relationships/hyperlink" Target="https://survey.leapfroggroup.org/login?destination=dashboard" TargetMode="Externa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188" Type="http://schemas.openxmlformats.org/officeDocument/2006/relationships/hyperlink" Target="https://www.leapfroggroup.org/survey-materials/deadlines" TargetMode="External"/><Relationship Id="rId311" Type="http://schemas.openxmlformats.org/officeDocument/2006/relationships/hyperlink" Target="https://www.qualityforum.org/Publications/2010/04/Safe_Practices_for_Better_Healthcare_%E2%80%93_2010_Update.aspx" TargetMode="External"/><Relationship Id="rId353" Type="http://schemas.openxmlformats.org/officeDocument/2006/relationships/hyperlink" Target="https://www.who.int/teams/integrated-health-services/infection-prevention-control/hand-hygiene/training-tools" TargetMode="External"/><Relationship Id="rId395" Type="http://schemas.openxmlformats.org/officeDocument/2006/relationships/hyperlink" Target="http://leapfroggroup.org/survey-materials/multi-campus-reporting-policy" TargetMode="External"/><Relationship Id="rId409" Type="http://schemas.openxmlformats.org/officeDocument/2006/relationships/hyperlink" Target="https://www.ahrq.gov/cahps/surveys-guidance/hospital/about/child_hp_survey.html" TargetMode="External"/><Relationship Id="rId92" Type="http://schemas.openxmlformats.org/officeDocument/2006/relationships/header" Target="header4.xml"/><Relationship Id="rId213" Type="http://schemas.openxmlformats.org/officeDocument/2006/relationships/hyperlink" Target="http://leapfroggroup.org/survey-materials/multi-campus-reporting-policy" TargetMode="External"/><Relationship Id="rId420" Type="http://schemas.openxmlformats.org/officeDocument/2006/relationships/hyperlink" Target="https://www.leapfroggroup.org/survey-materials/deadlines" TargetMode="External"/><Relationship Id="rId255" Type="http://schemas.openxmlformats.org/officeDocument/2006/relationships/hyperlink" Target="mailto:leapfrogreporting@vtoxford.org" TargetMode="External"/><Relationship Id="rId297" Type="http://schemas.openxmlformats.org/officeDocument/2006/relationships/hyperlink" Target="https://ratings.leapfroggroup.org/measure/hospital/2024/specially-trained-doctors-care-critical-care-patients" TargetMode="External"/><Relationship Id="rId462" Type="http://schemas.openxmlformats.org/officeDocument/2006/relationships/hyperlink" Target="https://www.leapfroggroup.org/survey-materials/survey-and-cpoe-materials" TargetMode="External"/><Relationship Id="rId115" Type="http://schemas.openxmlformats.org/officeDocument/2006/relationships/hyperlink" Target="https://www.leapfroggroup.org/survey-materials/deadlines" TargetMode="External"/><Relationship Id="rId157" Type="http://schemas.openxmlformats.org/officeDocument/2006/relationships/hyperlink" Target="http://leapfroggroup.org/survey-materials/multi-campus-reporting-policy" TargetMode="External"/><Relationship Id="rId322" Type="http://schemas.openxmlformats.org/officeDocument/2006/relationships/hyperlink" Target="http://leapfroggroup.org/survey-materials/multi-campus-reporting-policy" TargetMode="External"/><Relationship Id="rId364" Type="http://schemas.openxmlformats.org/officeDocument/2006/relationships/hyperlink" Target="https://www.leapfroggroup.org/about/expert-panelists" TargetMode="External"/><Relationship Id="rId61" Type="http://schemas.openxmlformats.org/officeDocument/2006/relationships/hyperlink" Target="https://www.leapfroggroup.org/survey-materials/updating-your-hospital-survey" TargetMode="External"/><Relationship Id="rId199" Type="http://schemas.openxmlformats.org/officeDocument/2006/relationships/hyperlink" Target="https://www.leapfroggroup.org/survey-materials/deadlines" TargetMode="External"/><Relationship Id="rId19" Type="http://schemas.openxmlformats.org/officeDocument/2006/relationships/hyperlink" Target="http://www.leapfroggroup.org/survey-materials/join-nhsn" TargetMode="External"/><Relationship Id="rId224" Type="http://schemas.openxmlformats.org/officeDocument/2006/relationships/hyperlink" Target="https://www.who.int/teams/integrated-health-services/patient-safety/research/safe-surgery" TargetMode="External"/><Relationship Id="rId266" Type="http://schemas.openxmlformats.org/officeDocument/2006/relationships/hyperlink" Target="https://manual.jointcommission.org/releases/TJC2023B/AppendixATJC.html" TargetMode="External"/><Relationship Id="rId431" Type="http://schemas.openxmlformats.org/officeDocument/2006/relationships/hyperlink" Target="http://leapfroggroup.org/survey-materials/multi-campus-reporting-policy" TargetMode="External"/><Relationship Id="rId473" Type="http://schemas.openxmlformats.org/officeDocument/2006/relationships/hyperlink" Target="https://oascahps.org/General-Information/Approved-Survey-Vendor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nam02.safelinks.protection.outlook.com/?url=https%3A%2F%2Fsns-cast.org%2Frfp-and-cast-certificate-conversion%2F&amp;data=05%7C01%7Ckstewart%40leapfrog-group.org%7C1e79ec16db9f4208daa508db6b8d2ca8%7C95c34b8315eb4d9a97a7f29881f4a800%7C0%7C1%7C638222026313526487%7CUnknown%7CTWFpbGZsb3d8eyJWIjoiMC4wLjAwMDAiLCJQIjoiV2luMzIiLCJBTiI6Ik1haWwiLCJXVCI6Mn0%3D%7C3000%7C%7C%7C&amp;sdata=KNRDzZAKVwA1j9I5L%2Bg0p108KFSC8YWa%2Bf2kO37Yaho%3D&amp;reserved=0"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elearning.ashp.org/products/10521/medication-history-taking-certificate"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s://aornjournal.onlinelibrary.wiley.com/doi/full/10.1016/S0001-2092%2806%2960367-0"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YU52FPMFMMT7-1977900663-304206</_dlc_DocId>
    <_dlc_DocIdUrl xmlns="2647b5e8-e984-43ae-bdd2-00b2faccf1d1">
      <Url>https://leapfroggroup2.sharepoint.com/sites/TheLeapfrogGroup/_layouts/15/DocIdRedir.aspx?ID=YU52FPMFMMT7-1977900663-304206</Url>
      <Description>YU52FPMFMMT7-1977900663-304206</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0" ma:contentTypeDescription="Create a new document." ma:contentTypeScope="" ma:versionID="e5334fc0c5698ae7cd7772203b6ddd5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07be1f4bda78b4e8f65d9dfc9948343c"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2.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3.xml><?xml version="1.0" encoding="utf-8"?>
<ds:datastoreItem xmlns:ds="http://schemas.openxmlformats.org/officeDocument/2006/customXml" ds:itemID="{1E9EF607-BAA7-448F-888A-1F764B801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5.xml><?xml version="1.0" encoding="utf-8"?>
<ds:datastoreItem xmlns:ds="http://schemas.openxmlformats.org/officeDocument/2006/customXml" ds:itemID="{2610C81A-53B2-4A30-9EDD-9D6FDD9AD0D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330</Pages>
  <Words>114877</Words>
  <Characters>654803</Characters>
  <Application>Microsoft Office Word</Application>
  <DocSecurity>0</DocSecurity>
  <Lines>5456</Lines>
  <Paragraphs>1536</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768144</CharactersWithSpaces>
  <SharedDoc>false</SharedDoc>
  <HLinks>
    <vt:vector size="6138" baseType="variant">
      <vt:variant>
        <vt:i4>4718670</vt:i4>
      </vt:variant>
      <vt:variant>
        <vt:i4>4005</vt:i4>
      </vt:variant>
      <vt:variant>
        <vt:i4>0</vt:i4>
      </vt:variant>
      <vt:variant>
        <vt:i4>5</vt:i4>
      </vt:variant>
      <vt:variant>
        <vt:lpwstr>https://oascahps.org/Survey-Materials</vt:lpwstr>
      </vt:variant>
      <vt:variant>
        <vt:lpwstr/>
      </vt:variant>
      <vt:variant>
        <vt:i4>393231</vt:i4>
      </vt:variant>
      <vt:variant>
        <vt:i4>4002</vt:i4>
      </vt:variant>
      <vt:variant>
        <vt:i4>0</vt:i4>
      </vt:variant>
      <vt:variant>
        <vt:i4>5</vt:i4>
      </vt:variant>
      <vt:variant>
        <vt:lpwstr/>
      </vt:variant>
      <vt:variant>
        <vt:lpwstr>_Patient_Experience_(OAS_1</vt:lpwstr>
      </vt:variant>
      <vt:variant>
        <vt:i4>4718670</vt:i4>
      </vt:variant>
      <vt:variant>
        <vt:i4>3999</vt:i4>
      </vt:variant>
      <vt:variant>
        <vt:i4>0</vt:i4>
      </vt:variant>
      <vt:variant>
        <vt:i4>5</vt:i4>
      </vt:variant>
      <vt:variant>
        <vt:lpwstr>https://oascahps.org/Survey-Materials</vt:lpwstr>
      </vt:variant>
      <vt:variant>
        <vt:lpwstr/>
      </vt:variant>
      <vt:variant>
        <vt:i4>2818174</vt:i4>
      </vt:variant>
      <vt:variant>
        <vt:i4>3996</vt:i4>
      </vt:variant>
      <vt:variant>
        <vt:i4>0</vt:i4>
      </vt:variant>
      <vt:variant>
        <vt:i4>5</vt:i4>
      </vt:variant>
      <vt:variant>
        <vt:lpwstr>https://data.medicare.gov/Hospital-Compare/Outpatient-and-Ambulatory-Surgery-Consumer-Assessm/48nr-hqxx</vt:lpwstr>
      </vt:variant>
      <vt:variant>
        <vt:lpwstr/>
      </vt:variant>
      <vt:variant>
        <vt:i4>6946904</vt:i4>
      </vt:variant>
      <vt:variant>
        <vt:i4>3990</vt:i4>
      </vt:variant>
      <vt:variant>
        <vt:i4>0</vt:i4>
      </vt:variant>
      <vt:variant>
        <vt:i4>5</vt:i4>
      </vt:variant>
      <vt:variant>
        <vt:lpwstr/>
      </vt:variant>
      <vt:variant>
        <vt:lpwstr>Endnote48_TopBox</vt:lpwstr>
      </vt:variant>
      <vt:variant>
        <vt:i4>4456448</vt:i4>
      </vt:variant>
      <vt:variant>
        <vt:i4>3987</vt:i4>
      </vt:variant>
      <vt:variant>
        <vt:i4>0</vt:i4>
      </vt:variant>
      <vt:variant>
        <vt:i4>5</vt:i4>
      </vt:variant>
      <vt:variant>
        <vt:lpwstr>https://oascahps.org/General-Information/Approved-Survey-Vendors</vt:lpwstr>
      </vt:variant>
      <vt:variant>
        <vt:lpwstr/>
      </vt:variant>
      <vt:variant>
        <vt:i4>4718670</vt:i4>
      </vt:variant>
      <vt:variant>
        <vt:i4>3984</vt:i4>
      </vt:variant>
      <vt:variant>
        <vt:i4>0</vt:i4>
      </vt:variant>
      <vt:variant>
        <vt:i4>5</vt:i4>
      </vt:variant>
      <vt:variant>
        <vt:lpwstr>https://oascahps.org/Survey-Materials</vt:lpwstr>
      </vt:variant>
      <vt:variant>
        <vt:lpwstr/>
      </vt:variant>
      <vt:variant>
        <vt:i4>458767</vt:i4>
      </vt:variant>
      <vt:variant>
        <vt:i4>3978</vt:i4>
      </vt:variant>
      <vt:variant>
        <vt:i4>0</vt:i4>
      </vt:variant>
      <vt:variant>
        <vt:i4>5</vt:i4>
      </vt:variant>
      <vt:variant>
        <vt:lpwstr/>
      </vt:variant>
      <vt:variant>
        <vt:lpwstr>EligibleDischargesEndnote</vt:lpwstr>
      </vt:variant>
      <vt:variant>
        <vt:i4>4718670</vt:i4>
      </vt:variant>
      <vt:variant>
        <vt:i4>3975</vt:i4>
      </vt:variant>
      <vt:variant>
        <vt:i4>0</vt:i4>
      </vt:variant>
      <vt:variant>
        <vt:i4>5</vt:i4>
      </vt:variant>
      <vt:variant>
        <vt:lpwstr>https://oascahps.org/Survey-Materials</vt:lpwstr>
      </vt:variant>
      <vt:variant>
        <vt:lpwstr/>
      </vt:variant>
      <vt:variant>
        <vt:i4>6946904</vt:i4>
      </vt:variant>
      <vt:variant>
        <vt:i4>3969</vt:i4>
      </vt:variant>
      <vt:variant>
        <vt:i4>0</vt:i4>
      </vt:variant>
      <vt:variant>
        <vt:i4>5</vt:i4>
      </vt:variant>
      <vt:variant>
        <vt:lpwstr/>
      </vt:variant>
      <vt:variant>
        <vt:lpwstr>Endnote48_TopBox</vt:lpwstr>
      </vt:variant>
      <vt:variant>
        <vt:i4>4718670</vt:i4>
      </vt:variant>
      <vt:variant>
        <vt:i4>3966</vt:i4>
      </vt:variant>
      <vt:variant>
        <vt:i4>0</vt:i4>
      </vt:variant>
      <vt:variant>
        <vt:i4>5</vt:i4>
      </vt:variant>
      <vt:variant>
        <vt:lpwstr>https://oascahps.org/Survey-Materials</vt:lpwstr>
      </vt:variant>
      <vt:variant>
        <vt:lpwstr/>
      </vt:variant>
      <vt:variant>
        <vt:i4>7733347</vt:i4>
      </vt:variant>
      <vt:variant>
        <vt:i4>3963</vt:i4>
      </vt:variant>
      <vt:variant>
        <vt:i4>0</vt:i4>
      </vt:variant>
      <vt:variant>
        <vt:i4>5</vt:i4>
      </vt:variant>
      <vt:variant>
        <vt:lpwstr>https://oascahps.org/General-Information/About-OAS-CAHPS-Survey</vt:lpwstr>
      </vt:variant>
      <vt:variant>
        <vt:lpwstr/>
      </vt:variant>
      <vt:variant>
        <vt:i4>7798907</vt:i4>
      </vt:variant>
      <vt:variant>
        <vt:i4>3960</vt:i4>
      </vt:variant>
      <vt:variant>
        <vt:i4>0</vt:i4>
      </vt:variant>
      <vt:variant>
        <vt:i4>5</vt:i4>
      </vt:variant>
      <vt:variant>
        <vt:lpwstr>http://leapfroggroup.org/survey-materials/multi-campus-reporting-policy</vt:lpwstr>
      </vt:variant>
      <vt:variant>
        <vt:lpwstr/>
      </vt:variant>
      <vt:variant>
        <vt:i4>7602235</vt:i4>
      </vt:variant>
      <vt:variant>
        <vt:i4>3957</vt:i4>
      </vt:variant>
      <vt:variant>
        <vt:i4>0</vt:i4>
      </vt:variant>
      <vt:variant>
        <vt:i4>5</vt:i4>
      </vt:variant>
      <vt:variant>
        <vt:lpwstr/>
      </vt:variant>
      <vt:variant>
        <vt:lpwstr>_Medication_Safety_for_3</vt:lpwstr>
      </vt:variant>
      <vt:variant>
        <vt:i4>5832716</vt:i4>
      </vt:variant>
      <vt:variant>
        <vt:i4>3954</vt:i4>
      </vt:variant>
      <vt:variant>
        <vt:i4>0</vt:i4>
      </vt:variant>
      <vt:variant>
        <vt:i4>5</vt:i4>
      </vt:variant>
      <vt:variant>
        <vt:lpwstr>https://www.leapfroggroup.org/survey-materials/survey-and-cpoe-materials</vt:lpwstr>
      </vt:variant>
      <vt:variant>
        <vt:lpwstr/>
      </vt:variant>
      <vt:variant>
        <vt:i4>7798907</vt:i4>
      </vt:variant>
      <vt:variant>
        <vt:i4>3951</vt:i4>
      </vt:variant>
      <vt:variant>
        <vt:i4>0</vt:i4>
      </vt:variant>
      <vt:variant>
        <vt:i4>5</vt:i4>
      </vt:variant>
      <vt:variant>
        <vt:lpwstr>http://leapfroggroup.org/survey-materials/multi-campus-reporting-policy</vt:lpwstr>
      </vt:variant>
      <vt:variant>
        <vt:lpwstr/>
      </vt:variant>
      <vt:variant>
        <vt:i4>4325477</vt:i4>
      </vt:variant>
      <vt:variant>
        <vt:i4>3948</vt:i4>
      </vt:variant>
      <vt:variant>
        <vt:i4>0</vt:i4>
      </vt:variant>
      <vt:variant>
        <vt:i4>5</vt:i4>
      </vt:variant>
      <vt:variant>
        <vt:lpwstr>https://www.who.int/patientsafety/safesurgery/tools_resources/SSSL_Manual_finalJun08.pdf</vt:lpwstr>
      </vt:variant>
      <vt:variant>
        <vt:lpwstr/>
      </vt:variant>
      <vt:variant>
        <vt:i4>7929904</vt:i4>
      </vt:variant>
      <vt:variant>
        <vt:i4>3945</vt:i4>
      </vt:variant>
      <vt:variant>
        <vt:i4>0</vt:i4>
      </vt:variant>
      <vt:variant>
        <vt:i4>5</vt:i4>
      </vt:variant>
      <vt:variant>
        <vt:lpwstr>https://www.who.int/patientsafety/safesurgery/checklist/en/</vt:lpwstr>
      </vt:variant>
      <vt:variant>
        <vt:lpwstr/>
      </vt:variant>
      <vt:variant>
        <vt:i4>4390979</vt:i4>
      </vt:variant>
      <vt:variant>
        <vt:i4>3942</vt:i4>
      </vt:variant>
      <vt:variant>
        <vt:i4>0</vt:i4>
      </vt:variant>
      <vt:variant>
        <vt:i4>5</vt:i4>
      </vt:variant>
      <vt:variant>
        <vt:lpwstr>https://www.aafp.org/family-physician/patient-care/care-resources/cognitive-care.html</vt:lpwstr>
      </vt:variant>
      <vt:variant>
        <vt:lpwstr/>
      </vt:variant>
      <vt:variant>
        <vt:i4>6750301</vt:i4>
      </vt:variant>
      <vt:variant>
        <vt:i4>3939</vt:i4>
      </vt:variant>
      <vt:variant>
        <vt:i4>0</vt:i4>
      </vt:variant>
      <vt:variant>
        <vt:i4>5</vt:i4>
      </vt:variant>
      <vt:variant>
        <vt:lpwstr>https://www.americangeriatrics.org/sites/default/files/inline-files/kkaycee_sink.pdf</vt:lpwstr>
      </vt:variant>
      <vt:variant>
        <vt:lpwstr/>
      </vt:variant>
      <vt:variant>
        <vt:i4>3538982</vt:i4>
      </vt:variant>
      <vt:variant>
        <vt:i4>3936</vt:i4>
      </vt:variant>
      <vt:variant>
        <vt:i4>0</vt:i4>
      </vt:variant>
      <vt:variant>
        <vt:i4>5</vt:i4>
      </vt:variant>
      <vt:variant>
        <vt:lpwstr>https://www.leapfroggroup.org/survey-materials/scoring-and-results</vt:lpwstr>
      </vt:variant>
      <vt:variant>
        <vt:lpwstr/>
      </vt:variant>
      <vt:variant>
        <vt:i4>5832716</vt:i4>
      </vt:variant>
      <vt:variant>
        <vt:i4>3933</vt:i4>
      </vt:variant>
      <vt:variant>
        <vt:i4>0</vt:i4>
      </vt:variant>
      <vt:variant>
        <vt:i4>5</vt:i4>
      </vt:variant>
      <vt:variant>
        <vt:lpwstr>https://www.leapfroggroup.org/survey-materials/survey-and-cpoe-materials</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1966154</vt:i4>
      </vt:variant>
      <vt:variant>
        <vt:i4>3927</vt:i4>
      </vt:variant>
      <vt:variant>
        <vt:i4>0</vt:i4>
      </vt:variant>
      <vt:variant>
        <vt:i4>5</vt:i4>
      </vt:variant>
      <vt:variant>
        <vt:lpwstr>https://leapfroghelpdesk.zendesk.com/</vt:lpwstr>
      </vt:variant>
      <vt:variant>
        <vt:lpwstr/>
      </vt:variant>
      <vt:variant>
        <vt:i4>6225992</vt:i4>
      </vt:variant>
      <vt:variant>
        <vt:i4>3924</vt:i4>
      </vt:variant>
      <vt:variant>
        <vt:i4>0</vt:i4>
      </vt:variant>
      <vt:variant>
        <vt:i4>5</vt:i4>
      </vt:variant>
      <vt:variant>
        <vt:lpwstr>https://data.cms.gov/provider-data/search?theme=Hospitals</vt:lpwstr>
      </vt:variant>
      <vt:variant>
        <vt:lpwstr/>
      </vt:variant>
      <vt:variant>
        <vt:i4>6225992</vt:i4>
      </vt:variant>
      <vt:variant>
        <vt:i4>3921</vt:i4>
      </vt:variant>
      <vt:variant>
        <vt:i4>0</vt:i4>
      </vt:variant>
      <vt:variant>
        <vt:i4>5</vt:i4>
      </vt:variant>
      <vt:variant>
        <vt:lpwstr>https://data.cms.gov/provider-data/search?theme=Hospitals</vt:lpwstr>
      </vt:variant>
      <vt:variant>
        <vt:lpwstr/>
      </vt:variant>
      <vt:variant>
        <vt:i4>1048662</vt:i4>
      </vt:variant>
      <vt:variant>
        <vt:i4>3918</vt:i4>
      </vt:variant>
      <vt:variant>
        <vt:i4>0</vt:i4>
      </vt:variant>
      <vt:variant>
        <vt:i4>5</vt:i4>
      </vt:variant>
      <vt:variant>
        <vt:lpwstr>https://survey.leapfroggroup.org/login/asc?destination=dashboard</vt:lpwstr>
      </vt:variant>
      <vt:variant>
        <vt:lpwstr/>
      </vt:variant>
      <vt:variant>
        <vt:i4>6225992</vt:i4>
      </vt:variant>
      <vt:variant>
        <vt:i4>3915</vt:i4>
      </vt:variant>
      <vt:variant>
        <vt:i4>0</vt:i4>
      </vt:variant>
      <vt:variant>
        <vt:i4>5</vt:i4>
      </vt:variant>
      <vt:variant>
        <vt:lpwstr>https://data.cms.gov/provider-data/search?theme=Hospitals</vt:lpwstr>
      </vt:variant>
      <vt:variant>
        <vt:lpwstr/>
      </vt:variant>
      <vt:variant>
        <vt:i4>4325454</vt:i4>
      </vt:variant>
      <vt:variant>
        <vt:i4>3912</vt:i4>
      </vt:variant>
      <vt:variant>
        <vt:i4>0</vt:i4>
      </vt:variant>
      <vt:variant>
        <vt:i4>5</vt:i4>
      </vt:variant>
      <vt:variant>
        <vt:lpwstr>https://leapfroghelpdesk.zendesk.com/hc/en-us</vt:lpwstr>
      </vt:variant>
      <vt:variant>
        <vt:lpwstr/>
      </vt:variant>
      <vt:variant>
        <vt:i4>1179658</vt:i4>
      </vt:variant>
      <vt:variant>
        <vt:i4>3909</vt:i4>
      </vt:variant>
      <vt:variant>
        <vt:i4>0</vt:i4>
      </vt:variant>
      <vt:variant>
        <vt:i4>5</vt:i4>
      </vt:variant>
      <vt:variant>
        <vt:lpwstr>https://survey.leapfroggroup.org/login?destination=dashboard</vt:lpwstr>
      </vt:variant>
      <vt:variant>
        <vt:lpwstr/>
      </vt:variant>
      <vt:variant>
        <vt:i4>1179658</vt:i4>
      </vt:variant>
      <vt:variant>
        <vt:i4>3906</vt:i4>
      </vt:variant>
      <vt:variant>
        <vt:i4>0</vt:i4>
      </vt:variant>
      <vt:variant>
        <vt:i4>5</vt:i4>
      </vt:variant>
      <vt:variant>
        <vt:lpwstr>https://survey.leapfroggroup.org/login?destination=dashboard</vt:lpwstr>
      </vt:variant>
      <vt:variant>
        <vt:lpwstr/>
      </vt:variant>
      <vt:variant>
        <vt:i4>1179658</vt:i4>
      </vt:variant>
      <vt:variant>
        <vt:i4>3903</vt:i4>
      </vt:variant>
      <vt:variant>
        <vt:i4>0</vt:i4>
      </vt:variant>
      <vt:variant>
        <vt:i4>5</vt:i4>
      </vt:variant>
      <vt:variant>
        <vt:lpwstr>https://survey.leapfroggroup.org/login?destination=dashboard</vt:lpwstr>
      </vt:variant>
      <vt:variant>
        <vt:lpwstr/>
      </vt:variant>
      <vt:variant>
        <vt:i4>1179658</vt:i4>
      </vt:variant>
      <vt:variant>
        <vt:i4>3900</vt:i4>
      </vt:variant>
      <vt:variant>
        <vt:i4>0</vt:i4>
      </vt:variant>
      <vt:variant>
        <vt:i4>5</vt:i4>
      </vt:variant>
      <vt:variant>
        <vt:lpwstr>https://survey.leapfroggroup.org/login?destination=dashboard</vt:lpwstr>
      </vt:variant>
      <vt:variant>
        <vt:lpwstr/>
      </vt:variant>
      <vt:variant>
        <vt:i4>1179658</vt:i4>
      </vt:variant>
      <vt:variant>
        <vt:i4>3897</vt:i4>
      </vt:variant>
      <vt:variant>
        <vt:i4>0</vt:i4>
      </vt:variant>
      <vt:variant>
        <vt:i4>5</vt:i4>
      </vt:variant>
      <vt:variant>
        <vt:lpwstr>https://survey.leapfroggroup.org/login?destination=dashboard</vt:lpwstr>
      </vt:variant>
      <vt:variant>
        <vt:lpwstr/>
      </vt:variant>
      <vt:variant>
        <vt:i4>1179658</vt:i4>
      </vt:variant>
      <vt:variant>
        <vt:i4>3894</vt:i4>
      </vt:variant>
      <vt:variant>
        <vt:i4>0</vt:i4>
      </vt:variant>
      <vt:variant>
        <vt:i4>5</vt:i4>
      </vt:variant>
      <vt:variant>
        <vt:lpwstr>https://survey.leapfroggroup.org/login?destination=dashboard</vt:lpwstr>
      </vt:variant>
      <vt:variant>
        <vt:lpwstr/>
      </vt:variant>
      <vt:variant>
        <vt:i4>1179658</vt:i4>
      </vt:variant>
      <vt:variant>
        <vt:i4>3891</vt:i4>
      </vt:variant>
      <vt:variant>
        <vt:i4>0</vt:i4>
      </vt:variant>
      <vt:variant>
        <vt:i4>5</vt:i4>
      </vt:variant>
      <vt:variant>
        <vt:lpwstr>https://survey.leapfroggroup.org/login?destination=dashboard</vt:lpwstr>
      </vt:variant>
      <vt:variant>
        <vt:lpwstr/>
      </vt:variant>
      <vt:variant>
        <vt:i4>1179658</vt:i4>
      </vt:variant>
      <vt:variant>
        <vt:i4>3888</vt:i4>
      </vt:variant>
      <vt:variant>
        <vt:i4>0</vt:i4>
      </vt:variant>
      <vt:variant>
        <vt:i4>5</vt:i4>
      </vt:variant>
      <vt:variant>
        <vt:lpwstr>https://survey.leapfroggroup.org/login?destination=dashboard</vt:lpwstr>
      </vt:variant>
      <vt:variant>
        <vt:lpwstr/>
      </vt:variant>
      <vt:variant>
        <vt:i4>1179658</vt:i4>
      </vt:variant>
      <vt:variant>
        <vt:i4>3885</vt:i4>
      </vt:variant>
      <vt:variant>
        <vt:i4>0</vt:i4>
      </vt:variant>
      <vt:variant>
        <vt:i4>5</vt:i4>
      </vt:variant>
      <vt:variant>
        <vt:lpwstr>https://survey.leapfroggroup.org/login?destination=dashboard</vt:lpwstr>
      </vt:variant>
      <vt:variant>
        <vt:lpwstr/>
      </vt:variant>
      <vt:variant>
        <vt:i4>8061028</vt:i4>
      </vt:variant>
      <vt:variant>
        <vt:i4>3882</vt:i4>
      </vt:variant>
      <vt:variant>
        <vt:i4>0</vt:i4>
      </vt:variant>
      <vt:variant>
        <vt:i4>5</vt:i4>
      </vt:variant>
      <vt:variant>
        <vt:lpwstr/>
      </vt:variant>
      <vt:variant>
        <vt:lpwstr>_Volume_of_Procedures_3</vt:lpwstr>
      </vt:variant>
      <vt:variant>
        <vt:i4>7471193</vt:i4>
      </vt:variant>
      <vt:variant>
        <vt:i4>3879</vt:i4>
      </vt:variant>
      <vt:variant>
        <vt:i4>0</vt:i4>
      </vt:variant>
      <vt:variant>
        <vt:i4>5</vt:i4>
      </vt:variant>
      <vt:variant>
        <vt:lpwstr/>
      </vt:variant>
      <vt:variant>
        <vt:lpwstr>Otolaryngology_MeasureSpecs</vt:lpwstr>
      </vt:variant>
      <vt:variant>
        <vt:i4>6422613</vt:i4>
      </vt:variant>
      <vt:variant>
        <vt:i4>3876</vt:i4>
      </vt:variant>
      <vt:variant>
        <vt:i4>0</vt:i4>
      </vt:variant>
      <vt:variant>
        <vt:i4>5</vt:i4>
      </vt:variant>
      <vt:variant>
        <vt:lpwstr/>
      </vt:variant>
      <vt:variant>
        <vt:lpwstr>Orthopedic_MeasureSpecs</vt:lpwstr>
      </vt:variant>
      <vt:variant>
        <vt:i4>6094965</vt:i4>
      </vt:variant>
      <vt:variant>
        <vt:i4>3873</vt:i4>
      </vt:variant>
      <vt:variant>
        <vt:i4>0</vt:i4>
      </vt:variant>
      <vt:variant>
        <vt:i4>5</vt:i4>
      </vt:variant>
      <vt:variant>
        <vt:lpwstr/>
      </vt:variant>
      <vt:variant>
        <vt:lpwstr>Ophthalmology_MeasureSpecs</vt:lpwstr>
      </vt:variant>
      <vt:variant>
        <vt:i4>7536730</vt:i4>
      </vt:variant>
      <vt:variant>
        <vt:i4>3870</vt:i4>
      </vt:variant>
      <vt:variant>
        <vt:i4>0</vt:i4>
      </vt:variant>
      <vt:variant>
        <vt:i4>5</vt:i4>
      </vt:variant>
      <vt:variant>
        <vt:lpwstr/>
      </vt:variant>
      <vt:variant>
        <vt:lpwstr>GeneralSurgery_MeasureSpecs</vt:lpwstr>
      </vt:variant>
      <vt:variant>
        <vt:i4>458787</vt:i4>
      </vt:variant>
      <vt:variant>
        <vt:i4>3867</vt:i4>
      </vt:variant>
      <vt:variant>
        <vt:i4>0</vt:i4>
      </vt:variant>
      <vt:variant>
        <vt:i4>5</vt:i4>
      </vt:variant>
      <vt:variant>
        <vt:lpwstr/>
      </vt:variant>
      <vt:variant>
        <vt:lpwstr>Gastroenterology_MeasureSpecs</vt:lpwstr>
      </vt:variant>
      <vt:variant>
        <vt:i4>5505133</vt:i4>
      </vt:variant>
      <vt:variant>
        <vt:i4>3864</vt:i4>
      </vt:variant>
      <vt:variant>
        <vt:i4>0</vt:i4>
      </vt:variant>
      <vt:variant>
        <vt:i4>5</vt:i4>
      </vt:variant>
      <vt:variant>
        <vt:lpwstr/>
      </vt:variant>
      <vt:variant>
        <vt:lpwstr>PlasticReconstructive_MeasureSpecs</vt:lpwstr>
      </vt:variant>
      <vt:variant>
        <vt:i4>1179684</vt:i4>
      </vt:variant>
      <vt:variant>
        <vt:i4>3861</vt:i4>
      </vt:variant>
      <vt:variant>
        <vt:i4>0</vt:i4>
      </vt:variant>
      <vt:variant>
        <vt:i4>5</vt:i4>
      </vt:variant>
      <vt:variant>
        <vt:lpwstr/>
      </vt:variant>
      <vt:variant>
        <vt:lpwstr>ObstetricsGynecology_MeasureSpecs</vt:lpwstr>
      </vt:variant>
      <vt:variant>
        <vt:i4>2949121</vt:i4>
      </vt:variant>
      <vt:variant>
        <vt:i4>3858</vt:i4>
      </vt:variant>
      <vt:variant>
        <vt:i4>0</vt:i4>
      </vt:variant>
      <vt:variant>
        <vt:i4>5</vt:i4>
      </vt:variant>
      <vt:variant>
        <vt:lpwstr/>
      </vt:variant>
      <vt:variant>
        <vt:lpwstr>NeurologicalSurgery_MeasureSpecs</vt:lpwstr>
      </vt:variant>
      <vt:variant>
        <vt:i4>2555907</vt:i4>
      </vt:variant>
      <vt:variant>
        <vt:i4>3855</vt:i4>
      </vt:variant>
      <vt:variant>
        <vt:i4>0</vt:i4>
      </vt:variant>
      <vt:variant>
        <vt:i4>5</vt:i4>
      </vt:variant>
      <vt:variant>
        <vt:lpwstr/>
      </vt:variant>
      <vt:variant>
        <vt:lpwstr>Urology_MeasureSpecs</vt:lpwstr>
      </vt:variant>
      <vt:variant>
        <vt:i4>7471193</vt:i4>
      </vt:variant>
      <vt:variant>
        <vt:i4>3852</vt:i4>
      </vt:variant>
      <vt:variant>
        <vt:i4>0</vt:i4>
      </vt:variant>
      <vt:variant>
        <vt:i4>5</vt:i4>
      </vt:variant>
      <vt:variant>
        <vt:lpwstr/>
      </vt:variant>
      <vt:variant>
        <vt:lpwstr>Otolaryngology_MeasureSpecs</vt:lpwstr>
      </vt:variant>
      <vt:variant>
        <vt:i4>6422613</vt:i4>
      </vt:variant>
      <vt:variant>
        <vt:i4>3849</vt:i4>
      </vt:variant>
      <vt:variant>
        <vt:i4>0</vt:i4>
      </vt:variant>
      <vt:variant>
        <vt:i4>5</vt:i4>
      </vt:variant>
      <vt:variant>
        <vt:lpwstr/>
      </vt:variant>
      <vt:variant>
        <vt:lpwstr>Orthopedic_MeasureSpecs</vt:lpwstr>
      </vt:variant>
      <vt:variant>
        <vt:i4>6094965</vt:i4>
      </vt:variant>
      <vt:variant>
        <vt:i4>3846</vt:i4>
      </vt:variant>
      <vt:variant>
        <vt:i4>0</vt:i4>
      </vt:variant>
      <vt:variant>
        <vt:i4>5</vt:i4>
      </vt:variant>
      <vt:variant>
        <vt:lpwstr/>
      </vt:variant>
      <vt:variant>
        <vt:lpwstr>Ophthalmology_MeasureSpecs</vt:lpwstr>
      </vt:variant>
      <vt:variant>
        <vt:i4>7536730</vt:i4>
      </vt:variant>
      <vt:variant>
        <vt:i4>3843</vt:i4>
      </vt:variant>
      <vt:variant>
        <vt:i4>0</vt:i4>
      </vt:variant>
      <vt:variant>
        <vt:i4>5</vt:i4>
      </vt:variant>
      <vt:variant>
        <vt:lpwstr/>
      </vt:variant>
      <vt:variant>
        <vt:lpwstr>GeneralSurgery_MeasureSpecs</vt:lpwstr>
      </vt:variant>
      <vt:variant>
        <vt:i4>458787</vt:i4>
      </vt:variant>
      <vt:variant>
        <vt:i4>3840</vt:i4>
      </vt:variant>
      <vt:variant>
        <vt:i4>0</vt:i4>
      </vt:variant>
      <vt:variant>
        <vt:i4>5</vt:i4>
      </vt:variant>
      <vt:variant>
        <vt:lpwstr/>
      </vt:variant>
      <vt:variant>
        <vt:lpwstr>Gastroenterology_MeasureSpecs</vt:lpwstr>
      </vt:variant>
      <vt:variant>
        <vt:i4>7471193</vt:i4>
      </vt:variant>
      <vt:variant>
        <vt:i4>3837</vt:i4>
      </vt:variant>
      <vt:variant>
        <vt:i4>0</vt:i4>
      </vt:variant>
      <vt:variant>
        <vt:i4>5</vt:i4>
      </vt:variant>
      <vt:variant>
        <vt:lpwstr/>
      </vt:variant>
      <vt:variant>
        <vt:lpwstr>Otolaryngology_MeasureSpecs</vt:lpwstr>
      </vt:variant>
      <vt:variant>
        <vt:i4>6422613</vt:i4>
      </vt:variant>
      <vt:variant>
        <vt:i4>3834</vt:i4>
      </vt:variant>
      <vt:variant>
        <vt:i4>0</vt:i4>
      </vt:variant>
      <vt:variant>
        <vt:i4>5</vt:i4>
      </vt:variant>
      <vt:variant>
        <vt:lpwstr/>
      </vt:variant>
      <vt:variant>
        <vt:lpwstr>Orthopedic_MeasureSpecs</vt:lpwstr>
      </vt:variant>
      <vt:variant>
        <vt:i4>6094965</vt:i4>
      </vt:variant>
      <vt:variant>
        <vt:i4>3831</vt:i4>
      </vt:variant>
      <vt:variant>
        <vt:i4>0</vt:i4>
      </vt:variant>
      <vt:variant>
        <vt:i4>5</vt:i4>
      </vt:variant>
      <vt:variant>
        <vt:lpwstr/>
      </vt:variant>
      <vt:variant>
        <vt:lpwstr>Ophthalmology_MeasureSpecs</vt:lpwstr>
      </vt:variant>
      <vt:variant>
        <vt:i4>7536730</vt:i4>
      </vt:variant>
      <vt:variant>
        <vt:i4>3828</vt:i4>
      </vt:variant>
      <vt:variant>
        <vt:i4>0</vt:i4>
      </vt:variant>
      <vt:variant>
        <vt:i4>5</vt:i4>
      </vt:variant>
      <vt:variant>
        <vt:lpwstr/>
      </vt:variant>
      <vt:variant>
        <vt:lpwstr>GeneralSurgery_MeasureSpecs</vt:lpwstr>
      </vt:variant>
      <vt:variant>
        <vt:i4>458787</vt:i4>
      </vt:variant>
      <vt:variant>
        <vt:i4>3825</vt:i4>
      </vt:variant>
      <vt:variant>
        <vt:i4>0</vt:i4>
      </vt:variant>
      <vt:variant>
        <vt:i4>5</vt:i4>
      </vt:variant>
      <vt:variant>
        <vt:lpwstr/>
      </vt:variant>
      <vt:variant>
        <vt:lpwstr>Gastroenterology_MeasureSpecs</vt:lpwstr>
      </vt:variant>
      <vt:variant>
        <vt:i4>5505133</vt:i4>
      </vt:variant>
      <vt:variant>
        <vt:i4>3822</vt:i4>
      </vt:variant>
      <vt:variant>
        <vt:i4>0</vt:i4>
      </vt:variant>
      <vt:variant>
        <vt:i4>5</vt:i4>
      </vt:variant>
      <vt:variant>
        <vt:lpwstr/>
      </vt:variant>
      <vt:variant>
        <vt:lpwstr>PlasticReconstructive_MeasureSpecs</vt:lpwstr>
      </vt:variant>
      <vt:variant>
        <vt:i4>1179684</vt:i4>
      </vt:variant>
      <vt:variant>
        <vt:i4>3819</vt:i4>
      </vt:variant>
      <vt:variant>
        <vt:i4>0</vt:i4>
      </vt:variant>
      <vt:variant>
        <vt:i4>5</vt:i4>
      </vt:variant>
      <vt:variant>
        <vt:lpwstr/>
      </vt:variant>
      <vt:variant>
        <vt:lpwstr>ObstetricsGynecology_MeasureSpecs</vt:lpwstr>
      </vt:variant>
      <vt:variant>
        <vt:i4>2949121</vt:i4>
      </vt:variant>
      <vt:variant>
        <vt:i4>3816</vt:i4>
      </vt:variant>
      <vt:variant>
        <vt:i4>0</vt:i4>
      </vt:variant>
      <vt:variant>
        <vt:i4>5</vt:i4>
      </vt:variant>
      <vt:variant>
        <vt:lpwstr/>
      </vt:variant>
      <vt:variant>
        <vt:lpwstr>NeurologicalSurgery_MeasureSpecs</vt:lpwstr>
      </vt:variant>
      <vt:variant>
        <vt:i4>2555907</vt:i4>
      </vt:variant>
      <vt:variant>
        <vt:i4>3813</vt:i4>
      </vt:variant>
      <vt:variant>
        <vt:i4>0</vt:i4>
      </vt:variant>
      <vt:variant>
        <vt:i4>5</vt:i4>
      </vt:variant>
      <vt:variant>
        <vt:lpwstr/>
      </vt:variant>
      <vt:variant>
        <vt:lpwstr>Urology_MeasureSpecs</vt:lpwstr>
      </vt:variant>
      <vt:variant>
        <vt:i4>7471193</vt:i4>
      </vt:variant>
      <vt:variant>
        <vt:i4>3810</vt:i4>
      </vt:variant>
      <vt:variant>
        <vt:i4>0</vt:i4>
      </vt:variant>
      <vt:variant>
        <vt:i4>5</vt:i4>
      </vt:variant>
      <vt:variant>
        <vt:lpwstr/>
      </vt:variant>
      <vt:variant>
        <vt:lpwstr>Otolaryngology_MeasureSpecs</vt:lpwstr>
      </vt:variant>
      <vt:variant>
        <vt:i4>6422613</vt:i4>
      </vt:variant>
      <vt:variant>
        <vt:i4>3807</vt:i4>
      </vt:variant>
      <vt:variant>
        <vt:i4>0</vt:i4>
      </vt:variant>
      <vt:variant>
        <vt:i4>5</vt:i4>
      </vt:variant>
      <vt:variant>
        <vt:lpwstr/>
      </vt:variant>
      <vt:variant>
        <vt:lpwstr>Orthopedic_MeasureSpecs</vt:lpwstr>
      </vt:variant>
      <vt:variant>
        <vt:i4>6094965</vt:i4>
      </vt:variant>
      <vt:variant>
        <vt:i4>3804</vt:i4>
      </vt:variant>
      <vt:variant>
        <vt:i4>0</vt:i4>
      </vt:variant>
      <vt:variant>
        <vt:i4>5</vt:i4>
      </vt:variant>
      <vt:variant>
        <vt:lpwstr/>
      </vt:variant>
      <vt:variant>
        <vt:lpwstr>Ophthalmology_MeasureSpecs</vt:lpwstr>
      </vt:variant>
      <vt:variant>
        <vt:i4>7536730</vt:i4>
      </vt:variant>
      <vt:variant>
        <vt:i4>3801</vt:i4>
      </vt:variant>
      <vt:variant>
        <vt:i4>0</vt:i4>
      </vt:variant>
      <vt:variant>
        <vt:i4>5</vt:i4>
      </vt:variant>
      <vt:variant>
        <vt:lpwstr/>
      </vt:variant>
      <vt:variant>
        <vt:lpwstr>GeneralSurgery_MeasureSpecs</vt:lpwstr>
      </vt:variant>
      <vt:variant>
        <vt:i4>458787</vt:i4>
      </vt:variant>
      <vt:variant>
        <vt:i4>3798</vt:i4>
      </vt:variant>
      <vt:variant>
        <vt:i4>0</vt:i4>
      </vt:variant>
      <vt:variant>
        <vt:i4>5</vt:i4>
      </vt:variant>
      <vt:variant>
        <vt:lpwstr/>
      </vt:variant>
      <vt:variant>
        <vt:lpwstr>Gastroenterology_MeasureSpecs</vt:lpwstr>
      </vt:variant>
      <vt:variant>
        <vt:i4>7798907</vt:i4>
      </vt:variant>
      <vt:variant>
        <vt:i4>3795</vt:i4>
      </vt:variant>
      <vt:variant>
        <vt:i4>0</vt:i4>
      </vt:variant>
      <vt:variant>
        <vt:i4>5</vt:i4>
      </vt:variant>
      <vt:variant>
        <vt:lpwstr>http://leapfroggroup.org/survey-materials/multi-campus-reporting-policy</vt:lpwstr>
      </vt:variant>
      <vt:variant>
        <vt:lpwstr/>
      </vt:variant>
      <vt:variant>
        <vt:i4>4390940</vt:i4>
      </vt:variant>
      <vt:variant>
        <vt:i4>3792</vt:i4>
      </vt:variant>
      <vt:variant>
        <vt:i4>0</vt:i4>
      </vt:variant>
      <vt:variant>
        <vt:i4>5</vt:i4>
      </vt:variant>
      <vt:variant>
        <vt:lpwstr>https://www.leapfroggroup.org/survey-materials/multi-campus-reporting-policy</vt:lpwstr>
      </vt:variant>
      <vt:variant>
        <vt:lpwstr/>
      </vt:variant>
      <vt:variant>
        <vt:i4>6946904</vt:i4>
      </vt:variant>
      <vt:variant>
        <vt:i4>3786</vt:i4>
      </vt:variant>
      <vt:variant>
        <vt:i4>0</vt:i4>
      </vt:variant>
      <vt:variant>
        <vt:i4>5</vt:i4>
      </vt:variant>
      <vt:variant>
        <vt:lpwstr/>
      </vt:variant>
      <vt:variant>
        <vt:lpwstr>Endnote48_TopBox</vt:lpwstr>
      </vt:variant>
      <vt:variant>
        <vt:i4>458767</vt:i4>
      </vt:variant>
      <vt:variant>
        <vt:i4>3783</vt:i4>
      </vt:variant>
      <vt:variant>
        <vt:i4>0</vt:i4>
      </vt:variant>
      <vt:variant>
        <vt:i4>5</vt:i4>
      </vt:variant>
      <vt:variant>
        <vt:lpwstr/>
      </vt:variant>
      <vt:variant>
        <vt:lpwstr>EligibleDischargesEndnote</vt:lpwstr>
      </vt:variant>
      <vt:variant>
        <vt:i4>3604560</vt:i4>
      </vt:variant>
      <vt:variant>
        <vt:i4>3777</vt:i4>
      </vt:variant>
      <vt:variant>
        <vt:i4>0</vt:i4>
      </vt:variant>
      <vt:variant>
        <vt:i4>5</vt:i4>
      </vt:variant>
      <vt:variant>
        <vt:lpwstr/>
      </vt:variant>
      <vt:variant>
        <vt:lpwstr>_Patient_Experience_(OAS</vt:lpwstr>
      </vt:variant>
      <vt:variant>
        <vt:i4>262206</vt:i4>
      </vt:variant>
      <vt:variant>
        <vt:i4>3771</vt:i4>
      </vt:variant>
      <vt:variant>
        <vt:i4>0</vt:i4>
      </vt:variant>
      <vt:variant>
        <vt:i4>5</vt:i4>
      </vt:variant>
      <vt:variant>
        <vt:lpwstr/>
      </vt:variant>
      <vt:variant>
        <vt:lpwstr>Endnote50_ProcedureRoom</vt:lpwstr>
      </vt:variant>
      <vt:variant>
        <vt:i4>7143517</vt:i4>
      </vt:variant>
      <vt:variant>
        <vt:i4>3765</vt:i4>
      </vt:variant>
      <vt:variant>
        <vt:i4>0</vt:i4>
      </vt:variant>
      <vt:variant>
        <vt:i4>5</vt:i4>
      </vt:variant>
      <vt:variant>
        <vt:lpwstr/>
      </vt:variant>
      <vt:variant>
        <vt:lpwstr>Endnote49_OR</vt:lpwstr>
      </vt:variant>
      <vt:variant>
        <vt:i4>1245223</vt:i4>
      </vt:variant>
      <vt:variant>
        <vt:i4>3759</vt:i4>
      </vt:variant>
      <vt:variant>
        <vt:i4>0</vt:i4>
      </vt:variant>
      <vt:variant>
        <vt:i4>5</vt:i4>
      </vt:variant>
      <vt:variant>
        <vt:lpwstr/>
      </vt:variant>
      <vt:variant>
        <vt:lpwstr>Endnote19_ColocatedNICU</vt:lpwstr>
      </vt:variant>
      <vt:variant>
        <vt:i4>7798907</vt:i4>
      </vt:variant>
      <vt:variant>
        <vt:i4>3756</vt:i4>
      </vt:variant>
      <vt:variant>
        <vt:i4>0</vt:i4>
      </vt:variant>
      <vt:variant>
        <vt:i4>5</vt:i4>
      </vt:variant>
      <vt:variant>
        <vt:lpwstr>http://leapfroggroup.org/survey-materials/multi-campus-reporting-policy</vt:lpwstr>
      </vt:variant>
      <vt:variant>
        <vt:lpwstr/>
      </vt:variant>
      <vt:variant>
        <vt:i4>3866624</vt:i4>
      </vt:variant>
      <vt:variant>
        <vt:i4>3753</vt:i4>
      </vt:variant>
      <vt:variant>
        <vt:i4>0</vt:i4>
      </vt:variant>
      <vt:variant>
        <vt:i4>5</vt:i4>
      </vt:variant>
      <vt:variant>
        <vt:lpwstr/>
      </vt:variant>
      <vt:variant>
        <vt:lpwstr>MedSafety_HomeMedications</vt:lpwstr>
      </vt:variant>
      <vt:variant>
        <vt:i4>7667771</vt:i4>
      </vt:variant>
      <vt:variant>
        <vt:i4>3750</vt:i4>
      </vt:variant>
      <vt:variant>
        <vt:i4>0</vt:i4>
      </vt:variant>
      <vt:variant>
        <vt:i4>5</vt:i4>
      </vt:variant>
      <vt:variant>
        <vt:lpwstr/>
      </vt:variant>
      <vt:variant>
        <vt:lpwstr>_Medication_Safety_for_2</vt:lpwstr>
      </vt:variant>
      <vt:variant>
        <vt:i4>7667771</vt:i4>
      </vt:variant>
      <vt:variant>
        <vt:i4>3744</vt:i4>
      </vt:variant>
      <vt:variant>
        <vt:i4>0</vt:i4>
      </vt:variant>
      <vt:variant>
        <vt:i4>5</vt:i4>
      </vt:variant>
      <vt:variant>
        <vt:lpwstr/>
      </vt:variant>
      <vt:variant>
        <vt:lpwstr>_Medication_Safety_for_2</vt:lpwstr>
      </vt:variant>
      <vt:variant>
        <vt:i4>262206</vt:i4>
      </vt:variant>
      <vt:variant>
        <vt:i4>3738</vt:i4>
      </vt:variant>
      <vt:variant>
        <vt:i4>0</vt:i4>
      </vt:variant>
      <vt:variant>
        <vt:i4>5</vt:i4>
      </vt:variant>
      <vt:variant>
        <vt:lpwstr/>
      </vt:variant>
      <vt:variant>
        <vt:lpwstr>Endnote50_ProcedureRoom</vt:lpwstr>
      </vt:variant>
      <vt:variant>
        <vt:i4>7143517</vt:i4>
      </vt:variant>
      <vt:variant>
        <vt:i4>3732</vt:i4>
      </vt:variant>
      <vt:variant>
        <vt:i4>0</vt:i4>
      </vt:variant>
      <vt:variant>
        <vt:i4>5</vt:i4>
      </vt:variant>
      <vt:variant>
        <vt:lpwstr/>
      </vt:variant>
      <vt:variant>
        <vt:lpwstr>Endnote49_OR</vt:lpwstr>
      </vt:variant>
      <vt:variant>
        <vt:i4>1245223</vt:i4>
      </vt:variant>
      <vt:variant>
        <vt:i4>3726</vt:i4>
      </vt:variant>
      <vt:variant>
        <vt:i4>0</vt:i4>
      </vt:variant>
      <vt:variant>
        <vt:i4>5</vt:i4>
      </vt:variant>
      <vt:variant>
        <vt:lpwstr/>
      </vt:variant>
      <vt:variant>
        <vt:lpwstr>Endnote19_ColocatedNICU</vt:lpwstr>
      </vt:variant>
      <vt:variant>
        <vt:i4>7798907</vt:i4>
      </vt:variant>
      <vt:variant>
        <vt:i4>3723</vt:i4>
      </vt:variant>
      <vt:variant>
        <vt:i4>0</vt:i4>
      </vt:variant>
      <vt:variant>
        <vt:i4>5</vt:i4>
      </vt:variant>
      <vt:variant>
        <vt:lpwstr>http://leapfroggroup.org/survey-materials/multi-campus-reporting-policy</vt:lpwstr>
      </vt:variant>
      <vt:variant>
        <vt:lpwstr/>
      </vt:variant>
      <vt:variant>
        <vt:i4>524339</vt:i4>
      </vt:variant>
      <vt:variant>
        <vt:i4>3720</vt:i4>
      </vt:variant>
      <vt:variant>
        <vt:i4>0</vt:i4>
      </vt:variant>
      <vt:variant>
        <vt:i4>5</vt:i4>
      </vt:variant>
      <vt:variant>
        <vt:lpwstr/>
      </vt:variant>
      <vt:variant>
        <vt:lpwstr>surgical_team</vt:lpwstr>
      </vt:variant>
      <vt:variant>
        <vt:i4>524339</vt:i4>
      </vt:variant>
      <vt:variant>
        <vt:i4>3717</vt:i4>
      </vt:variant>
      <vt:variant>
        <vt:i4>0</vt:i4>
      </vt:variant>
      <vt:variant>
        <vt:i4>5</vt:i4>
      </vt:variant>
      <vt:variant>
        <vt:lpwstr/>
      </vt:variant>
      <vt:variant>
        <vt:lpwstr>surgical_team</vt:lpwstr>
      </vt:variant>
      <vt:variant>
        <vt:i4>4063286</vt:i4>
      </vt:variant>
      <vt:variant>
        <vt:i4>3714</vt:i4>
      </vt:variant>
      <vt:variant>
        <vt:i4>0</vt:i4>
      </vt:variant>
      <vt:variant>
        <vt:i4>5</vt:i4>
      </vt:variant>
      <vt:variant>
        <vt:lpwstr/>
      </vt:variant>
      <vt:variant>
        <vt:lpwstr>_Safe_Surgery_Checklist_3</vt:lpwstr>
      </vt:variant>
      <vt:variant>
        <vt:i4>4063286</vt:i4>
      </vt:variant>
      <vt:variant>
        <vt:i4>3708</vt:i4>
      </vt:variant>
      <vt:variant>
        <vt:i4>0</vt:i4>
      </vt:variant>
      <vt:variant>
        <vt:i4>5</vt:i4>
      </vt:variant>
      <vt:variant>
        <vt:lpwstr/>
      </vt:variant>
      <vt:variant>
        <vt:lpwstr>_Safe_Surgery_Checklist_3</vt:lpwstr>
      </vt:variant>
      <vt:variant>
        <vt:i4>6750256</vt:i4>
      </vt:variant>
      <vt:variant>
        <vt:i4>3702</vt:i4>
      </vt:variant>
      <vt:variant>
        <vt:i4>0</vt:i4>
      </vt:variant>
      <vt:variant>
        <vt:i4>5</vt:i4>
      </vt:variant>
      <vt:variant>
        <vt:lpwstr/>
      </vt:variant>
      <vt:variant>
        <vt:lpwstr>safesurgfaqs3c</vt:lpwstr>
      </vt:variant>
      <vt:variant>
        <vt:i4>524307</vt:i4>
      </vt:variant>
      <vt:variant>
        <vt:i4>3699</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3696</vt:i4>
      </vt:variant>
      <vt:variant>
        <vt:i4>0</vt:i4>
      </vt:variant>
      <vt:variant>
        <vt:i4>5</vt:i4>
      </vt:variant>
      <vt:variant>
        <vt:lpwstr>https://www.who.int/patientsafety/safesurgery/checklist/en/</vt:lpwstr>
      </vt:variant>
      <vt:variant>
        <vt:lpwstr/>
      </vt:variant>
      <vt:variant>
        <vt:i4>4456574</vt:i4>
      </vt:variant>
      <vt:variant>
        <vt:i4>3693</vt:i4>
      </vt:variant>
      <vt:variant>
        <vt:i4>0</vt:i4>
      </vt:variant>
      <vt:variant>
        <vt:i4>5</vt:i4>
      </vt:variant>
      <vt:variant>
        <vt:lpwstr/>
      </vt:variant>
      <vt:variant>
        <vt:lpwstr>Patientfollowup_Specdeadlinestable</vt:lpwstr>
      </vt:variant>
      <vt:variant>
        <vt:i4>4456574</vt:i4>
      </vt:variant>
      <vt:variant>
        <vt:i4>3690</vt:i4>
      </vt:variant>
      <vt:variant>
        <vt:i4>0</vt:i4>
      </vt:variant>
      <vt:variant>
        <vt:i4>5</vt:i4>
      </vt:variant>
      <vt:variant>
        <vt:lpwstr/>
      </vt:variant>
      <vt:variant>
        <vt:lpwstr>Patientfollowup_Specdeadlinestable</vt:lpwstr>
      </vt:variant>
      <vt:variant>
        <vt:i4>6225992</vt:i4>
      </vt:variant>
      <vt:variant>
        <vt:i4>3687</vt:i4>
      </vt:variant>
      <vt:variant>
        <vt:i4>0</vt:i4>
      </vt:variant>
      <vt:variant>
        <vt:i4>5</vt:i4>
      </vt:variant>
      <vt:variant>
        <vt:lpwstr>https://data.cms.gov/provider-data/search?theme=Hospitals</vt:lpwstr>
      </vt:variant>
      <vt:variant>
        <vt:lpwstr/>
      </vt:variant>
      <vt:variant>
        <vt:i4>3211356</vt:i4>
      </vt:variant>
      <vt:variant>
        <vt:i4>3681</vt:i4>
      </vt:variant>
      <vt:variant>
        <vt:i4>0</vt:i4>
      </vt:variant>
      <vt:variant>
        <vt:i4>5</vt:i4>
      </vt:variant>
      <vt:variant>
        <vt:lpwstr/>
      </vt:variant>
      <vt:variant>
        <vt:lpwstr>_Patient_Follow-up_Measure</vt:lpwstr>
      </vt:variant>
      <vt:variant>
        <vt:i4>262206</vt:i4>
      </vt:variant>
      <vt:variant>
        <vt:i4>3675</vt:i4>
      </vt:variant>
      <vt:variant>
        <vt:i4>0</vt:i4>
      </vt:variant>
      <vt:variant>
        <vt:i4>5</vt:i4>
      </vt:variant>
      <vt:variant>
        <vt:lpwstr/>
      </vt:variant>
      <vt:variant>
        <vt:lpwstr>Endnote50_ProcedureRoom</vt:lpwstr>
      </vt:variant>
      <vt:variant>
        <vt:i4>7143517</vt:i4>
      </vt:variant>
      <vt:variant>
        <vt:i4>3669</vt:i4>
      </vt:variant>
      <vt:variant>
        <vt:i4>0</vt:i4>
      </vt:variant>
      <vt:variant>
        <vt:i4>5</vt:i4>
      </vt:variant>
      <vt:variant>
        <vt:lpwstr/>
      </vt:variant>
      <vt:variant>
        <vt:lpwstr>Endnote49_OR</vt:lpwstr>
      </vt:variant>
      <vt:variant>
        <vt:i4>1245223</vt:i4>
      </vt:variant>
      <vt:variant>
        <vt:i4>3663</vt:i4>
      </vt:variant>
      <vt:variant>
        <vt:i4>0</vt:i4>
      </vt:variant>
      <vt:variant>
        <vt:i4>5</vt:i4>
      </vt:variant>
      <vt:variant>
        <vt:lpwstr/>
      </vt:variant>
      <vt:variant>
        <vt:lpwstr>Endnote19_ColocatedNICU</vt:lpwstr>
      </vt:variant>
      <vt:variant>
        <vt:i4>7798907</vt:i4>
      </vt:variant>
      <vt:variant>
        <vt:i4>3660</vt:i4>
      </vt:variant>
      <vt:variant>
        <vt:i4>0</vt:i4>
      </vt:variant>
      <vt:variant>
        <vt:i4>5</vt:i4>
      </vt:variant>
      <vt:variant>
        <vt:lpwstr>http://leapfroggroup.org/survey-materials/multi-campus-reporting-policy</vt:lpwstr>
      </vt:variant>
      <vt:variant>
        <vt:lpwstr/>
      </vt:variant>
      <vt:variant>
        <vt:i4>8061028</vt:i4>
      </vt:variant>
      <vt:variant>
        <vt:i4>3654</vt:i4>
      </vt:variant>
      <vt:variant>
        <vt:i4>0</vt:i4>
      </vt:variant>
      <vt:variant>
        <vt:i4>5</vt:i4>
      </vt:variant>
      <vt:variant>
        <vt:lpwstr/>
      </vt:variant>
      <vt:variant>
        <vt:lpwstr>_Volume_of_Procedures_2</vt:lpwstr>
      </vt:variant>
      <vt:variant>
        <vt:i4>262206</vt:i4>
      </vt:variant>
      <vt:variant>
        <vt:i4>3648</vt:i4>
      </vt:variant>
      <vt:variant>
        <vt:i4>0</vt:i4>
      </vt:variant>
      <vt:variant>
        <vt:i4>5</vt:i4>
      </vt:variant>
      <vt:variant>
        <vt:lpwstr/>
      </vt:variant>
      <vt:variant>
        <vt:lpwstr>Endnote50_ProcedureRoom</vt:lpwstr>
      </vt:variant>
      <vt:variant>
        <vt:i4>7143517</vt:i4>
      </vt:variant>
      <vt:variant>
        <vt:i4>3642</vt:i4>
      </vt:variant>
      <vt:variant>
        <vt:i4>0</vt:i4>
      </vt:variant>
      <vt:variant>
        <vt:i4>5</vt:i4>
      </vt:variant>
      <vt:variant>
        <vt:lpwstr/>
      </vt:variant>
      <vt:variant>
        <vt:lpwstr>Endnote49_OR</vt:lpwstr>
      </vt:variant>
      <vt:variant>
        <vt:i4>1245223</vt:i4>
      </vt:variant>
      <vt:variant>
        <vt:i4>3636</vt:i4>
      </vt:variant>
      <vt:variant>
        <vt:i4>0</vt:i4>
      </vt:variant>
      <vt:variant>
        <vt:i4>5</vt:i4>
      </vt:variant>
      <vt:variant>
        <vt:lpwstr/>
      </vt:variant>
      <vt:variant>
        <vt:lpwstr>Endnote19_ColocatedNICU</vt:lpwstr>
      </vt:variant>
      <vt:variant>
        <vt:i4>2359343</vt:i4>
      </vt:variant>
      <vt:variant>
        <vt:i4>3633</vt:i4>
      </vt:variant>
      <vt:variant>
        <vt:i4>0</vt:i4>
      </vt:variant>
      <vt:variant>
        <vt:i4>5</vt:i4>
      </vt:variant>
      <vt:variant>
        <vt:lpwstr>https://ratings.leapfroggroup.org/</vt:lpwstr>
      </vt:variant>
      <vt:variant>
        <vt:lpwstr/>
      </vt:variant>
      <vt:variant>
        <vt:i4>7798907</vt:i4>
      </vt:variant>
      <vt:variant>
        <vt:i4>3630</vt:i4>
      </vt:variant>
      <vt:variant>
        <vt:i4>0</vt:i4>
      </vt:variant>
      <vt:variant>
        <vt:i4>5</vt:i4>
      </vt:variant>
      <vt:variant>
        <vt:lpwstr>http://leapfroggroup.org/survey-materials/multi-campus-reporting-policy</vt:lpwstr>
      </vt:variant>
      <vt:variant>
        <vt:lpwstr/>
      </vt:variant>
      <vt:variant>
        <vt:i4>3473508</vt:i4>
      </vt:variant>
      <vt:variant>
        <vt:i4>3624</vt:i4>
      </vt:variant>
      <vt:variant>
        <vt:i4>0</vt:i4>
      </vt:variant>
      <vt:variant>
        <vt:i4>5</vt:i4>
      </vt:variant>
      <vt:variant>
        <vt:lpwstr/>
      </vt:variant>
      <vt:variant>
        <vt:lpwstr>clinician53</vt:lpwstr>
      </vt:variant>
      <vt:variant>
        <vt:i4>3473508</vt:i4>
      </vt:variant>
      <vt:variant>
        <vt:i4>3618</vt:i4>
      </vt:variant>
      <vt:variant>
        <vt:i4>0</vt:i4>
      </vt:variant>
      <vt:variant>
        <vt:i4>5</vt:i4>
      </vt:variant>
      <vt:variant>
        <vt:lpwstr/>
      </vt:variant>
      <vt:variant>
        <vt:lpwstr>clinician53</vt:lpwstr>
      </vt:variant>
      <vt:variant>
        <vt:i4>3473508</vt:i4>
      </vt:variant>
      <vt:variant>
        <vt:i4>3612</vt:i4>
      </vt:variant>
      <vt:variant>
        <vt:i4>0</vt:i4>
      </vt:variant>
      <vt:variant>
        <vt:i4>5</vt:i4>
      </vt:variant>
      <vt:variant>
        <vt:lpwstr/>
      </vt:variant>
      <vt:variant>
        <vt:lpwstr>clinician53</vt:lpwstr>
      </vt:variant>
      <vt:variant>
        <vt:i4>1966130</vt:i4>
      </vt:variant>
      <vt:variant>
        <vt:i4>3609</vt:i4>
      </vt:variant>
      <vt:variant>
        <vt:i4>0</vt:i4>
      </vt:variant>
      <vt:variant>
        <vt:i4>5</vt:i4>
      </vt:variant>
      <vt:variant>
        <vt:lpwstr/>
      </vt:variant>
      <vt:variant>
        <vt:lpwstr>Endnote53_Clinician</vt:lpwstr>
      </vt:variant>
      <vt:variant>
        <vt:i4>262206</vt:i4>
      </vt:variant>
      <vt:variant>
        <vt:i4>3603</vt:i4>
      </vt:variant>
      <vt:variant>
        <vt:i4>0</vt:i4>
      </vt:variant>
      <vt:variant>
        <vt:i4>5</vt:i4>
      </vt:variant>
      <vt:variant>
        <vt:lpwstr/>
      </vt:variant>
      <vt:variant>
        <vt:lpwstr>Endnote50_ProcedureRoom</vt:lpwstr>
      </vt:variant>
      <vt:variant>
        <vt:i4>7143517</vt:i4>
      </vt:variant>
      <vt:variant>
        <vt:i4>3597</vt:i4>
      </vt:variant>
      <vt:variant>
        <vt:i4>0</vt:i4>
      </vt:variant>
      <vt:variant>
        <vt:i4>5</vt:i4>
      </vt:variant>
      <vt:variant>
        <vt:lpwstr/>
      </vt:variant>
      <vt:variant>
        <vt:lpwstr>Endnote49_OR</vt:lpwstr>
      </vt:variant>
      <vt:variant>
        <vt:i4>1245223</vt:i4>
      </vt:variant>
      <vt:variant>
        <vt:i4>3591</vt:i4>
      </vt:variant>
      <vt:variant>
        <vt:i4>0</vt:i4>
      </vt:variant>
      <vt:variant>
        <vt:i4>5</vt:i4>
      </vt:variant>
      <vt:variant>
        <vt:lpwstr/>
      </vt:variant>
      <vt:variant>
        <vt:lpwstr>Endnote19_ColocatedNICU</vt:lpwstr>
      </vt:variant>
      <vt:variant>
        <vt:i4>7798907</vt:i4>
      </vt:variant>
      <vt:variant>
        <vt:i4>3588</vt:i4>
      </vt:variant>
      <vt:variant>
        <vt:i4>0</vt:i4>
      </vt:variant>
      <vt:variant>
        <vt:i4>5</vt:i4>
      </vt:variant>
      <vt:variant>
        <vt:lpwstr>http://leapfroggroup.org/survey-materials/multi-campus-reporting-policy</vt:lpwstr>
      </vt:variant>
      <vt:variant>
        <vt:lpwstr/>
      </vt:variant>
      <vt:variant>
        <vt:i4>262206</vt:i4>
      </vt:variant>
      <vt:variant>
        <vt:i4>3585</vt:i4>
      </vt:variant>
      <vt:variant>
        <vt:i4>0</vt:i4>
      </vt:variant>
      <vt:variant>
        <vt:i4>5</vt:i4>
      </vt:variant>
      <vt:variant>
        <vt:lpwstr/>
      </vt:variant>
      <vt:variant>
        <vt:lpwstr>Endnote50_ProcedureRoom</vt:lpwstr>
      </vt:variant>
      <vt:variant>
        <vt:i4>7143517</vt:i4>
      </vt:variant>
      <vt:variant>
        <vt:i4>3582</vt:i4>
      </vt:variant>
      <vt:variant>
        <vt:i4>0</vt:i4>
      </vt:variant>
      <vt:variant>
        <vt:i4>5</vt:i4>
      </vt:variant>
      <vt:variant>
        <vt:lpwstr/>
      </vt:variant>
      <vt:variant>
        <vt:lpwstr>Endnote49_OR</vt:lpwstr>
      </vt:variant>
      <vt:variant>
        <vt:i4>1245223</vt:i4>
      </vt:variant>
      <vt:variant>
        <vt:i4>3576</vt:i4>
      </vt:variant>
      <vt:variant>
        <vt:i4>0</vt:i4>
      </vt:variant>
      <vt:variant>
        <vt:i4>5</vt:i4>
      </vt:variant>
      <vt:variant>
        <vt:lpwstr/>
      </vt:variant>
      <vt:variant>
        <vt:lpwstr>Endnote19_ColocatedNICU</vt:lpwstr>
      </vt:variant>
      <vt:variant>
        <vt:i4>262206</vt:i4>
      </vt:variant>
      <vt:variant>
        <vt:i4>3570</vt:i4>
      </vt:variant>
      <vt:variant>
        <vt:i4>0</vt:i4>
      </vt:variant>
      <vt:variant>
        <vt:i4>5</vt:i4>
      </vt:variant>
      <vt:variant>
        <vt:lpwstr/>
      </vt:variant>
      <vt:variant>
        <vt:lpwstr>Endnote50_ProcedureRoom</vt:lpwstr>
      </vt:variant>
      <vt:variant>
        <vt:i4>7143517</vt:i4>
      </vt:variant>
      <vt:variant>
        <vt:i4>3564</vt:i4>
      </vt:variant>
      <vt:variant>
        <vt:i4>0</vt:i4>
      </vt:variant>
      <vt:variant>
        <vt:i4>5</vt:i4>
      </vt:variant>
      <vt:variant>
        <vt:lpwstr/>
      </vt:variant>
      <vt:variant>
        <vt:lpwstr>Endnote49_OR</vt:lpwstr>
      </vt:variant>
      <vt:variant>
        <vt:i4>1245223</vt:i4>
      </vt:variant>
      <vt:variant>
        <vt:i4>3558</vt:i4>
      </vt:variant>
      <vt:variant>
        <vt:i4>0</vt:i4>
      </vt:variant>
      <vt:variant>
        <vt:i4>5</vt:i4>
      </vt:variant>
      <vt:variant>
        <vt:lpwstr/>
      </vt:variant>
      <vt:variant>
        <vt:lpwstr>Endnote19_ColocatedNICU</vt:lpwstr>
      </vt:variant>
      <vt:variant>
        <vt:i4>8061028</vt:i4>
      </vt:variant>
      <vt:variant>
        <vt:i4>3555</vt:i4>
      </vt:variant>
      <vt:variant>
        <vt:i4>0</vt:i4>
      </vt:variant>
      <vt:variant>
        <vt:i4>5</vt:i4>
      </vt:variant>
      <vt:variant>
        <vt:lpwstr/>
      </vt:variant>
      <vt:variant>
        <vt:lpwstr>_Volume_of_Procedures_2</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5046365</vt:i4>
      </vt:variant>
      <vt:variant>
        <vt:i4>3549</vt:i4>
      </vt:variant>
      <vt:variant>
        <vt:i4>0</vt:i4>
      </vt:variant>
      <vt:variant>
        <vt:i4>5</vt:i4>
      </vt:variant>
      <vt:variant>
        <vt:lpwstr>http://www.leapfroggroup.org/survey-materials/scoring-and-results</vt:lpwstr>
      </vt:variant>
      <vt:variant>
        <vt:lpwstr/>
      </vt:variant>
      <vt:variant>
        <vt:i4>6225996</vt:i4>
      </vt:variant>
      <vt:variant>
        <vt:i4>3546</vt:i4>
      </vt:variant>
      <vt:variant>
        <vt:i4>0</vt:i4>
      </vt:variant>
      <vt:variant>
        <vt:i4>5</vt:i4>
      </vt:variant>
      <vt:variant>
        <vt:lpwstr>https://ratings.leapfroggroup.org/measure/hospital/care-elective-outpatient-surgery-patients</vt:lpwstr>
      </vt:variant>
      <vt:variant>
        <vt:lpwstr/>
      </vt:variant>
      <vt:variant>
        <vt:i4>7733364</vt:i4>
      </vt:variant>
      <vt:variant>
        <vt:i4>3543</vt:i4>
      </vt:variant>
      <vt:variant>
        <vt:i4>0</vt:i4>
      </vt:variant>
      <vt:variant>
        <vt:i4>5</vt:i4>
      </vt:variant>
      <vt:variant>
        <vt:lpwstr>http://www.leapfroggroup.org/about/expert-panelists</vt:lpwstr>
      </vt:variant>
      <vt:variant>
        <vt:lpwstr/>
      </vt:variant>
      <vt:variant>
        <vt:i4>5701727</vt:i4>
      </vt:variant>
      <vt:variant>
        <vt:i4>3540</vt:i4>
      </vt:variant>
      <vt:variant>
        <vt:i4>0</vt:i4>
      </vt:variant>
      <vt:variant>
        <vt:i4>5</vt:i4>
      </vt:variant>
      <vt:variant>
        <vt:lpwstr>https://www.ahrq.gov/cahps/surveys-guidance/hospital/about/child_hp_survey.html</vt:lpwstr>
      </vt:variant>
      <vt:variant>
        <vt:lpwstr/>
      </vt:variant>
      <vt:variant>
        <vt:i4>4915323</vt:i4>
      </vt:variant>
      <vt:variant>
        <vt:i4>3537</vt:i4>
      </vt:variant>
      <vt:variant>
        <vt:i4>0</vt:i4>
      </vt:variant>
      <vt:variant>
        <vt:i4>5</vt:i4>
      </vt:variant>
      <vt:variant>
        <vt:lpwstr/>
      </vt:variant>
      <vt:variant>
        <vt:lpwstr>_Pediatric_CT_Radiation</vt:lpwstr>
      </vt:variant>
      <vt:variant>
        <vt:i4>6750258</vt:i4>
      </vt:variant>
      <vt:variant>
        <vt:i4>3534</vt:i4>
      </vt:variant>
      <vt:variant>
        <vt:i4>0</vt:i4>
      </vt:variant>
      <vt:variant>
        <vt:i4>5</vt:i4>
      </vt:variant>
      <vt:variant>
        <vt:lpwstr>http://www.leapfroggroup.org/survey-materials/survey-and-cpoe-materials</vt:lpwstr>
      </vt:variant>
      <vt:variant>
        <vt:lpwstr/>
      </vt:variant>
      <vt:variant>
        <vt:i4>6750258</vt:i4>
      </vt:variant>
      <vt:variant>
        <vt:i4>3531</vt:i4>
      </vt:variant>
      <vt:variant>
        <vt:i4>0</vt:i4>
      </vt:variant>
      <vt:variant>
        <vt:i4>5</vt:i4>
      </vt:variant>
      <vt:variant>
        <vt:lpwstr>http://www.leapfroggroup.org/survey-materials/survey-and-cpoe-materials</vt:lpwstr>
      </vt:variant>
      <vt:variant>
        <vt:lpwstr/>
      </vt:variant>
      <vt:variant>
        <vt:i4>6750258</vt:i4>
      </vt:variant>
      <vt:variant>
        <vt:i4>3528</vt:i4>
      </vt:variant>
      <vt:variant>
        <vt:i4>0</vt:i4>
      </vt:variant>
      <vt:variant>
        <vt:i4>5</vt:i4>
      </vt:variant>
      <vt:variant>
        <vt:lpwstr>http://www.leapfroggroup.org/survey-materials/survey-and-cpoe-materials</vt:lpwstr>
      </vt:variant>
      <vt:variant>
        <vt:lpwstr/>
      </vt:variant>
      <vt:variant>
        <vt:i4>6750258</vt:i4>
      </vt:variant>
      <vt:variant>
        <vt:i4>3525</vt:i4>
      </vt:variant>
      <vt:variant>
        <vt:i4>0</vt:i4>
      </vt:variant>
      <vt:variant>
        <vt:i4>5</vt:i4>
      </vt:variant>
      <vt:variant>
        <vt:lpwstr>http://www.leapfroggroup.org/survey-materials/survey-and-cpoe-materials</vt:lpwstr>
      </vt:variant>
      <vt:variant>
        <vt:lpwstr/>
      </vt:variant>
      <vt:variant>
        <vt:i4>7798907</vt:i4>
      </vt:variant>
      <vt:variant>
        <vt:i4>3522</vt:i4>
      </vt:variant>
      <vt:variant>
        <vt:i4>0</vt:i4>
      </vt:variant>
      <vt:variant>
        <vt:i4>5</vt:i4>
      </vt:variant>
      <vt:variant>
        <vt:lpwstr>http://leapfroggroup.org/survey-materials/multi-campus-reporting-policy</vt:lpwstr>
      </vt:variant>
      <vt:variant>
        <vt:lpwstr/>
      </vt:variant>
      <vt:variant>
        <vt:i4>6422655</vt:i4>
      </vt:variant>
      <vt:variant>
        <vt:i4>3519</vt:i4>
      </vt:variant>
      <vt:variant>
        <vt:i4>0</vt:i4>
      </vt:variant>
      <vt:variant>
        <vt:i4>5</vt:i4>
      </vt:variant>
      <vt:variant>
        <vt:lpwstr/>
      </vt:variant>
      <vt:variant>
        <vt:lpwstr>_Patient_Experience_(CAHPS_1</vt:lpwstr>
      </vt:variant>
      <vt:variant>
        <vt:i4>3342372</vt:i4>
      </vt:variant>
      <vt:variant>
        <vt:i4>3516</vt:i4>
      </vt:variant>
      <vt:variant>
        <vt:i4>0</vt:i4>
      </vt:variant>
      <vt:variant>
        <vt:i4>5</vt:i4>
      </vt:variant>
      <vt:variant>
        <vt:lpwstr>https://www.ahrq.gov/cahps/surveys-guidance/hp/about/child-survey-measures.html</vt:lpwstr>
      </vt:variant>
      <vt:variant>
        <vt:lpwstr/>
      </vt:variant>
      <vt:variant>
        <vt:i4>5701727</vt:i4>
      </vt:variant>
      <vt:variant>
        <vt:i4>3513</vt:i4>
      </vt:variant>
      <vt:variant>
        <vt:i4>0</vt:i4>
      </vt:variant>
      <vt:variant>
        <vt:i4>5</vt:i4>
      </vt:variant>
      <vt:variant>
        <vt:lpwstr>https://www.ahrq.gov/cahps/surveys-guidance/hospital/about/child_hp_survey.html</vt:lpwstr>
      </vt:variant>
      <vt:variant>
        <vt:lpwstr/>
      </vt:variant>
      <vt:variant>
        <vt:i4>5701727</vt:i4>
      </vt:variant>
      <vt:variant>
        <vt:i4>3510</vt:i4>
      </vt:variant>
      <vt:variant>
        <vt:i4>0</vt:i4>
      </vt:variant>
      <vt:variant>
        <vt:i4>5</vt:i4>
      </vt:variant>
      <vt:variant>
        <vt:lpwstr>https://www.ahrq.gov/cahps/surveys-guidance/hospital/about/child_hp_survey.html</vt:lpwstr>
      </vt:variant>
      <vt:variant>
        <vt:lpwstr/>
      </vt:variant>
      <vt:variant>
        <vt:i4>6946904</vt:i4>
      </vt:variant>
      <vt:variant>
        <vt:i4>3507</vt:i4>
      </vt:variant>
      <vt:variant>
        <vt:i4>0</vt:i4>
      </vt:variant>
      <vt:variant>
        <vt:i4>5</vt:i4>
      </vt:variant>
      <vt:variant>
        <vt:lpwstr/>
      </vt:variant>
      <vt:variant>
        <vt:lpwstr>Endnote48_TopBox</vt:lpwstr>
      </vt:variant>
      <vt:variant>
        <vt:i4>5701727</vt:i4>
      </vt:variant>
      <vt:variant>
        <vt:i4>3504</vt:i4>
      </vt:variant>
      <vt:variant>
        <vt:i4>0</vt:i4>
      </vt:variant>
      <vt:variant>
        <vt:i4>5</vt:i4>
      </vt:variant>
      <vt:variant>
        <vt:lpwstr>https://www.ahrq.gov/cahps/surveys-guidance/hospital/about/child_hp_survey.html</vt:lpwstr>
      </vt:variant>
      <vt:variant>
        <vt:lpwstr/>
      </vt:variant>
      <vt:variant>
        <vt:i4>7798907</vt:i4>
      </vt:variant>
      <vt:variant>
        <vt:i4>3501</vt:i4>
      </vt:variant>
      <vt:variant>
        <vt:i4>0</vt:i4>
      </vt:variant>
      <vt:variant>
        <vt:i4>5</vt:i4>
      </vt:variant>
      <vt:variant>
        <vt:lpwstr>http://leapfroggroup.org/survey-materials/multi-campus-reporting-policy</vt:lpwstr>
      </vt:variant>
      <vt:variant>
        <vt:lpwstr/>
      </vt:variant>
      <vt:variant>
        <vt:i4>786496</vt:i4>
      </vt:variant>
      <vt:variant>
        <vt:i4>3498</vt:i4>
      </vt:variant>
      <vt:variant>
        <vt:i4>0</vt:i4>
      </vt:variant>
      <vt:variant>
        <vt:i4>5</vt:i4>
      </vt:variant>
      <vt:variant>
        <vt:lpwstr>https://www.leapfroggroup.org/survey-materials/data-accuracy</vt:lpwstr>
      </vt:variant>
      <vt:variant>
        <vt:lpwstr/>
      </vt:variant>
      <vt:variant>
        <vt:i4>6160489</vt:i4>
      </vt:variant>
      <vt:variant>
        <vt:i4>3495</vt:i4>
      </vt:variant>
      <vt:variant>
        <vt:i4>0</vt:i4>
      </vt:variant>
      <vt:variant>
        <vt:i4>5</vt:i4>
      </vt:variant>
      <vt:variant>
        <vt:lpwstr/>
      </vt:variant>
      <vt:variant>
        <vt:lpwstr>_Pediatric_Computed_Tomography</vt:lpwstr>
      </vt:variant>
      <vt:variant>
        <vt:i4>6160489</vt:i4>
      </vt:variant>
      <vt:variant>
        <vt:i4>3489</vt:i4>
      </vt:variant>
      <vt:variant>
        <vt:i4>0</vt:i4>
      </vt:variant>
      <vt:variant>
        <vt:i4>5</vt:i4>
      </vt:variant>
      <vt:variant>
        <vt:lpwstr/>
      </vt:variant>
      <vt:variant>
        <vt:lpwstr>_Pediatric_Computed_Tomography</vt:lpwstr>
      </vt:variant>
      <vt:variant>
        <vt:i4>7798907</vt:i4>
      </vt:variant>
      <vt:variant>
        <vt:i4>3486</vt:i4>
      </vt:variant>
      <vt:variant>
        <vt:i4>0</vt:i4>
      </vt:variant>
      <vt:variant>
        <vt:i4>5</vt:i4>
      </vt:variant>
      <vt:variant>
        <vt:lpwstr>http://leapfroggroup.org/survey-materials/multi-campus-reporting-policy</vt:lpwstr>
      </vt:variant>
      <vt:variant>
        <vt:lpwstr/>
      </vt:variant>
      <vt:variant>
        <vt:i4>6946904</vt:i4>
      </vt:variant>
      <vt:variant>
        <vt:i4>3480</vt:i4>
      </vt:variant>
      <vt:variant>
        <vt:i4>0</vt:i4>
      </vt:variant>
      <vt:variant>
        <vt:i4>5</vt:i4>
      </vt:variant>
      <vt:variant>
        <vt:lpwstr/>
      </vt:variant>
      <vt:variant>
        <vt:lpwstr>Endnote48_TopBox</vt:lpwstr>
      </vt:variant>
      <vt:variant>
        <vt:i4>6357119</vt:i4>
      </vt:variant>
      <vt:variant>
        <vt:i4>3477</vt:i4>
      </vt:variant>
      <vt:variant>
        <vt:i4>0</vt:i4>
      </vt:variant>
      <vt:variant>
        <vt:i4>5</vt:i4>
      </vt:variant>
      <vt:variant>
        <vt:lpwstr/>
      </vt:variant>
      <vt:variant>
        <vt:lpwstr>_Patient_Experience_(CAHPS_2</vt:lpwstr>
      </vt:variant>
      <vt:variant>
        <vt:i4>4063236</vt:i4>
      </vt:variant>
      <vt:variant>
        <vt:i4>3474</vt:i4>
      </vt:variant>
      <vt:variant>
        <vt:i4>0</vt:i4>
      </vt:variant>
      <vt:variant>
        <vt:i4>5</vt:i4>
      </vt:variant>
      <vt:variant>
        <vt:lpwstr/>
      </vt:variant>
      <vt:variant>
        <vt:lpwstr>_1:_Basic_Hospital</vt:lpwstr>
      </vt:variant>
      <vt:variant>
        <vt:i4>7602283</vt:i4>
      </vt:variant>
      <vt:variant>
        <vt:i4>3468</vt:i4>
      </vt:variant>
      <vt:variant>
        <vt:i4>0</vt:i4>
      </vt:variant>
      <vt:variant>
        <vt:i4>5</vt:i4>
      </vt:variant>
      <vt:variant>
        <vt:lpwstr/>
      </vt:variant>
      <vt:variant>
        <vt:lpwstr>CAHPSSpecs</vt:lpwstr>
      </vt:variant>
      <vt:variant>
        <vt:i4>6946904</vt:i4>
      </vt:variant>
      <vt:variant>
        <vt:i4>3462</vt:i4>
      </vt:variant>
      <vt:variant>
        <vt:i4>0</vt:i4>
      </vt:variant>
      <vt:variant>
        <vt:i4>5</vt:i4>
      </vt:variant>
      <vt:variant>
        <vt:lpwstr/>
      </vt:variant>
      <vt:variant>
        <vt:lpwstr>Endnote48_TopBox</vt:lpwstr>
      </vt:variant>
      <vt:variant>
        <vt:i4>7798907</vt:i4>
      </vt:variant>
      <vt:variant>
        <vt:i4>3459</vt:i4>
      </vt:variant>
      <vt:variant>
        <vt:i4>0</vt:i4>
      </vt:variant>
      <vt:variant>
        <vt:i4>5</vt:i4>
      </vt:variant>
      <vt:variant>
        <vt:lpwstr>http://leapfroggroup.org/survey-materials/multi-campus-reporting-policy</vt:lpwstr>
      </vt:variant>
      <vt:variant>
        <vt:lpwstr/>
      </vt:variant>
      <vt:variant>
        <vt:i4>5046365</vt:i4>
      </vt:variant>
      <vt:variant>
        <vt:i4>3456</vt:i4>
      </vt:variant>
      <vt:variant>
        <vt:i4>0</vt:i4>
      </vt:variant>
      <vt:variant>
        <vt:i4>5</vt:i4>
      </vt:variant>
      <vt:variant>
        <vt:lpwstr>http://www.leapfroggroup.org/survey-materials/scoring-and-results</vt:lpwstr>
      </vt:variant>
      <vt:variant>
        <vt:lpwstr/>
      </vt:variant>
      <vt:variant>
        <vt:i4>1900626</vt:i4>
      </vt:variant>
      <vt:variant>
        <vt:i4>3453</vt:i4>
      </vt:variant>
      <vt:variant>
        <vt:i4>0</vt:i4>
      </vt:variant>
      <vt:variant>
        <vt:i4>5</vt:i4>
      </vt:variant>
      <vt:variant>
        <vt:lpwstr>https://ratings.leapfroggroup.org/measure/hospital/pediatric-care</vt:lpwstr>
      </vt:variant>
      <vt:variant>
        <vt:lpwstr/>
      </vt:variant>
      <vt:variant>
        <vt:i4>6750258</vt:i4>
      </vt:variant>
      <vt:variant>
        <vt:i4>3450</vt:i4>
      </vt:variant>
      <vt:variant>
        <vt:i4>0</vt:i4>
      </vt:variant>
      <vt:variant>
        <vt:i4>5</vt:i4>
      </vt:variant>
      <vt:variant>
        <vt:lpwstr>http://www.leapfroggroup.org/survey-materials/survey-and-cpoe-materials</vt:lpwstr>
      </vt:variant>
      <vt:variant>
        <vt:lpwstr/>
      </vt:variant>
      <vt:variant>
        <vt:i4>4063334</vt:i4>
      </vt:variant>
      <vt:variant>
        <vt:i4>3447</vt:i4>
      </vt:variant>
      <vt:variant>
        <vt:i4>0</vt:i4>
      </vt:variant>
      <vt:variant>
        <vt:i4>5</vt:i4>
      </vt:variant>
      <vt:variant>
        <vt:lpwstr>http://www.npsf.org/?page=RCA2</vt:lpwstr>
      </vt:variant>
      <vt:variant>
        <vt:lpwstr/>
      </vt:variant>
      <vt:variant>
        <vt:i4>458773</vt:i4>
      </vt:variant>
      <vt:variant>
        <vt:i4>3444</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3441</vt:i4>
      </vt:variant>
      <vt:variant>
        <vt:i4>0</vt:i4>
      </vt:variant>
      <vt:variant>
        <vt:i4>5</vt:i4>
      </vt:variant>
      <vt:variant>
        <vt:lpwstr>https://journals.sagepub.com/doi/full/10.1177/2516043518813814</vt:lpwstr>
      </vt:variant>
      <vt:variant>
        <vt:lpwstr/>
      </vt:variant>
      <vt:variant>
        <vt:i4>1245218</vt:i4>
      </vt:variant>
      <vt:variant>
        <vt:i4>3438</vt:i4>
      </vt:variant>
      <vt:variant>
        <vt:i4>0</vt:i4>
      </vt:variant>
      <vt:variant>
        <vt:i4>5</vt:i4>
      </vt:variant>
      <vt:variant>
        <vt:lpwstr/>
      </vt:variant>
      <vt:variant>
        <vt:lpwstr>NHSN_HospDetailsPage</vt:lpwstr>
      </vt:variant>
      <vt:variant>
        <vt:i4>1966154</vt:i4>
      </vt:variant>
      <vt:variant>
        <vt:i4>3435</vt:i4>
      </vt:variant>
      <vt:variant>
        <vt:i4>0</vt:i4>
      </vt:variant>
      <vt:variant>
        <vt:i4>5</vt:i4>
      </vt:variant>
      <vt:variant>
        <vt:lpwstr>https://leapfroghelpdesk.zendesk.com/</vt:lpwstr>
      </vt:variant>
      <vt:variant>
        <vt:lpwstr/>
      </vt:variant>
      <vt:variant>
        <vt:i4>6881375</vt:i4>
      </vt:variant>
      <vt:variant>
        <vt:i4>3432</vt:i4>
      </vt:variant>
      <vt:variant>
        <vt:i4>0</vt:i4>
      </vt:variant>
      <vt:variant>
        <vt:i4>5</vt:i4>
      </vt:variant>
      <vt:variant>
        <vt:lpwstr/>
      </vt:variant>
      <vt:variant>
        <vt:lpwstr>NHSN_datapulldates</vt:lpwstr>
      </vt:variant>
      <vt:variant>
        <vt:i4>1179658</vt:i4>
      </vt:variant>
      <vt:variant>
        <vt:i4>3429</vt:i4>
      </vt:variant>
      <vt:variant>
        <vt:i4>0</vt:i4>
      </vt:variant>
      <vt:variant>
        <vt:i4>5</vt:i4>
      </vt:variant>
      <vt:variant>
        <vt:lpwstr>https://survey.leapfroggroup.org/login?destination=dashboard</vt:lpwstr>
      </vt:variant>
      <vt:variant>
        <vt:lpwstr/>
      </vt:variant>
      <vt:variant>
        <vt:i4>6881375</vt:i4>
      </vt:variant>
      <vt:variant>
        <vt:i4>3426</vt:i4>
      </vt:variant>
      <vt:variant>
        <vt:i4>0</vt:i4>
      </vt:variant>
      <vt:variant>
        <vt:i4>5</vt:i4>
      </vt:variant>
      <vt:variant>
        <vt:lpwstr/>
      </vt:variant>
      <vt:variant>
        <vt:lpwstr>NHSN_datapulldates</vt:lpwstr>
      </vt:variant>
      <vt:variant>
        <vt:i4>2359393</vt:i4>
      </vt:variant>
      <vt:variant>
        <vt:i4>3423</vt:i4>
      </vt:variant>
      <vt:variant>
        <vt:i4>0</vt:i4>
      </vt:variant>
      <vt:variant>
        <vt:i4>5</vt:i4>
      </vt:variant>
      <vt:variant>
        <vt:lpwstr>http://www.leapfroggroup.org/survey-materials/join-nhsn</vt:lpwstr>
      </vt:variant>
      <vt:variant>
        <vt:lpwstr/>
      </vt:variant>
      <vt:variant>
        <vt:i4>6881375</vt:i4>
      </vt:variant>
      <vt:variant>
        <vt:i4>3420</vt:i4>
      </vt:variant>
      <vt:variant>
        <vt:i4>0</vt:i4>
      </vt:variant>
      <vt:variant>
        <vt:i4>5</vt:i4>
      </vt:variant>
      <vt:variant>
        <vt:lpwstr/>
      </vt:variant>
      <vt:variant>
        <vt:lpwstr>NHSN_datapulldates</vt:lpwstr>
      </vt:variant>
      <vt:variant>
        <vt:i4>2359393</vt:i4>
      </vt:variant>
      <vt:variant>
        <vt:i4>3417</vt:i4>
      </vt:variant>
      <vt:variant>
        <vt:i4>0</vt:i4>
      </vt:variant>
      <vt:variant>
        <vt:i4>5</vt:i4>
      </vt:variant>
      <vt:variant>
        <vt:lpwstr>http://www.leapfroggroup.org/survey-materials/join-nhsn</vt:lpwstr>
      </vt:variant>
      <vt:variant>
        <vt:lpwstr/>
      </vt:variant>
      <vt:variant>
        <vt:i4>2359393</vt:i4>
      </vt:variant>
      <vt:variant>
        <vt:i4>3414</vt:i4>
      </vt:variant>
      <vt:variant>
        <vt:i4>0</vt:i4>
      </vt:variant>
      <vt:variant>
        <vt:i4>5</vt:i4>
      </vt:variant>
      <vt:variant>
        <vt:lpwstr>http://www.leapfroggroup.org/survey-materials/join-nhsn</vt:lpwstr>
      </vt:variant>
      <vt:variant>
        <vt:lpwstr/>
      </vt:variant>
      <vt:variant>
        <vt:i4>262206</vt:i4>
      </vt:variant>
      <vt:variant>
        <vt:i4>3411</vt:i4>
      </vt:variant>
      <vt:variant>
        <vt:i4>0</vt:i4>
      </vt:variant>
      <vt:variant>
        <vt:i4>5</vt:i4>
      </vt:variant>
      <vt:variant>
        <vt:lpwstr/>
      </vt:variant>
      <vt:variant>
        <vt:lpwstr>NHSN_joinbydates</vt:lpwstr>
      </vt:variant>
      <vt:variant>
        <vt:i4>2359393</vt:i4>
      </vt:variant>
      <vt:variant>
        <vt:i4>3408</vt:i4>
      </vt:variant>
      <vt:variant>
        <vt:i4>0</vt:i4>
      </vt:variant>
      <vt:variant>
        <vt:i4>5</vt:i4>
      </vt:variant>
      <vt:variant>
        <vt:lpwstr>http://www.leapfroggroup.org/survey-materials/join-nhsn</vt:lpwstr>
      </vt:variant>
      <vt:variant>
        <vt:lpwstr/>
      </vt:variant>
      <vt:variant>
        <vt:i4>5767187</vt:i4>
      </vt:variant>
      <vt:variant>
        <vt:i4>3405</vt:i4>
      </vt:variant>
      <vt:variant>
        <vt:i4>0</vt:i4>
      </vt:variant>
      <vt:variant>
        <vt:i4>5</vt:i4>
      </vt:variant>
      <vt:variant>
        <vt:lpwstr>https://www.qualityforum.org/topics/sres/serious_reportable_events.aspx</vt:lpwstr>
      </vt:variant>
      <vt:variant>
        <vt:lpwstr/>
      </vt:variant>
      <vt:variant>
        <vt:i4>2359393</vt:i4>
      </vt:variant>
      <vt:variant>
        <vt:i4>3402</vt:i4>
      </vt:variant>
      <vt:variant>
        <vt:i4>0</vt:i4>
      </vt:variant>
      <vt:variant>
        <vt:i4>5</vt:i4>
      </vt:variant>
      <vt:variant>
        <vt:lpwstr>http://www.leapfroggroup.org/survey-materials/join-nhsn</vt:lpwstr>
      </vt:variant>
      <vt:variant>
        <vt:lpwstr/>
      </vt:variant>
      <vt:variant>
        <vt:i4>6291456</vt:i4>
      </vt:variant>
      <vt:variant>
        <vt:i4>3399</vt:i4>
      </vt:variant>
      <vt:variant>
        <vt:i4>0</vt:i4>
      </vt:variant>
      <vt:variant>
        <vt:i4>5</vt:i4>
      </vt:variant>
      <vt:variant>
        <vt:lpwstr/>
      </vt:variant>
      <vt:variant>
        <vt:lpwstr>_Healthcare-Associated_Infections_Sp</vt:lpwstr>
      </vt:variant>
      <vt:variant>
        <vt:i4>1507407</vt:i4>
      </vt:variant>
      <vt:variant>
        <vt:i4>3396</vt:i4>
      </vt:variant>
      <vt:variant>
        <vt:i4>0</vt:i4>
      </vt:variant>
      <vt:variant>
        <vt:i4>5</vt:i4>
      </vt:variant>
      <vt:variant>
        <vt:lpwstr>https://www.leapfroggroup.org/survey-materials/join-nhsn</vt:lpwstr>
      </vt:variant>
      <vt:variant>
        <vt:lpwstr/>
      </vt:variant>
      <vt:variant>
        <vt:i4>7733334</vt:i4>
      </vt:variant>
      <vt:variant>
        <vt:i4>3393</vt:i4>
      </vt:variant>
      <vt:variant>
        <vt:i4>0</vt:i4>
      </vt:variant>
      <vt:variant>
        <vt:i4>5</vt:i4>
      </vt:variant>
      <vt:variant>
        <vt:lpwstr/>
      </vt:variant>
      <vt:variant>
        <vt:lpwstr>NHSN_Checklist</vt:lpwstr>
      </vt:variant>
      <vt:variant>
        <vt:i4>5242939</vt:i4>
      </vt:variant>
      <vt:variant>
        <vt:i4>3387</vt:i4>
      </vt:variant>
      <vt:variant>
        <vt:i4>0</vt:i4>
      </vt:variant>
      <vt:variant>
        <vt:i4>5</vt:i4>
      </vt:variant>
      <vt:variant>
        <vt:lpwstr/>
      </vt:variant>
      <vt:variant>
        <vt:lpwstr>_Healthcare-Associated_and_Antibioti</vt:lpwstr>
      </vt:variant>
      <vt:variant>
        <vt:i4>2359393</vt:i4>
      </vt:variant>
      <vt:variant>
        <vt:i4>3384</vt:i4>
      </vt:variant>
      <vt:variant>
        <vt:i4>0</vt:i4>
      </vt:variant>
      <vt:variant>
        <vt:i4>5</vt:i4>
      </vt:variant>
      <vt:variant>
        <vt:lpwstr>http://www.leapfroggroup.org/survey-materials/join-nhsn</vt:lpwstr>
      </vt:variant>
      <vt:variant>
        <vt:lpwstr/>
      </vt:variant>
      <vt:variant>
        <vt:i4>7077967</vt:i4>
      </vt:variant>
      <vt:variant>
        <vt:i4>3378</vt:i4>
      </vt:variant>
      <vt:variant>
        <vt:i4>0</vt:i4>
      </vt:variant>
      <vt:variant>
        <vt:i4>5</vt:i4>
      </vt:variant>
      <vt:variant>
        <vt:lpwstr/>
      </vt:variant>
      <vt:variant>
        <vt:lpwstr>Endnote36_NeverEvent</vt:lpwstr>
      </vt:variant>
      <vt:variant>
        <vt:i4>7077967</vt:i4>
      </vt:variant>
      <vt:variant>
        <vt:i4>3372</vt:i4>
      </vt:variant>
      <vt:variant>
        <vt:i4>0</vt:i4>
      </vt:variant>
      <vt:variant>
        <vt:i4>5</vt:i4>
      </vt:variant>
      <vt:variant>
        <vt:lpwstr/>
      </vt:variant>
      <vt:variant>
        <vt:lpwstr>Endnote36_NeverEvent</vt:lpwstr>
      </vt:variant>
      <vt:variant>
        <vt:i4>8060992</vt:i4>
      </vt:variant>
      <vt:variant>
        <vt:i4>3366</vt:i4>
      </vt:variant>
      <vt:variant>
        <vt:i4>0</vt:i4>
      </vt:variant>
      <vt:variant>
        <vt:i4>5</vt:i4>
      </vt:variant>
      <vt:variant>
        <vt:lpwstr/>
      </vt:variant>
      <vt:variant>
        <vt:lpwstr>Endnote39_RCA</vt:lpwstr>
      </vt:variant>
      <vt:variant>
        <vt:i4>8060992</vt:i4>
      </vt:variant>
      <vt:variant>
        <vt:i4>3360</vt:i4>
      </vt:variant>
      <vt:variant>
        <vt:i4>0</vt:i4>
      </vt:variant>
      <vt:variant>
        <vt:i4>5</vt:i4>
      </vt:variant>
      <vt:variant>
        <vt:lpwstr/>
      </vt:variant>
      <vt:variant>
        <vt:lpwstr>Endnote39_RCA</vt:lpwstr>
      </vt:variant>
      <vt:variant>
        <vt:i4>7077967</vt:i4>
      </vt:variant>
      <vt:variant>
        <vt:i4>3354</vt:i4>
      </vt:variant>
      <vt:variant>
        <vt:i4>0</vt:i4>
      </vt:variant>
      <vt:variant>
        <vt:i4>5</vt:i4>
      </vt:variant>
      <vt:variant>
        <vt:lpwstr/>
      </vt:variant>
      <vt:variant>
        <vt:lpwstr>Endnote36_NeverEvent</vt:lpwstr>
      </vt:variant>
      <vt:variant>
        <vt:i4>8060992</vt:i4>
      </vt:variant>
      <vt:variant>
        <vt:i4>3351</vt:i4>
      </vt:variant>
      <vt:variant>
        <vt:i4>0</vt:i4>
      </vt:variant>
      <vt:variant>
        <vt:i4>5</vt:i4>
      </vt:variant>
      <vt:variant>
        <vt:lpwstr/>
      </vt:variant>
      <vt:variant>
        <vt:lpwstr>Endnote39_RCA</vt:lpwstr>
      </vt:variant>
      <vt:variant>
        <vt:i4>7077967</vt:i4>
      </vt:variant>
      <vt:variant>
        <vt:i4>3345</vt:i4>
      </vt:variant>
      <vt:variant>
        <vt:i4>0</vt:i4>
      </vt:variant>
      <vt:variant>
        <vt:i4>5</vt:i4>
      </vt:variant>
      <vt:variant>
        <vt:lpwstr/>
      </vt:variant>
      <vt:variant>
        <vt:lpwstr>Endnote36_NeverEvent</vt:lpwstr>
      </vt:variant>
      <vt:variant>
        <vt:i4>7798870</vt:i4>
      </vt:variant>
      <vt:variant>
        <vt:i4>3342</vt:i4>
      </vt:variant>
      <vt:variant>
        <vt:i4>0</vt:i4>
      </vt:variant>
      <vt:variant>
        <vt:i4>5</vt:i4>
      </vt:variant>
      <vt:variant>
        <vt:lpwstr/>
      </vt:variant>
      <vt:variant>
        <vt:lpwstr>Endnote38_ExternalAgency</vt:lpwstr>
      </vt:variant>
      <vt:variant>
        <vt:i4>7077967</vt:i4>
      </vt:variant>
      <vt:variant>
        <vt:i4>3336</vt:i4>
      </vt:variant>
      <vt:variant>
        <vt:i4>0</vt:i4>
      </vt:variant>
      <vt:variant>
        <vt:i4>5</vt:i4>
      </vt:variant>
      <vt:variant>
        <vt:lpwstr/>
      </vt:variant>
      <vt:variant>
        <vt:lpwstr>Endnote36_NeverEvent</vt:lpwstr>
      </vt:variant>
      <vt:variant>
        <vt:i4>6488157</vt:i4>
      </vt:variant>
      <vt:variant>
        <vt:i4>3333</vt:i4>
      </vt:variant>
      <vt:variant>
        <vt:i4>0</vt:i4>
      </vt:variant>
      <vt:variant>
        <vt:i4>5</vt:i4>
      </vt:variant>
      <vt:variant>
        <vt:lpwstr/>
      </vt:variant>
      <vt:variant>
        <vt:lpwstr>Endnote37_Apology</vt:lpwstr>
      </vt:variant>
      <vt:variant>
        <vt:i4>7077967</vt:i4>
      </vt:variant>
      <vt:variant>
        <vt:i4>3330</vt:i4>
      </vt:variant>
      <vt:variant>
        <vt:i4>0</vt:i4>
      </vt:variant>
      <vt:variant>
        <vt:i4>5</vt:i4>
      </vt:variant>
      <vt:variant>
        <vt:lpwstr/>
      </vt:variant>
      <vt:variant>
        <vt:lpwstr>Endnote36_NeverEvent</vt:lpwstr>
      </vt:variant>
      <vt:variant>
        <vt:i4>1048666</vt:i4>
      </vt:variant>
      <vt:variant>
        <vt:i4>3327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3324</vt:i4>
      </vt:variant>
      <vt:variant>
        <vt:i4>0</vt:i4>
      </vt:variant>
      <vt:variant>
        <vt:i4>5</vt:i4>
      </vt:variant>
      <vt:variant>
        <vt:lpwstr>http://leapfroggroup.org/survey-materials/multi-campus-reporting-policy</vt:lpwstr>
      </vt:variant>
      <vt:variant>
        <vt:lpwstr/>
      </vt:variant>
      <vt:variant>
        <vt:i4>5046365</vt:i4>
      </vt:variant>
      <vt:variant>
        <vt:i4>3321</vt:i4>
      </vt:variant>
      <vt:variant>
        <vt:i4>0</vt:i4>
      </vt:variant>
      <vt:variant>
        <vt:i4>5</vt:i4>
      </vt:variant>
      <vt:variant>
        <vt:lpwstr>http://www.leapfroggroup.org/survey-materials/scoring-and-results</vt:lpwstr>
      </vt:variant>
      <vt:variant>
        <vt:lpwstr/>
      </vt:variant>
      <vt:variant>
        <vt:i4>2359393</vt:i4>
      </vt:variant>
      <vt:variant>
        <vt:i4>3318</vt:i4>
      </vt:variant>
      <vt:variant>
        <vt:i4>0</vt:i4>
      </vt:variant>
      <vt:variant>
        <vt:i4>5</vt:i4>
      </vt:variant>
      <vt:variant>
        <vt:lpwstr>http://www.leapfroggroup.org/survey-materials/join-nhsn</vt:lpwstr>
      </vt:variant>
      <vt:variant>
        <vt:lpwstr/>
      </vt:variant>
      <vt:variant>
        <vt:i4>6750308</vt:i4>
      </vt:variant>
      <vt:variant>
        <vt:i4>3315</vt:i4>
      </vt:variant>
      <vt:variant>
        <vt:i4>0</vt:i4>
      </vt:variant>
      <vt:variant>
        <vt:i4>5</vt:i4>
      </vt:variant>
      <vt:variant>
        <vt:lpwstr>https://ratings.leapfroggroup.org/measure/hospital/responding-never-events</vt:lpwstr>
      </vt:variant>
      <vt:variant>
        <vt:lpwstr/>
      </vt:variant>
      <vt:variant>
        <vt:i4>1179736</vt:i4>
      </vt:variant>
      <vt:variant>
        <vt:i4>3312</vt:i4>
      </vt:variant>
      <vt:variant>
        <vt:i4>0</vt:i4>
      </vt:variant>
      <vt:variant>
        <vt:i4>5</vt:i4>
      </vt:variant>
      <vt:variant>
        <vt:lpwstr>http://www.leapfroggroup.org/ratings-reports/hand-hygiene</vt:lpwstr>
      </vt:variant>
      <vt:variant>
        <vt:lpwstr/>
      </vt:variant>
      <vt:variant>
        <vt:i4>2031645</vt:i4>
      </vt:variant>
      <vt:variant>
        <vt:i4>3309</vt:i4>
      </vt:variant>
      <vt:variant>
        <vt:i4>0</vt:i4>
      </vt:variant>
      <vt:variant>
        <vt:i4>5</vt:i4>
      </vt:variant>
      <vt:variant>
        <vt:lpwstr>https://www.leapfroggroup.org/about/expert-panelists</vt:lpwstr>
      </vt:variant>
      <vt:variant>
        <vt:lpwstr/>
      </vt:variant>
      <vt:variant>
        <vt:i4>1310776</vt:i4>
      </vt:variant>
      <vt:variant>
        <vt:i4>3306</vt:i4>
      </vt:variant>
      <vt:variant>
        <vt:i4>0</vt:i4>
      </vt:variant>
      <vt:variant>
        <vt:i4>5</vt:i4>
      </vt:variant>
      <vt:variant>
        <vt:lpwstr/>
      </vt:variant>
      <vt:variant>
        <vt:lpwstr>Endnote34_Professional</vt:lpwstr>
      </vt:variant>
      <vt:variant>
        <vt:i4>65648</vt:i4>
      </vt:variant>
      <vt:variant>
        <vt:i4>3303</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3300</vt:i4>
      </vt:variant>
      <vt:variant>
        <vt:i4>0</vt:i4>
      </vt:variant>
      <vt:variant>
        <vt:i4>5</vt:i4>
      </vt:variant>
      <vt:variant>
        <vt:lpwstr>http://www.leapfroggroup.org/survey-materials/survey-and-cpoe-materials</vt:lpwstr>
      </vt:variant>
      <vt:variant>
        <vt:lpwstr/>
      </vt:variant>
      <vt:variant>
        <vt:i4>7864437</vt:i4>
      </vt:variant>
      <vt:variant>
        <vt:i4>3297</vt:i4>
      </vt:variant>
      <vt:variant>
        <vt:i4>0</vt:i4>
      </vt:variant>
      <vt:variant>
        <vt:i4>5</vt:i4>
      </vt:variant>
      <vt:variant>
        <vt:lpwstr>https://www.ache.org/policy/exec-ensure-patsafe.cfm</vt:lpwstr>
      </vt:variant>
      <vt:variant>
        <vt:lpwstr/>
      </vt:variant>
      <vt:variant>
        <vt:i4>6750258</vt:i4>
      </vt:variant>
      <vt:variant>
        <vt:i4>3294</vt:i4>
      </vt:variant>
      <vt:variant>
        <vt:i4>0</vt:i4>
      </vt:variant>
      <vt:variant>
        <vt:i4>5</vt:i4>
      </vt:variant>
      <vt:variant>
        <vt:lpwstr>http://www.leapfroggroup.org/survey-materials/survey-and-cpoe-materials</vt:lpwstr>
      </vt:variant>
      <vt:variant>
        <vt:lpwstr/>
      </vt:variant>
      <vt:variant>
        <vt:i4>2162738</vt:i4>
      </vt:variant>
      <vt:variant>
        <vt:i4>3291</vt:i4>
      </vt:variant>
      <vt:variant>
        <vt:i4>0</vt:i4>
      </vt:variant>
      <vt:variant>
        <vt:i4>5</vt:i4>
      </vt:variant>
      <vt:variant>
        <vt:lpwstr>https://www.ahrq.gov/teamstepps/index.html</vt:lpwstr>
      </vt:variant>
      <vt:variant>
        <vt:lpwstr/>
      </vt:variant>
      <vt:variant>
        <vt:i4>917542</vt:i4>
      </vt:variant>
      <vt:variant>
        <vt:i4>3288</vt:i4>
      </vt:variant>
      <vt:variant>
        <vt:i4>0</vt:i4>
      </vt:variant>
      <vt:variant>
        <vt:i4>5</vt:i4>
      </vt:variant>
      <vt:variant>
        <vt:lpwstr>https://www.jointcommission.org/assets/1/6/PS_chapter_HAP_2018.pdf</vt:lpwstr>
      </vt:variant>
      <vt:variant>
        <vt:lpwstr/>
      </vt:variant>
      <vt:variant>
        <vt:i4>5767187</vt:i4>
      </vt:variant>
      <vt:variant>
        <vt:i4>3285</vt:i4>
      </vt:variant>
      <vt:variant>
        <vt:i4>0</vt:i4>
      </vt:variant>
      <vt:variant>
        <vt:i4>5</vt:i4>
      </vt:variant>
      <vt:variant>
        <vt:lpwstr>https://www.qualityforum.org/topics/sres/serious_reportable_events.aspx</vt:lpwstr>
      </vt:variant>
      <vt:variant>
        <vt:lpwstr/>
      </vt:variant>
      <vt:variant>
        <vt:i4>4194390</vt:i4>
      </vt:variant>
      <vt:variant>
        <vt:i4>3282</vt:i4>
      </vt:variant>
      <vt:variant>
        <vt:i4>0</vt:i4>
      </vt:variant>
      <vt:variant>
        <vt:i4>5</vt:i4>
      </vt:variant>
      <vt:variant>
        <vt:lpwstr>https://www.ahrq.gov/patient-safety/patients-families/engagingfamilies/index.html</vt:lpwstr>
      </vt:variant>
      <vt:variant>
        <vt:lpwstr/>
      </vt:variant>
      <vt:variant>
        <vt:i4>5570661</vt:i4>
      </vt:variant>
      <vt:variant>
        <vt:i4>3279</vt:i4>
      </vt:variant>
      <vt:variant>
        <vt:i4>0</vt:i4>
      </vt:variant>
      <vt:variant>
        <vt:i4>5</vt:i4>
      </vt:variant>
      <vt:variant>
        <vt:lpwstr>https://www.qualityforum.org/Publications/2010/04/Safe_Practices_for_Better_Healthcare_%E2%80%93_2010_Update.aspx</vt:lpwstr>
      </vt:variant>
      <vt:variant>
        <vt:lpwstr/>
      </vt:variant>
      <vt:variant>
        <vt:i4>2555952</vt:i4>
      </vt:variant>
      <vt:variant>
        <vt:i4>3276</vt:i4>
      </vt:variant>
      <vt:variant>
        <vt:i4>0</vt:i4>
      </vt:variant>
      <vt:variant>
        <vt:i4>5</vt:i4>
      </vt:variant>
      <vt:variant>
        <vt:lpwstr/>
      </vt:variant>
      <vt:variant>
        <vt:lpwstr>_Hand_Hygiene</vt:lpwstr>
      </vt:variant>
      <vt:variant>
        <vt:i4>4587613</vt:i4>
      </vt:variant>
      <vt:variant>
        <vt:i4>3273</vt:i4>
      </vt:variant>
      <vt:variant>
        <vt:i4>0</vt:i4>
      </vt:variant>
      <vt:variant>
        <vt:i4>5</vt:i4>
      </vt:variant>
      <vt:variant>
        <vt:lpwstr>https://www.hha.org.au/local-implementation/promotional-materials/video-clips</vt:lpwstr>
      </vt:variant>
      <vt:variant>
        <vt:lpwstr/>
      </vt:variant>
      <vt:variant>
        <vt:i4>1376260</vt:i4>
      </vt:variant>
      <vt:variant>
        <vt:i4>3270</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3267</vt:i4>
      </vt:variant>
      <vt:variant>
        <vt:i4>0</vt:i4>
      </vt:variant>
      <vt:variant>
        <vt:i4>5</vt:i4>
      </vt:variant>
      <vt:variant>
        <vt:lpwstr>https://www.youtube.com/watch?v=XZKXMw29kFU</vt:lpwstr>
      </vt:variant>
      <vt:variant>
        <vt:lpwstr/>
      </vt:variant>
      <vt:variant>
        <vt:i4>6029429</vt:i4>
      </vt:variant>
      <vt:variant>
        <vt:i4>3261</vt:i4>
      </vt:variant>
      <vt:variant>
        <vt:i4>0</vt:i4>
      </vt:variant>
      <vt:variant>
        <vt:i4>5</vt:i4>
      </vt:variant>
      <vt:variant>
        <vt:lpwstr/>
      </vt:variant>
      <vt:variant>
        <vt:lpwstr>Endnote_individuals</vt:lpwstr>
      </vt:variant>
      <vt:variant>
        <vt:i4>6029429</vt:i4>
      </vt:variant>
      <vt:variant>
        <vt:i4>3255</vt:i4>
      </vt:variant>
      <vt:variant>
        <vt:i4>0</vt:i4>
      </vt:variant>
      <vt:variant>
        <vt:i4>5</vt:i4>
      </vt:variant>
      <vt:variant>
        <vt:lpwstr/>
      </vt:variant>
      <vt:variant>
        <vt:lpwstr>Endnote_individuals</vt:lpwstr>
      </vt:variant>
      <vt:variant>
        <vt:i4>6029429</vt:i4>
      </vt:variant>
      <vt:variant>
        <vt:i4>3249</vt:i4>
      </vt:variant>
      <vt:variant>
        <vt:i4>0</vt:i4>
      </vt:variant>
      <vt:variant>
        <vt:i4>5</vt:i4>
      </vt:variant>
      <vt:variant>
        <vt:lpwstr/>
      </vt:variant>
      <vt:variant>
        <vt:lpwstr>Endnote_individuals</vt:lpwstr>
      </vt:variant>
      <vt:variant>
        <vt:i4>6029429</vt:i4>
      </vt:variant>
      <vt:variant>
        <vt:i4>3243</vt:i4>
      </vt:variant>
      <vt:variant>
        <vt:i4>0</vt:i4>
      </vt:variant>
      <vt:variant>
        <vt:i4>5</vt:i4>
      </vt:variant>
      <vt:variant>
        <vt:lpwstr/>
      </vt:variant>
      <vt:variant>
        <vt:lpwstr>Endnote_individuals</vt:lpwstr>
      </vt:variant>
      <vt:variant>
        <vt:i4>6029429</vt:i4>
      </vt:variant>
      <vt:variant>
        <vt:i4>3237</vt:i4>
      </vt:variant>
      <vt:variant>
        <vt:i4>0</vt:i4>
      </vt:variant>
      <vt:variant>
        <vt:i4>5</vt:i4>
      </vt:variant>
      <vt:variant>
        <vt:lpwstr/>
      </vt:variant>
      <vt:variant>
        <vt:lpwstr>Endnote_individuals</vt:lpwstr>
      </vt:variant>
      <vt:variant>
        <vt:i4>6029429</vt:i4>
      </vt:variant>
      <vt:variant>
        <vt:i4>3231</vt:i4>
      </vt:variant>
      <vt:variant>
        <vt:i4>0</vt:i4>
      </vt:variant>
      <vt:variant>
        <vt:i4>5</vt:i4>
      </vt:variant>
      <vt:variant>
        <vt:lpwstr/>
      </vt:variant>
      <vt:variant>
        <vt:lpwstr>Endnote_individuals</vt:lpwstr>
      </vt:variant>
      <vt:variant>
        <vt:i4>8060998</vt:i4>
      </vt:variant>
      <vt:variant>
        <vt:i4>3225</vt:i4>
      </vt:variant>
      <vt:variant>
        <vt:i4>0</vt:i4>
      </vt:variant>
      <vt:variant>
        <vt:i4>5</vt:i4>
      </vt:variant>
      <vt:variant>
        <vt:lpwstr/>
      </vt:variant>
      <vt:variant>
        <vt:lpwstr>Endnote41_MedSurg</vt:lpwstr>
      </vt:variant>
      <vt:variant>
        <vt:i4>5832716</vt:i4>
      </vt:variant>
      <vt:variant>
        <vt:i4>3222</vt:i4>
      </vt:variant>
      <vt:variant>
        <vt:i4>0</vt:i4>
      </vt:variant>
      <vt:variant>
        <vt:i4>5</vt:i4>
      </vt:variant>
      <vt:variant>
        <vt:lpwstr>https://www.leapfroggroup.org/survey-materials/survey-and-cpoe-materials</vt:lpwstr>
      </vt:variant>
      <vt:variant>
        <vt:lpwstr/>
      </vt:variant>
      <vt:variant>
        <vt:i4>786496</vt:i4>
      </vt:variant>
      <vt:variant>
        <vt:i4>3219</vt:i4>
      </vt:variant>
      <vt:variant>
        <vt:i4>0</vt:i4>
      </vt:variant>
      <vt:variant>
        <vt:i4>5</vt:i4>
      </vt:variant>
      <vt:variant>
        <vt:lpwstr>https://www.leapfroggroup.org/survey-materials/data-accuracy</vt:lpwstr>
      </vt:variant>
      <vt:variant>
        <vt:lpwstr/>
      </vt:variant>
      <vt:variant>
        <vt:i4>4194318</vt:i4>
      </vt:variant>
      <vt:variant>
        <vt:i4>3216</vt:i4>
      </vt:variant>
      <vt:variant>
        <vt:i4>0</vt:i4>
      </vt:variant>
      <vt:variant>
        <vt:i4>5</vt:i4>
      </vt:variant>
      <vt:variant>
        <vt:lpwstr>https://www.leapfroggroup.org/survey-materials/updating-your-hospital-survey</vt:lpwstr>
      </vt:variant>
      <vt:variant>
        <vt:lpwstr/>
      </vt:variant>
      <vt:variant>
        <vt:i4>7012470</vt:i4>
      </vt:variant>
      <vt:variant>
        <vt:i4>3213</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3210</vt:i4>
      </vt:variant>
      <vt:variant>
        <vt:i4>0</vt:i4>
      </vt:variant>
      <vt:variant>
        <vt:i4>5</vt:i4>
      </vt:variant>
      <vt:variant>
        <vt:lpwstr>http://leapfroggroup.org/survey-materials/multi-campus-reporting-policy</vt:lpwstr>
      </vt:variant>
      <vt:variant>
        <vt:lpwstr/>
      </vt:variant>
      <vt:variant>
        <vt:i4>4391012</vt:i4>
      </vt:variant>
      <vt:variant>
        <vt:i4>3207</vt:i4>
      </vt:variant>
      <vt:variant>
        <vt:i4>0</vt:i4>
      </vt:variant>
      <vt:variant>
        <vt:i4>5</vt:i4>
      </vt:variant>
      <vt:variant>
        <vt:lpwstr>mailto:NDNQISupport@PressGaney.com</vt:lpwstr>
      </vt:variant>
      <vt:variant>
        <vt:lpwstr/>
      </vt:variant>
      <vt:variant>
        <vt:i4>7798907</vt:i4>
      </vt:variant>
      <vt:variant>
        <vt:i4>3204</vt:i4>
      </vt:variant>
      <vt:variant>
        <vt:i4>0</vt:i4>
      </vt:variant>
      <vt:variant>
        <vt:i4>5</vt:i4>
      </vt:variant>
      <vt:variant>
        <vt:lpwstr>http://leapfroggroup.org/survey-materials/multi-campus-reporting-policy</vt:lpwstr>
      </vt:variant>
      <vt:variant>
        <vt:lpwstr/>
      </vt:variant>
      <vt:variant>
        <vt:i4>4587539</vt:i4>
      </vt:variant>
      <vt:variant>
        <vt:i4>3201</vt:i4>
      </vt:variant>
      <vt:variant>
        <vt:i4>0</vt:i4>
      </vt:variant>
      <vt:variant>
        <vt:i4>5</vt:i4>
      </vt:variant>
      <vt:variant>
        <vt:lpwstr>https://www.leapfroggroup.org/survey-materials/summary-changes-2023-leapfrog-hospital-survey</vt:lpwstr>
      </vt:variant>
      <vt:variant>
        <vt:lpwstr/>
      </vt:variant>
      <vt:variant>
        <vt:i4>6029429</vt:i4>
      </vt:variant>
      <vt:variant>
        <vt:i4>3195</vt:i4>
      </vt:variant>
      <vt:variant>
        <vt:i4>0</vt:i4>
      </vt:variant>
      <vt:variant>
        <vt:i4>5</vt:i4>
      </vt:variant>
      <vt:variant>
        <vt:lpwstr/>
      </vt:variant>
      <vt:variant>
        <vt:lpwstr>Endnote_individuals</vt:lpwstr>
      </vt:variant>
      <vt:variant>
        <vt:i4>6029429</vt:i4>
      </vt:variant>
      <vt:variant>
        <vt:i4>3189</vt:i4>
      </vt:variant>
      <vt:variant>
        <vt:i4>0</vt:i4>
      </vt:variant>
      <vt:variant>
        <vt:i4>5</vt:i4>
      </vt:variant>
      <vt:variant>
        <vt:lpwstr/>
      </vt:variant>
      <vt:variant>
        <vt:lpwstr>Endnote_individuals</vt:lpwstr>
      </vt:variant>
      <vt:variant>
        <vt:i4>786468</vt:i4>
      </vt:variant>
      <vt:variant>
        <vt:i4>3186</vt:i4>
      </vt:variant>
      <vt:variant>
        <vt:i4>0</vt:i4>
      </vt:variant>
      <vt:variant>
        <vt:i4>5</vt:i4>
      </vt:variant>
      <vt:variant>
        <vt:lpwstr/>
      </vt:variant>
      <vt:variant>
        <vt:lpwstr>HH_commitment</vt:lpwstr>
      </vt:variant>
      <vt:variant>
        <vt:i4>6029429</vt:i4>
      </vt:variant>
      <vt:variant>
        <vt:i4>3180</vt:i4>
      </vt:variant>
      <vt:variant>
        <vt:i4>0</vt:i4>
      </vt:variant>
      <vt:variant>
        <vt:i4>5</vt:i4>
      </vt:variant>
      <vt:variant>
        <vt:lpwstr/>
      </vt:variant>
      <vt:variant>
        <vt:lpwstr>Endnote_individuals</vt:lpwstr>
      </vt:variant>
      <vt:variant>
        <vt:i4>1638459</vt:i4>
      </vt:variant>
      <vt:variant>
        <vt:i4>3177</vt:i4>
      </vt:variant>
      <vt:variant>
        <vt:i4>0</vt:i4>
      </vt:variant>
      <vt:variant>
        <vt:i4>5</vt:i4>
      </vt:variant>
      <vt:variant>
        <vt:lpwstr/>
      </vt:variant>
      <vt:variant>
        <vt:lpwstr>HH_remind</vt:lpwstr>
      </vt:variant>
      <vt:variant>
        <vt:i4>1114164</vt:i4>
      </vt:variant>
      <vt:variant>
        <vt:i4>3174</vt:i4>
      </vt:variant>
      <vt:variant>
        <vt:i4>0</vt:i4>
      </vt:variant>
      <vt:variant>
        <vt:i4>5</vt:i4>
      </vt:variant>
      <vt:variant>
        <vt:lpwstr/>
      </vt:variant>
      <vt:variant>
        <vt:lpwstr>HH_accountability</vt:lpwstr>
      </vt:variant>
      <vt:variant>
        <vt:i4>1703945</vt:i4>
      </vt:variant>
      <vt:variant>
        <vt:i4>3171</vt:i4>
      </vt:variant>
      <vt:variant>
        <vt:i4>0</vt:i4>
      </vt:variant>
      <vt:variant>
        <vt:i4>5</vt:i4>
      </vt:variant>
      <vt:variant>
        <vt:lpwstr/>
      </vt:variant>
      <vt:variant>
        <vt:lpwstr>NursingLeadership</vt:lpwstr>
      </vt:variant>
      <vt:variant>
        <vt:i4>7012476</vt:i4>
      </vt:variant>
      <vt:variant>
        <vt:i4>3168</vt:i4>
      </vt:variant>
      <vt:variant>
        <vt:i4>0</vt:i4>
      </vt:variant>
      <vt:variant>
        <vt:i4>5</vt:i4>
      </vt:variant>
      <vt:variant>
        <vt:lpwstr/>
      </vt:variant>
      <vt:variant>
        <vt:lpwstr>PhysicianLeadership</vt:lpwstr>
      </vt:variant>
      <vt:variant>
        <vt:i4>6815841</vt:i4>
      </vt:variant>
      <vt:variant>
        <vt:i4>3165</vt:i4>
      </vt:variant>
      <vt:variant>
        <vt:i4>0</vt:i4>
      </vt:variant>
      <vt:variant>
        <vt:i4>5</vt:i4>
      </vt:variant>
      <vt:variant>
        <vt:lpwstr/>
      </vt:variant>
      <vt:variant>
        <vt:lpwstr>SeniorAdministrativeLeadership</vt:lpwstr>
      </vt:variant>
      <vt:variant>
        <vt:i4>6619245</vt:i4>
      </vt:variant>
      <vt:variant>
        <vt:i4>3162</vt:i4>
      </vt:variant>
      <vt:variant>
        <vt:i4>0</vt:i4>
      </vt:variant>
      <vt:variant>
        <vt:i4>5</vt:i4>
      </vt:variant>
      <vt:variant>
        <vt:lpwstr/>
      </vt:variant>
      <vt:variant>
        <vt:lpwstr>MEC</vt:lpwstr>
      </vt:variant>
      <vt:variant>
        <vt:i4>1900547</vt:i4>
      </vt:variant>
      <vt:variant>
        <vt:i4>3159</vt:i4>
      </vt:variant>
      <vt:variant>
        <vt:i4>0</vt:i4>
      </vt:variant>
      <vt:variant>
        <vt:i4>5</vt:i4>
      </vt:variant>
      <vt:variant>
        <vt:lpwstr/>
      </vt:variant>
      <vt:variant>
        <vt:lpwstr>Board</vt:lpwstr>
      </vt:variant>
      <vt:variant>
        <vt:i4>1703945</vt:i4>
      </vt:variant>
      <vt:variant>
        <vt:i4>3156</vt:i4>
      </vt:variant>
      <vt:variant>
        <vt:i4>0</vt:i4>
      </vt:variant>
      <vt:variant>
        <vt:i4>5</vt:i4>
      </vt:variant>
      <vt:variant>
        <vt:lpwstr/>
      </vt:variant>
      <vt:variant>
        <vt:lpwstr>NursingLeadership</vt:lpwstr>
      </vt:variant>
      <vt:variant>
        <vt:i4>7012476</vt:i4>
      </vt:variant>
      <vt:variant>
        <vt:i4>3153</vt:i4>
      </vt:variant>
      <vt:variant>
        <vt:i4>0</vt:i4>
      </vt:variant>
      <vt:variant>
        <vt:i4>5</vt:i4>
      </vt:variant>
      <vt:variant>
        <vt:lpwstr/>
      </vt:variant>
      <vt:variant>
        <vt:lpwstr>PhysicianLeadership</vt:lpwstr>
      </vt:variant>
      <vt:variant>
        <vt:i4>6815841</vt:i4>
      </vt:variant>
      <vt:variant>
        <vt:i4>3150</vt:i4>
      </vt:variant>
      <vt:variant>
        <vt:i4>0</vt:i4>
      </vt:variant>
      <vt:variant>
        <vt:i4>5</vt:i4>
      </vt:variant>
      <vt:variant>
        <vt:lpwstr/>
      </vt:variant>
      <vt:variant>
        <vt:lpwstr>SeniorAdministrativeLeadership</vt:lpwstr>
      </vt:variant>
      <vt:variant>
        <vt:i4>6029429</vt:i4>
      </vt:variant>
      <vt:variant>
        <vt:i4>3144</vt:i4>
      </vt:variant>
      <vt:variant>
        <vt:i4>0</vt:i4>
      </vt:variant>
      <vt:variant>
        <vt:i4>5</vt:i4>
      </vt:variant>
      <vt:variant>
        <vt:lpwstr/>
      </vt:variant>
      <vt:variant>
        <vt:lpwstr>Endnote_individuals</vt:lpwstr>
      </vt:variant>
      <vt:variant>
        <vt:i4>6029429</vt:i4>
      </vt:variant>
      <vt:variant>
        <vt:i4>3138</vt:i4>
      </vt:variant>
      <vt:variant>
        <vt:i4>0</vt:i4>
      </vt:variant>
      <vt:variant>
        <vt:i4>5</vt:i4>
      </vt:variant>
      <vt:variant>
        <vt:lpwstr/>
      </vt:variant>
      <vt:variant>
        <vt:lpwstr>Endnote_individuals</vt:lpwstr>
      </vt:variant>
      <vt:variant>
        <vt:i4>6029429</vt:i4>
      </vt:variant>
      <vt:variant>
        <vt:i4>3132</vt:i4>
      </vt:variant>
      <vt:variant>
        <vt:i4>0</vt:i4>
      </vt:variant>
      <vt:variant>
        <vt:i4>5</vt:i4>
      </vt:variant>
      <vt:variant>
        <vt:lpwstr/>
      </vt:variant>
      <vt:variant>
        <vt:lpwstr>Endnote_individuals</vt:lpwstr>
      </vt:variant>
      <vt:variant>
        <vt:i4>6029429</vt:i4>
      </vt:variant>
      <vt:variant>
        <vt:i4>3126</vt:i4>
      </vt:variant>
      <vt:variant>
        <vt:i4>0</vt:i4>
      </vt:variant>
      <vt:variant>
        <vt:i4>5</vt:i4>
      </vt:variant>
      <vt:variant>
        <vt:lpwstr/>
      </vt:variant>
      <vt:variant>
        <vt:lpwstr>Endnote_individuals</vt:lpwstr>
      </vt:variant>
      <vt:variant>
        <vt:i4>6029429</vt:i4>
      </vt:variant>
      <vt:variant>
        <vt:i4>3120</vt:i4>
      </vt:variant>
      <vt:variant>
        <vt:i4>0</vt:i4>
      </vt:variant>
      <vt:variant>
        <vt:i4>5</vt:i4>
      </vt:variant>
      <vt:variant>
        <vt:lpwstr/>
      </vt:variant>
      <vt:variant>
        <vt:lpwstr>Endnote_individuals</vt:lpwstr>
      </vt:variant>
      <vt:variant>
        <vt:i4>6029429</vt:i4>
      </vt:variant>
      <vt:variant>
        <vt:i4>3114</vt:i4>
      </vt:variant>
      <vt:variant>
        <vt:i4>0</vt:i4>
      </vt:variant>
      <vt:variant>
        <vt:i4>5</vt:i4>
      </vt:variant>
      <vt:variant>
        <vt:lpwstr/>
      </vt:variant>
      <vt:variant>
        <vt:lpwstr>Endnote_individuals</vt:lpwstr>
      </vt:variant>
      <vt:variant>
        <vt:i4>6029429</vt:i4>
      </vt:variant>
      <vt:variant>
        <vt:i4>3108</vt:i4>
      </vt:variant>
      <vt:variant>
        <vt:i4>0</vt:i4>
      </vt:variant>
      <vt:variant>
        <vt:i4>5</vt:i4>
      </vt:variant>
      <vt:variant>
        <vt:lpwstr/>
      </vt:variant>
      <vt:variant>
        <vt:lpwstr>Endnote_individuals</vt:lpwstr>
      </vt:variant>
      <vt:variant>
        <vt:i4>7667809</vt:i4>
      </vt:variant>
      <vt:variant>
        <vt:i4>3105</vt:i4>
      </vt:variant>
      <vt:variant>
        <vt:i4>0</vt:i4>
      </vt:variant>
      <vt:variant>
        <vt:i4>5</vt:i4>
      </vt:variant>
      <vt:variant>
        <vt:lpwstr>https://www.cdc.gov/mmwr/PDF/rr/rr5116.pdf</vt:lpwstr>
      </vt:variant>
      <vt:variant>
        <vt:lpwstr/>
      </vt:variant>
      <vt:variant>
        <vt:i4>5177414</vt:i4>
      </vt:variant>
      <vt:variant>
        <vt:i4>3102</vt:i4>
      </vt:variant>
      <vt:variant>
        <vt:i4>0</vt:i4>
      </vt:variant>
      <vt:variant>
        <vt:i4>5</vt:i4>
      </vt:variant>
      <vt:variant>
        <vt:lpwstr>https://www.who.int/campaigns/world-hand-hygiene-day</vt:lpwstr>
      </vt:variant>
      <vt:variant>
        <vt:lpwstr/>
      </vt:variant>
      <vt:variant>
        <vt:i4>6029429</vt:i4>
      </vt:variant>
      <vt:variant>
        <vt:i4>3096</vt:i4>
      </vt:variant>
      <vt:variant>
        <vt:i4>0</vt:i4>
      </vt:variant>
      <vt:variant>
        <vt:i4>5</vt:i4>
      </vt:variant>
      <vt:variant>
        <vt:lpwstr/>
      </vt:variant>
      <vt:variant>
        <vt:lpwstr>Endnote_individuals</vt:lpwstr>
      </vt:variant>
      <vt:variant>
        <vt:i4>8323144</vt:i4>
      </vt:variant>
      <vt:variant>
        <vt:i4>3093</vt:i4>
      </vt:variant>
      <vt:variant>
        <vt:i4>0</vt:i4>
      </vt:variant>
      <vt:variant>
        <vt:i4>5</vt:i4>
      </vt:variant>
      <vt:variant>
        <vt:lpwstr/>
      </vt:variant>
      <vt:variant>
        <vt:lpwstr>HH_demonstrate</vt:lpwstr>
      </vt:variant>
      <vt:variant>
        <vt:i4>6029429</vt:i4>
      </vt:variant>
      <vt:variant>
        <vt:i4>3087</vt:i4>
      </vt:variant>
      <vt:variant>
        <vt:i4>0</vt:i4>
      </vt:variant>
      <vt:variant>
        <vt:i4>5</vt:i4>
      </vt:variant>
      <vt:variant>
        <vt:lpwstr/>
      </vt:variant>
      <vt:variant>
        <vt:lpwstr>Endnote_individuals</vt:lpwstr>
      </vt:variant>
      <vt:variant>
        <vt:i4>1310776</vt:i4>
      </vt:variant>
      <vt:variant>
        <vt:i4>3084</vt:i4>
      </vt:variant>
      <vt:variant>
        <vt:i4>0</vt:i4>
      </vt:variant>
      <vt:variant>
        <vt:i4>5</vt:i4>
      </vt:variant>
      <vt:variant>
        <vt:lpwstr/>
      </vt:variant>
      <vt:variant>
        <vt:lpwstr>Endnote34_Professional</vt:lpwstr>
      </vt:variant>
      <vt:variant>
        <vt:i4>6029429</vt:i4>
      </vt:variant>
      <vt:variant>
        <vt:i4>3081</vt:i4>
      </vt:variant>
      <vt:variant>
        <vt:i4>0</vt:i4>
      </vt:variant>
      <vt:variant>
        <vt:i4>5</vt:i4>
      </vt:variant>
      <vt:variant>
        <vt:lpwstr/>
      </vt:variant>
      <vt:variant>
        <vt:lpwstr>Endnote_individuals</vt:lpwstr>
      </vt:variant>
      <vt:variant>
        <vt:i4>1835052</vt:i4>
      </vt:variant>
      <vt:variant>
        <vt:i4>3075</vt:i4>
      </vt:variant>
      <vt:variant>
        <vt:i4>0</vt:i4>
      </vt:variant>
      <vt:variant>
        <vt:i4>5</vt:i4>
      </vt:variant>
      <vt:variant>
        <vt:lpwstr/>
      </vt:variant>
      <vt:variant>
        <vt:lpwstr>_Hand_Hygiene_Measure</vt:lpwstr>
      </vt:variant>
      <vt:variant>
        <vt:i4>458797</vt:i4>
      </vt:variant>
      <vt:variant>
        <vt:i4>3072</vt:i4>
      </vt:variant>
      <vt:variant>
        <vt:i4>0</vt:i4>
      </vt:variant>
      <vt:variant>
        <vt:i4>5</vt:i4>
      </vt:variant>
      <vt:variant>
        <vt:lpwstr/>
      </vt:variant>
      <vt:variant>
        <vt:lpwstr>HH_units</vt:lpwstr>
      </vt:variant>
      <vt:variant>
        <vt:i4>7012470</vt:i4>
      </vt:variant>
      <vt:variant>
        <vt:i4>3069</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3063</vt:i4>
      </vt:variant>
      <vt:variant>
        <vt:i4>0</vt:i4>
      </vt:variant>
      <vt:variant>
        <vt:i4>5</vt:i4>
      </vt:variant>
      <vt:variant>
        <vt:lpwstr/>
      </vt:variant>
      <vt:variant>
        <vt:lpwstr>_Patient_Safety_Practices</vt:lpwstr>
      </vt:variant>
      <vt:variant>
        <vt:i4>7798907</vt:i4>
      </vt:variant>
      <vt:variant>
        <vt:i4>3060</vt:i4>
      </vt:variant>
      <vt:variant>
        <vt:i4>0</vt:i4>
      </vt:variant>
      <vt:variant>
        <vt:i4>5</vt:i4>
      </vt:variant>
      <vt:variant>
        <vt:lpwstr>http://leapfroggroup.org/survey-materials/multi-campus-reporting-policy</vt:lpwstr>
      </vt:variant>
      <vt:variant>
        <vt:lpwstr/>
      </vt:variant>
      <vt:variant>
        <vt:i4>5111934</vt:i4>
      </vt:variant>
      <vt:variant>
        <vt:i4>3057</vt:i4>
      </vt:variant>
      <vt:variant>
        <vt:i4>0</vt:i4>
      </vt:variant>
      <vt:variant>
        <vt:i4>5</vt:i4>
      </vt:variant>
      <vt:variant>
        <vt:lpwstr/>
      </vt:variant>
      <vt:variant>
        <vt:lpwstr>SP9_4a</vt:lpwstr>
      </vt:variant>
      <vt:variant>
        <vt:i4>6684771</vt:i4>
      </vt:variant>
      <vt:variant>
        <vt:i4>3054</vt:i4>
      </vt:variant>
      <vt:variant>
        <vt:i4>0</vt:i4>
      </vt:variant>
      <vt:variant>
        <vt:i4>5</vt:i4>
      </vt:variant>
      <vt:variant>
        <vt:lpwstr/>
      </vt:variant>
      <vt:variant>
        <vt:lpwstr>Budget</vt:lpwstr>
      </vt:variant>
      <vt:variant>
        <vt:i4>6815841</vt:i4>
      </vt:variant>
      <vt:variant>
        <vt:i4>3051</vt:i4>
      </vt:variant>
      <vt:variant>
        <vt:i4>0</vt:i4>
      </vt:variant>
      <vt:variant>
        <vt:i4>5</vt:i4>
      </vt:variant>
      <vt:variant>
        <vt:lpwstr/>
      </vt:variant>
      <vt:variant>
        <vt:lpwstr>SeniorAdministrativeLeadership</vt:lpwstr>
      </vt:variant>
      <vt:variant>
        <vt:i4>1900547</vt:i4>
      </vt:variant>
      <vt:variant>
        <vt:i4>3048</vt:i4>
      </vt:variant>
      <vt:variant>
        <vt:i4>0</vt:i4>
      </vt:variant>
      <vt:variant>
        <vt:i4>5</vt:i4>
      </vt:variant>
      <vt:variant>
        <vt:lpwstr/>
      </vt:variant>
      <vt:variant>
        <vt:lpwstr>Board</vt:lpwstr>
      </vt:variant>
      <vt:variant>
        <vt:i4>6815841</vt:i4>
      </vt:variant>
      <vt:variant>
        <vt:i4>3045</vt:i4>
      </vt:variant>
      <vt:variant>
        <vt:i4>0</vt:i4>
      </vt:variant>
      <vt:variant>
        <vt:i4>5</vt:i4>
      </vt:variant>
      <vt:variant>
        <vt:lpwstr/>
      </vt:variant>
      <vt:variant>
        <vt:lpwstr>SeniorAdministrativeLeadership</vt:lpwstr>
      </vt:variant>
      <vt:variant>
        <vt:i4>1703945</vt:i4>
      </vt:variant>
      <vt:variant>
        <vt:i4>3042</vt:i4>
      </vt:variant>
      <vt:variant>
        <vt:i4>0</vt:i4>
      </vt:variant>
      <vt:variant>
        <vt:i4>5</vt:i4>
      </vt:variant>
      <vt:variant>
        <vt:lpwstr/>
      </vt:variant>
      <vt:variant>
        <vt:lpwstr>NursingLeadership</vt:lpwstr>
      </vt:variant>
      <vt:variant>
        <vt:i4>6422628</vt:i4>
      </vt:variant>
      <vt:variant>
        <vt:i4>3036</vt:i4>
      </vt:variant>
      <vt:variant>
        <vt:i4>0</vt:i4>
      </vt:variant>
      <vt:variant>
        <vt:i4>5</vt:i4>
      </vt:variant>
      <vt:variant>
        <vt:lpwstr/>
      </vt:variant>
      <vt:variant>
        <vt:lpwstr>SPFAQs</vt:lpwstr>
      </vt:variant>
      <vt:variant>
        <vt:i4>8323081</vt:i4>
      </vt:variant>
      <vt:variant>
        <vt:i4>3033</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3030</vt:i4>
      </vt:variant>
      <vt:variant>
        <vt:i4>0</vt:i4>
      </vt:variant>
      <vt:variant>
        <vt:i4>5</vt:i4>
      </vt:variant>
      <vt:variant>
        <vt:lpwstr/>
      </vt:variant>
      <vt:variant>
        <vt:lpwstr>_Safe_Practices_Frequently</vt:lpwstr>
      </vt:variant>
      <vt:variant>
        <vt:i4>8323081</vt:i4>
      </vt:variant>
      <vt:variant>
        <vt:i4>3027</vt:i4>
      </vt:variant>
      <vt:variant>
        <vt:i4>0</vt:i4>
      </vt:variant>
      <vt:variant>
        <vt:i4>5</vt:i4>
      </vt:variant>
      <vt:variant>
        <vt:lpwstr>https://leapfroggroup2.sharepoint.com/sites/TheLeapfrogGroup/Documents/Leapfrog Share/Ratings/Hospital Help Desk/2023 Help Desk/Draft Survey Materials/Survey Hard Copy/V3/HYPERLINK</vt:lpwstr>
      </vt:variant>
      <vt:variant>
        <vt:lpwstr>_Safe_Practices_Frequently</vt:lpwstr>
      </vt:variant>
      <vt:variant>
        <vt:i4>6488154</vt:i4>
      </vt:variant>
      <vt:variant>
        <vt:i4>3024</vt:i4>
      </vt:variant>
      <vt:variant>
        <vt:i4>0</vt:i4>
      </vt:variant>
      <vt:variant>
        <vt:i4>5</vt:i4>
      </vt:variant>
      <vt:variant>
        <vt:lpwstr/>
      </vt:variant>
      <vt:variant>
        <vt:lpwstr>_Safe_Practices_Frequently</vt:lpwstr>
      </vt:variant>
      <vt:variant>
        <vt:i4>6488154</vt:i4>
      </vt:variant>
      <vt:variant>
        <vt:i4>3021</vt:i4>
      </vt:variant>
      <vt:variant>
        <vt:i4>0</vt:i4>
      </vt:variant>
      <vt:variant>
        <vt:i4>5</vt:i4>
      </vt:variant>
      <vt:variant>
        <vt:lpwstr/>
      </vt:variant>
      <vt:variant>
        <vt:lpwstr>_Safe_Practices_Frequently</vt:lpwstr>
      </vt:variant>
      <vt:variant>
        <vt:i4>6488154</vt:i4>
      </vt:variant>
      <vt:variant>
        <vt:i4>3018</vt:i4>
      </vt:variant>
      <vt:variant>
        <vt:i4>0</vt:i4>
      </vt:variant>
      <vt:variant>
        <vt:i4>5</vt:i4>
      </vt:variant>
      <vt:variant>
        <vt:lpwstr/>
      </vt:variant>
      <vt:variant>
        <vt:lpwstr>_Safe_Practices_Frequently</vt:lpwstr>
      </vt:variant>
      <vt:variant>
        <vt:i4>3801159</vt:i4>
      </vt:variant>
      <vt:variant>
        <vt:i4>3012</vt:i4>
      </vt:variant>
      <vt:variant>
        <vt:i4>0</vt:i4>
      </vt:variant>
      <vt:variant>
        <vt:i4>5</vt:i4>
      </vt:variant>
      <vt:variant>
        <vt:lpwstr>C:\Users\PaigeLipscomb\AppData\Local\Microsoft\Windows\INetCache\Content.Outlook\P5FE03Y7\2023 Updates for 6C.docx</vt:lpwstr>
      </vt:variant>
      <vt:variant>
        <vt:lpwstr>_Section_6E:_Nurse</vt:lpwstr>
      </vt:variant>
      <vt:variant>
        <vt:i4>7798907</vt:i4>
      </vt:variant>
      <vt:variant>
        <vt:i4>3009</vt:i4>
      </vt:variant>
      <vt:variant>
        <vt:i4>0</vt:i4>
      </vt:variant>
      <vt:variant>
        <vt:i4>5</vt:i4>
      </vt:variant>
      <vt:variant>
        <vt:lpwstr>http://leapfroggroup.org/survey-materials/multi-campus-reporting-policy</vt:lpwstr>
      </vt:variant>
      <vt:variant>
        <vt:lpwstr/>
      </vt:variant>
      <vt:variant>
        <vt:i4>6815841</vt:i4>
      </vt:variant>
      <vt:variant>
        <vt:i4>3006</vt:i4>
      </vt:variant>
      <vt:variant>
        <vt:i4>0</vt:i4>
      </vt:variant>
      <vt:variant>
        <vt:i4>5</vt:i4>
      </vt:variant>
      <vt:variant>
        <vt:lpwstr/>
      </vt:variant>
      <vt:variant>
        <vt:lpwstr>SeniorAdministrativeLeadership</vt:lpwstr>
      </vt:variant>
      <vt:variant>
        <vt:i4>6815841</vt:i4>
      </vt:variant>
      <vt:variant>
        <vt:i4>3003</vt:i4>
      </vt:variant>
      <vt:variant>
        <vt:i4>0</vt:i4>
      </vt:variant>
      <vt:variant>
        <vt:i4>5</vt:i4>
      </vt:variant>
      <vt:variant>
        <vt:lpwstr/>
      </vt:variant>
      <vt:variant>
        <vt:lpwstr>SeniorAdministrativeLeadership</vt:lpwstr>
      </vt:variant>
      <vt:variant>
        <vt:i4>6160474</vt:i4>
      </vt:variant>
      <vt:variant>
        <vt:i4>3000</vt:i4>
      </vt:variant>
      <vt:variant>
        <vt:i4>0</vt:i4>
      </vt:variant>
      <vt:variant>
        <vt:i4>5</vt:i4>
      </vt:variant>
      <vt:variant>
        <vt:lpwstr/>
      </vt:variant>
      <vt:variant>
        <vt:lpwstr>SP2_1e_vs_2_4b</vt:lpwstr>
      </vt:variant>
      <vt:variant>
        <vt:i4>6684771</vt:i4>
      </vt:variant>
      <vt:variant>
        <vt:i4>2997</vt:i4>
      </vt:variant>
      <vt:variant>
        <vt:i4>0</vt:i4>
      </vt:variant>
      <vt:variant>
        <vt:i4>5</vt:i4>
      </vt:variant>
      <vt:variant>
        <vt:lpwstr/>
      </vt:variant>
      <vt:variant>
        <vt:lpwstr>Budget</vt:lpwstr>
      </vt:variant>
      <vt:variant>
        <vt:i4>5111922</vt:i4>
      </vt:variant>
      <vt:variant>
        <vt:i4>2994</vt:i4>
      </vt:variant>
      <vt:variant>
        <vt:i4>0</vt:i4>
      </vt:variant>
      <vt:variant>
        <vt:i4>5</vt:i4>
      </vt:variant>
      <vt:variant>
        <vt:lpwstr/>
      </vt:variant>
      <vt:variant>
        <vt:lpwstr>SP2_3a</vt:lpwstr>
      </vt:variant>
      <vt:variant>
        <vt:i4>6815841</vt:i4>
      </vt:variant>
      <vt:variant>
        <vt:i4>2991</vt:i4>
      </vt:variant>
      <vt:variant>
        <vt:i4>0</vt:i4>
      </vt:variant>
      <vt:variant>
        <vt:i4>5</vt:i4>
      </vt:variant>
      <vt:variant>
        <vt:lpwstr/>
      </vt:variant>
      <vt:variant>
        <vt:lpwstr>SeniorAdministrativeLeadership</vt:lpwstr>
      </vt:variant>
      <vt:variant>
        <vt:i4>4980851</vt:i4>
      </vt:variant>
      <vt:variant>
        <vt:i4>2988</vt:i4>
      </vt:variant>
      <vt:variant>
        <vt:i4>0</vt:i4>
      </vt:variant>
      <vt:variant>
        <vt:i4>5</vt:i4>
      </vt:variant>
      <vt:variant>
        <vt:lpwstr/>
      </vt:variant>
      <vt:variant>
        <vt:lpwstr>SP2_2c</vt:lpwstr>
      </vt:variant>
      <vt:variant>
        <vt:i4>6815841</vt:i4>
      </vt:variant>
      <vt:variant>
        <vt:i4>2985</vt:i4>
      </vt:variant>
      <vt:variant>
        <vt:i4>0</vt:i4>
      </vt:variant>
      <vt:variant>
        <vt:i4>5</vt:i4>
      </vt:variant>
      <vt:variant>
        <vt:lpwstr/>
      </vt:variant>
      <vt:variant>
        <vt:lpwstr>SeniorAdministrativeLeadership</vt:lpwstr>
      </vt:variant>
      <vt:variant>
        <vt:i4>1900547</vt:i4>
      </vt:variant>
      <vt:variant>
        <vt:i4>2982</vt:i4>
      </vt:variant>
      <vt:variant>
        <vt:i4>0</vt:i4>
      </vt:variant>
      <vt:variant>
        <vt:i4>5</vt:i4>
      </vt:variant>
      <vt:variant>
        <vt:lpwstr/>
      </vt:variant>
      <vt:variant>
        <vt:lpwstr>Board</vt:lpwstr>
      </vt:variant>
      <vt:variant>
        <vt:i4>6160474</vt:i4>
      </vt:variant>
      <vt:variant>
        <vt:i4>2979</vt:i4>
      </vt:variant>
      <vt:variant>
        <vt:i4>0</vt:i4>
      </vt:variant>
      <vt:variant>
        <vt:i4>5</vt:i4>
      </vt:variant>
      <vt:variant>
        <vt:lpwstr/>
      </vt:variant>
      <vt:variant>
        <vt:lpwstr>SP2_1e_vs_2_4b</vt:lpwstr>
      </vt:variant>
      <vt:variant>
        <vt:i4>7667829</vt:i4>
      </vt:variant>
      <vt:variant>
        <vt:i4>2976</vt:i4>
      </vt:variant>
      <vt:variant>
        <vt:i4>0</vt:i4>
      </vt:variant>
      <vt:variant>
        <vt:i4>5</vt:i4>
      </vt:variant>
      <vt:variant>
        <vt:lpwstr/>
      </vt:variant>
      <vt:variant>
        <vt:lpwstr>ForthepurposesofreportingonSection6</vt:lpwstr>
      </vt:variant>
      <vt:variant>
        <vt:i4>4915312</vt:i4>
      </vt:variant>
      <vt:variant>
        <vt:i4>2973</vt:i4>
      </vt:variant>
      <vt:variant>
        <vt:i4>0</vt:i4>
      </vt:variant>
      <vt:variant>
        <vt:i4>5</vt:i4>
      </vt:variant>
      <vt:variant>
        <vt:lpwstr/>
      </vt:variant>
      <vt:variant>
        <vt:lpwstr>SP2_1d</vt:lpwstr>
      </vt:variant>
      <vt:variant>
        <vt:i4>4980848</vt:i4>
      </vt:variant>
      <vt:variant>
        <vt:i4>2970</vt:i4>
      </vt:variant>
      <vt:variant>
        <vt:i4>0</vt:i4>
      </vt:variant>
      <vt:variant>
        <vt:i4>5</vt:i4>
      </vt:variant>
      <vt:variant>
        <vt:lpwstr/>
      </vt:variant>
      <vt:variant>
        <vt:lpwstr>SP2_1c</vt:lpwstr>
      </vt:variant>
      <vt:variant>
        <vt:i4>2818104</vt:i4>
      </vt:variant>
      <vt:variant>
        <vt:i4>2967</vt:i4>
      </vt:variant>
      <vt:variant>
        <vt:i4>0</vt:i4>
      </vt:variant>
      <vt:variant>
        <vt:i4>5</vt:i4>
      </vt:variant>
      <vt:variant>
        <vt:lpwstr/>
      </vt:variant>
      <vt:variant>
        <vt:lpwstr>SP2_1a_CultureSurvey</vt:lpwstr>
      </vt:variant>
      <vt:variant>
        <vt:i4>3538973</vt:i4>
      </vt:variant>
      <vt:variant>
        <vt:i4>2961</vt:i4>
      </vt:variant>
      <vt:variant>
        <vt:i4>0</vt:i4>
      </vt:variant>
      <vt:variant>
        <vt:i4>5</vt:i4>
      </vt:variant>
      <vt:variant>
        <vt:lpwstr/>
      </vt:variant>
      <vt:variant>
        <vt:lpwstr>_Patient_Safety_Practices</vt:lpwstr>
      </vt:variant>
      <vt:variant>
        <vt:i4>5570661</vt:i4>
      </vt:variant>
      <vt:variant>
        <vt:i4>2958</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2955</vt:i4>
      </vt:variant>
      <vt:variant>
        <vt:i4>0</vt:i4>
      </vt:variant>
      <vt:variant>
        <vt:i4>5</vt:i4>
      </vt:variant>
      <vt:variant>
        <vt:lpwstr>http://leapfroggroup.org/survey-materials/multi-campus-reporting-policy</vt:lpwstr>
      </vt:variant>
      <vt:variant>
        <vt:lpwstr/>
      </vt:variant>
      <vt:variant>
        <vt:i4>3932193</vt:i4>
      </vt:variant>
      <vt:variant>
        <vt:i4>2952</vt:i4>
      </vt:variant>
      <vt:variant>
        <vt:i4>0</vt:i4>
      </vt:variant>
      <vt:variant>
        <vt:i4>5</vt:i4>
      </vt:variant>
      <vt:variant>
        <vt:lpwstr/>
      </vt:variant>
      <vt:variant>
        <vt:lpwstr>SP1_4c_StructureforInput</vt:lpwstr>
      </vt:variant>
      <vt:variant>
        <vt:i4>7667829</vt:i4>
      </vt:variant>
      <vt:variant>
        <vt:i4>2949</vt:i4>
      </vt:variant>
      <vt:variant>
        <vt:i4>0</vt:i4>
      </vt:variant>
      <vt:variant>
        <vt:i4>5</vt:i4>
      </vt:variant>
      <vt:variant>
        <vt:lpwstr/>
      </vt:variant>
      <vt:variant>
        <vt:lpwstr>ForthepurposesofreportingonSection6</vt:lpwstr>
      </vt:variant>
      <vt:variant>
        <vt:i4>4390997</vt:i4>
      </vt:variant>
      <vt:variant>
        <vt:i4>2946</vt:i4>
      </vt:variant>
      <vt:variant>
        <vt:i4>0</vt:i4>
      </vt:variant>
      <vt:variant>
        <vt:i4>5</vt:i4>
      </vt:variant>
      <vt:variant>
        <vt:lpwstr/>
      </vt:variant>
      <vt:variant>
        <vt:lpwstr>SP1_4b_ActivelyEngaged</vt:lpwstr>
      </vt:variant>
      <vt:variant>
        <vt:i4>1900547</vt:i4>
      </vt:variant>
      <vt:variant>
        <vt:i4>2943</vt:i4>
      </vt:variant>
      <vt:variant>
        <vt:i4>0</vt:i4>
      </vt:variant>
      <vt:variant>
        <vt:i4>5</vt:i4>
      </vt:variant>
      <vt:variant>
        <vt:lpwstr/>
      </vt:variant>
      <vt:variant>
        <vt:lpwstr>Board</vt:lpwstr>
      </vt:variant>
      <vt:variant>
        <vt:i4>3080238</vt:i4>
      </vt:variant>
      <vt:variant>
        <vt:i4>2940</vt:i4>
      </vt:variant>
      <vt:variant>
        <vt:i4>0</vt:i4>
      </vt:variant>
      <vt:variant>
        <vt:i4>5</vt:i4>
      </vt:variant>
      <vt:variant>
        <vt:lpwstr/>
      </vt:variant>
      <vt:variant>
        <vt:lpwstr>SP1_4a_PersonallyEngaged</vt:lpwstr>
      </vt:variant>
      <vt:variant>
        <vt:i4>6815841</vt:i4>
      </vt:variant>
      <vt:variant>
        <vt:i4>2937</vt:i4>
      </vt:variant>
      <vt:variant>
        <vt:i4>0</vt:i4>
      </vt:variant>
      <vt:variant>
        <vt:i4>5</vt:i4>
      </vt:variant>
      <vt:variant>
        <vt:lpwstr/>
      </vt:variant>
      <vt:variant>
        <vt:lpwstr>SeniorAdministrativeLeadership</vt:lpwstr>
      </vt:variant>
      <vt:variant>
        <vt:i4>6815841</vt:i4>
      </vt:variant>
      <vt:variant>
        <vt:i4>2934</vt:i4>
      </vt:variant>
      <vt:variant>
        <vt:i4>0</vt:i4>
      </vt:variant>
      <vt:variant>
        <vt:i4>5</vt:i4>
      </vt:variant>
      <vt:variant>
        <vt:lpwstr/>
      </vt:variant>
      <vt:variant>
        <vt:lpwstr>SeniorAdministrativeLeadership</vt:lpwstr>
      </vt:variant>
      <vt:variant>
        <vt:i4>6684771</vt:i4>
      </vt:variant>
      <vt:variant>
        <vt:i4>2931</vt:i4>
      </vt:variant>
      <vt:variant>
        <vt:i4>0</vt:i4>
      </vt:variant>
      <vt:variant>
        <vt:i4>5</vt:i4>
      </vt:variant>
      <vt:variant>
        <vt:lpwstr/>
      </vt:variant>
      <vt:variant>
        <vt:lpwstr>Budget</vt:lpwstr>
      </vt:variant>
      <vt:variant>
        <vt:i4>6815841</vt:i4>
      </vt:variant>
      <vt:variant>
        <vt:i4>2928</vt:i4>
      </vt:variant>
      <vt:variant>
        <vt:i4>0</vt:i4>
      </vt:variant>
      <vt:variant>
        <vt:i4>5</vt:i4>
      </vt:variant>
      <vt:variant>
        <vt:lpwstr/>
      </vt:variant>
      <vt:variant>
        <vt:lpwstr>SeniorAdministrativeLeadership</vt:lpwstr>
      </vt:variant>
      <vt:variant>
        <vt:i4>1900547</vt:i4>
      </vt:variant>
      <vt:variant>
        <vt:i4>2925</vt:i4>
      </vt:variant>
      <vt:variant>
        <vt:i4>0</vt:i4>
      </vt:variant>
      <vt:variant>
        <vt:i4>5</vt:i4>
      </vt:variant>
      <vt:variant>
        <vt:lpwstr/>
      </vt:variant>
      <vt:variant>
        <vt:lpwstr>Board</vt:lpwstr>
      </vt:variant>
      <vt:variant>
        <vt:i4>4849776</vt:i4>
      </vt:variant>
      <vt:variant>
        <vt:i4>2922</vt:i4>
      </vt:variant>
      <vt:variant>
        <vt:i4>0</vt:i4>
      </vt:variant>
      <vt:variant>
        <vt:i4>5</vt:i4>
      </vt:variant>
      <vt:variant>
        <vt:lpwstr/>
      </vt:variant>
      <vt:variant>
        <vt:lpwstr>SP1_2e</vt:lpwstr>
      </vt:variant>
      <vt:variant>
        <vt:i4>1900544</vt:i4>
      </vt:variant>
      <vt:variant>
        <vt:i4>2919</vt:i4>
      </vt:variant>
      <vt:variant>
        <vt:i4>0</vt:i4>
      </vt:variant>
      <vt:variant>
        <vt:i4>5</vt:i4>
      </vt:variant>
      <vt:variant>
        <vt:lpwstr/>
      </vt:variant>
      <vt:variant>
        <vt:lpwstr>TeamTraining</vt:lpwstr>
      </vt:variant>
      <vt:variant>
        <vt:i4>6815841</vt:i4>
      </vt:variant>
      <vt:variant>
        <vt:i4>2916</vt:i4>
      </vt:variant>
      <vt:variant>
        <vt:i4>0</vt:i4>
      </vt:variant>
      <vt:variant>
        <vt:i4>5</vt:i4>
      </vt:variant>
      <vt:variant>
        <vt:lpwstr/>
      </vt:variant>
      <vt:variant>
        <vt:lpwstr>SeniorAdministrativeLeadership</vt:lpwstr>
      </vt:variant>
      <vt:variant>
        <vt:i4>2752605</vt:i4>
      </vt:variant>
      <vt:variant>
        <vt:i4>2913</vt:i4>
      </vt:variant>
      <vt:variant>
        <vt:i4>0</vt:i4>
      </vt:variant>
      <vt:variant>
        <vt:i4>5</vt:i4>
      </vt:variant>
      <vt:variant>
        <vt:lpwstr/>
      </vt:variant>
      <vt:variant>
        <vt:lpwstr>SP1_RegularCommunication</vt:lpwstr>
      </vt:variant>
      <vt:variant>
        <vt:i4>4915312</vt:i4>
      </vt:variant>
      <vt:variant>
        <vt:i4>2910</vt:i4>
      </vt:variant>
      <vt:variant>
        <vt:i4>0</vt:i4>
      </vt:variant>
      <vt:variant>
        <vt:i4>5</vt:i4>
      </vt:variant>
      <vt:variant>
        <vt:lpwstr/>
      </vt:variant>
      <vt:variant>
        <vt:lpwstr>SP1_2d</vt:lpwstr>
      </vt:variant>
      <vt:variant>
        <vt:i4>262172</vt:i4>
      </vt:variant>
      <vt:variant>
        <vt:i4>2907</vt:i4>
      </vt:variant>
      <vt:variant>
        <vt:i4>0</vt:i4>
      </vt:variant>
      <vt:variant>
        <vt:i4>5</vt:i4>
      </vt:variant>
      <vt:variant>
        <vt:lpwstr/>
      </vt:variant>
      <vt:variant>
        <vt:lpwstr>PerformanceReviewsorCompensation</vt:lpwstr>
      </vt:variant>
      <vt:variant>
        <vt:i4>6815841</vt:i4>
      </vt:variant>
      <vt:variant>
        <vt:i4>2904</vt:i4>
      </vt:variant>
      <vt:variant>
        <vt:i4>0</vt:i4>
      </vt:variant>
      <vt:variant>
        <vt:i4>5</vt:i4>
      </vt:variant>
      <vt:variant>
        <vt:lpwstr/>
      </vt:variant>
      <vt:variant>
        <vt:lpwstr>SeniorAdministrativeLeadership</vt:lpwstr>
      </vt:variant>
      <vt:variant>
        <vt:i4>1900547</vt:i4>
      </vt:variant>
      <vt:variant>
        <vt:i4>2901</vt:i4>
      </vt:variant>
      <vt:variant>
        <vt:i4>0</vt:i4>
      </vt:variant>
      <vt:variant>
        <vt:i4>5</vt:i4>
      </vt:variant>
      <vt:variant>
        <vt:lpwstr/>
      </vt:variant>
      <vt:variant>
        <vt:lpwstr>Board</vt:lpwstr>
      </vt:variant>
      <vt:variant>
        <vt:i4>2752605</vt:i4>
      </vt:variant>
      <vt:variant>
        <vt:i4>2898</vt:i4>
      </vt:variant>
      <vt:variant>
        <vt:i4>0</vt:i4>
      </vt:variant>
      <vt:variant>
        <vt:i4>5</vt:i4>
      </vt:variant>
      <vt:variant>
        <vt:lpwstr/>
      </vt:variant>
      <vt:variant>
        <vt:lpwstr>SP1_RegularCommunication</vt:lpwstr>
      </vt:variant>
      <vt:variant>
        <vt:i4>2031618</vt:i4>
      </vt:variant>
      <vt:variant>
        <vt:i4>2895</vt:i4>
      </vt:variant>
      <vt:variant>
        <vt:i4>0</vt:i4>
      </vt:variant>
      <vt:variant>
        <vt:i4>5</vt:i4>
      </vt:variant>
      <vt:variant>
        <vt:lpwstr/>
      </vt:variant>
      <vt:variant>
        <vt:lpwstr>PatientSafetyOfficer</vt:lpwstr>
      </vt:variant>
      <vt:variant>
        <vt:i4>458780</vt:i4>
      </vt:variant>
      <vt:variant>
        <vt:i4>2892</vt:i4>
      </vt:variant>
      <vt:variant>
        <vt:i4>0</vt:i4>
      </vt:variant>
      <vt:variant>
        <vt:i4>5</vt:i4>
      </vt:variant>
      <vt:variant>
        <vt:lpwstr/>
      </vt:variant>
      <vt:variant>
        <vt:lpwstr>PatientSafetyProgram</vt:lpwstr>
      </vt:variant>
      <vt:variant>
        <vt:i4>7667829</vt:i4>
      </vt:variant>
      <vt:variant>
        <vt:i4>2889</vt:i4>
      </vt:variant>
      <vt:variant>
        <vt:i4>0</vt:i4>
      </vt:variant>
      <vt:variant>
        <vt:i4>5</vt:i4>
      </vt:variant>
      <vt:variant>
        <vt:lpwstr/>
      </vt:variant>
      <vt:variant>
        <vt:lpwstr>ForthepurposesofreportingonSection6</vt:lpwstr>
      </vt:variant>
      <vt:variant>
        <vt:i4>4980851</vt:i4>
      </vt:variant>
      <vt:variant>
        <vt:i4>2886</vt:i4>
      </vt:variant>
      <vt:variant>
        <vt:i4>0</vt:i4>
      </vt:variant>
      <vt:variant>
        <vt:i4>5</vt:i4>
      </vt:variant>
      <vt:variant>
        <vt:lpwstr/>
      </vt:variant>
      <vt:variant>
        <vt:lpwstr>SP1_1c</vt:lpwstr>
      </vt:variant>
      <vt:variant>
        <vt:i4>3735595</vt:i4>
      </vt:variant>
      <vt:variant>
        <vt:i4>2883</vt:i4>
      </vt:variant>
      <vt:variant>
        <vt:i4>0</vt:i4>
      </vt:variant>
      <vt:variant>
        <vt:i4>5</vt:i4>
      </vt:variant>
      <vt:variant>
        <vt:lpwstr/>
      </vt:variant>
      <vt:variant>
        <vt:lpwstr>SP1_1b_ActiveParticipants</vt:lpwstr>
      </vt:variant>
      <vt:variant>
        <vt:i4>3735595</vt:i4>
      </vt:variant>
      <vt:variant>
        <vt:i4>2880</vt:i4>
      </vt:variant>
      <vt:variant>
        <vt:i4>0</vt:i4>
      </vt:variant>
      <vt:variant>
        <vt:i4>5</vt:i4>
      </vt:variant>
      <vt:variant>
        <vt:lpwstr/>
      </vt:variant>
      <vt:variant>
        <vt:lpwstr>SP1_1b_ActiveParticipants</vt:lpwstr>
      </vt:variant>
      <vt:variant>
        <vt:i4>5570661</vt:i4>
      </vt:variant>
      <vt:variant>
        <vt:i4>2877</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2874</vt:i4>
      </vt:variant>
      <vt:variant>
        <vt:i4>0</vt:i4>
      </vt:variant>
      <vt:variant>
        <vt:i4>5</vt:i4>
      </vt:variant>
      <vt:variant>
        <vt:lpwstr/>
      </vt:variant>
      <vt:variant>
        <vt:lpwstr>SP1_1a</vt:lpwstr>
      </vt:variant>
      <vt:variant>
        <vt:i4>2752605</vt:i4>
      </vt:variant>
      <vt:variant>
        <vt:i4>2871</vt:i4>
      </vt:variant>
      <vt:variant>
        <vt:i4>0</vt:i4>
      </vt:variant>
      <vt:variant>
        <vt:i4>5</vt:i4>
      </vt:variant>
      <vt:variant>
        <vt:lpwstr/>
      </vt:variant>
      <vt:variant>
        <vt:lpwstr>SP1_RegularCommunication</vt:lpwstr>
      </vt:variant>
      <vt:variant>
        <vt:i4>1900547</vt:i4>
      </vt:variant>
      <vt:variant>
        <vt:i4>2868</vt:i4>
      </vt:variant>
      <vt:variant>
        <vt:i4>0</vt:i4>
      </vt:variant>
      <vt:variant>
        <vt:i4>5</vt:i4>
      </vt:variant>
      <vt:variant>
        <vt:lpwstr/>
      </vt:variant>
      <vt:variant>
        <vt:lpwstr>Board</vt:lpwstr>
      </vt:variant>
      <vt:variant>
        <vt:i4>3538973</vt:i4>
      </vt:variant>
      <vt:variant>
        <vt:i4>2862</vt:i4>
      </vt:variant>
      <vt:variant>
        <vt:i4>0</vt:i4>
      </vt:variant>
      <vt:variant>
        <vt:i4>5</vt:i4>
      </vt:variant>
      <vt:variant>
        <vt:lpwstr/>
      </vt:variant>
      <vt:variant>
        <vt:lpwstr>_Patient_Safety_Practices</vt:lpwstr>
      </vt:variant>
      <vt:variant>
        <vt:i4>5570661</vt:i4>
      </vt:variant>
      <vt:variant>
        <vt:i4>2859</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2856</vt:i4>
      </vt:variant>
      <vt:variant>
        <vt:i4>0</vt:i4>
      </vt:variant>
      <vt:variant>
        <vt:i4>5</vt:i4>
      </vt:variant>
      <vt:variant>
        <vt:lpwstr>http://leapfroggroup.org/survey-materials/multi-campus-reporting-policy</vt:lpwstr>
      </vt:variant>
      <vt:variant>
        <vt:lpwstr/>
      </vt:variant>
      <vt:variant>
        <vt:i4>4915294</vt:i4>
      </vt:variant>
      <vt:variant>
        <vt:i4>2853</vt:i4>
      </vt:variant>
      <vt:variant>
        <vt:i4>0</vt:i4>
      </vt:variant>
      <vt:variant>
        <vt:i4>5</vt:i4>
      </vt:variant>
      <vt:variant>
        <vt:lpwstr>https://www.leapfroggroup.org/survey-materials/deadlines</vt:lpwstr>
      </vt:variant>
      <vt:variant>
        <vt:lpwstr/>
      </vt:variant>
      <vt:variant>
        <vt:i4>2818157</vt:i4>
      </vt:variant>
      <vt:variant>
        <vt:i4>2850</vt:i4>
      </vt:variant>
      <vt:variant>
        <vt:i4>0</vt:i4>
      </vt:variant>
      <vt:variant>
        <vt:i4>5</vt:i4>
      </vt:variant>
      <vt:variant>
        <vt:lpwstr>http://www.leapfroggroup.org/survey-materials/data-accuracy</vt:lpwstr>
      </vt:variant>
      <vt:variant>
        <vt:lpwstr/>
      </vt:variant>
      <vt:variant>
        <vt:i4>5832716</vt:i4>
      </vt:variant>
      <vt:variant>
        <vt:i4>2847</vt:i4>
      </vt:variant>
      <vt:variant>
        <vt:i4>0</vt:i4>
      </vt:variant>
      <vt:variant>
        <vt:i4>5</vt:i4>
      </vt:variant>
      <vt:variant>
        <vt:lpwstr>https://www.leapfroggroup.org/survey-materials/survey-and-cpoe-materials</vt:lpwstr>
      </vt:variant>
      <vt:variant>
        <vt:lpwstr/>
      </vt:variant>
      <vt:variant>
        <vt:i4>6750315</vt:i4>
      </vt:variant>
      <vt:variant>
        <vt:i4>2844</vt:i4>
      </vt:variant>
      <vt:variant>
        <vt:i4>0</vt:i4>
      </vt:variant>
      <vt:variant>
        <vt:i4>5</vt:i4>
      </vt:variant>
      <vt:variant>
        <vt:lpwstr>http://leapfroggroup.org/survey-materials/survey-and-cpoe-materials</vt:lpwstr>
      </vt:variant>
      <vt:variant>
        <vt:lpwstr/>
      </vt:variant>
      <vt:variant>
        <vt:i4>5046365</vt:i4>
      </vt:variant>
      <vt:variant>
        <vt:i4>2841</vt:i4>
      </vt:variant>
      <vt:variant>
        <vt:i4>0</vt:i4>
      </vt:variant>
      <vt:variant>
        <vt:i4>5</vt:i4>
      </vt:variant>
      <vt:variant>
        <vt:lpwstr>http://www.leapfroggroup.org/survey-materials/scoring-and-results</vt:lpwstr>
      </vt:variant>
      <vt:variant>
        <vt:lpwstr/>
      </vt:variant>
      <vt:variant>
        <vt:i4>1835052</vt:i4>
      </vt:variant>
      <vt:variant>
        <vt:i4>2838</vt:i4>
      </vt:variant>
      <vt:variant>
        <vt:i4>0</vt:i4>
      </vt:variant>
      <vt:variant>
        <vt:i4>5</vt:i4>
      </vt:variant>
      <vt:variant>
        <vt:lpwstr/>
      </vt:variant>
      <vt:variant>
        <vt:lpwstr>_Hand_Hygiene_Measure</vt:lpwstr>
      </vt:variant>
      <vt:variant>
        <vt:i4>1310790</vt:i4>
      </vt:variant>
      <vt:variant>
        <vt:i4>2835</vt:i4>
      </vt:variant>
      <vt:variant>
        <vt:i4>0</vt:i4>
      </vt:variant>
      <vt:variant>
        <vt:i4>5</vt:i4>
      </vt:variant>
      <vt:variant>
        <vt:lpwstr>https://ratings.leapfroggroup.org/measure/hospital/whats-new-2022</vt:lpwstr>
      </vt:variant>
      <vt:variant>
        <vt:lpwstr/>
      </vt:variant>
      <vt:variant>
        <vt:i4>6553709</vt:i4>
      </vt:variant>
      <vt:variant>
        <vt:i4>2832</vt:i4>
      </vt:variant>
      <vt:variant>
        <vt:i4>0</vt:i4>
      </vt:variant>
      <vt:variant>
        <vt:i4>5</vt:i4>
      </vt:variant>
      <vt:variant>
        <vt:lpwstr>https://ratings.leapfroggroup.org/measure/hospital/handwashing</vt:lpwstr>
      </vt:variant>
      <vt:variant>
        <vt:lpwstr/>
      </vt:variant>
      <vt:variant>
        <vt:i4>1441805</vt:i4>
      </vt:variant>
      <vt:variant>
        <vt:i4>2829</vt:i4>
      </vt:variant>
      <vt:variant>
        <vt:i4>0</vt:i4>
      </vt:variant>
      <vt:variant>
        <vt:i4>5</vt:i4>
      </vt:variant>
      <vt:variant>
        <vt:lpwstr>https://ratings.leapfroggroup.org/measure/hospital/preventing-and-responding-patient-harm</vt:lpwstr>
      </vt:variant>
      <vt:variant>
        <vt:lpwstr/>
      </vt:variant>
      <vt:variant>
        <vt:i4>1638432</vt:i4>
      </vt:variant>
      <vt:variant>
        <vt:i4>2826</vt:i4>
      </vt:variant>
      <vt:variant>
        <vt:i4>0</vt:i4>
      </vt:variant>
      <vt:variant>
        <vt:i4>5</vt:i4>
      </vt:variant>
      <vt:variant>
        <vt:lpwstr/>
      </vt:variant>
      <vt:variant>
        <vt:lpwstr>Endnote27_Telemedicine</vt:lpwstr>
      </vt:variant>
      <vt:variant>
        <vt:i4>1638432</vt:i4>
      </vt:variant>
      <vt:variant>
        <vt:i4>2823</vt:i4>
      </vt:variant>
      <vt:variant>
        <vt:i4>0</vt:i4>
      </vt:variant>
      <vt:variant>
        <vt:i4>5</vt:i4>
      </vt:variant>
      <vt:variant>
        <vt:lpwstr/>
      </vt:variant>
      <vt:variant>
        <vt:lpwstr>Endnote27_Telemedicine</vt:lpwstr>
      </vt:variant>
      <vt:variant>
        <vt:i4>1638432</vt:i4>
      </vt:variant>
      <vt:variant>
        <vt:i4>2820</vt:i4>
      </vt:variant>
      <vt:variant>
        <vt:i4>0</vt:i4>
      </vt:variant>
      <vt:variant>
        <vt:i4>5</vt:i4>
      </vt:variant>
      <vt:variant>
        <vt:lpwstr/>
      </vt:variant>
      <vt:variant>
        <vt:lpwstr>Endnote27_Telemedicine</vt:lpwstr>
      </vt:variant>
      <vt:variant>
        <vt:i4>720943</vt:i4>
      </vt:variant>
      <vt:variant>
        <vt:i4>2817</vt:i4>
      </vt:variant>
      <vt:variant>
        <vt:i4>0</vt:i4>
      </vt:variant>
      <vt:variant>
        <vt:i4>5</vt:i4>
      </vt:variant>
      <vt:variant>
        <vt:lpwstr/>
      </vt:variant>
      <vt:variant>
        <vt:lpwstr>Endnote25_Certified</vt:lpwstr>
      </vt:variant>
      <vt:variant>
        <vt:i4>589860</vt:i4>
      </vt:variant>
      <vt:variant>
        <vt:i4>2814</vt:i4>
      </vt:variant>
      <vt:variant>
        <vt:i4>0</vt:i4>
      </vt:variant>
      <vt:variant>
        <vt:i4>5</vt:i4>
      </vt:variant>
      <vt:variant>
        <vt:lpwstr/>
      </vt:variant>
      <vt:variant>
        <vt:lpwstr>Endnote23_ICUs</vt:lpwstr>
      </vt:variant>
      <vt:variant>
        <vt:i4>589860</vt:i4>
      </vt:variant>
      <vt:variant>
        <vt:i4>2811</vt:i4>
      </vt:variant>
      <vt:variant>
        <vt:i4>0</vt:i4>
      </vt:variant>
      <vt:variant>
        <vt:i4>5</vt:i4>
      </vt:variant>
      <vt:variant>
        <vt:lpwstr/>
      </vt:variant>
      <vt:variant>
        <vt:lpwstr>Endnote23_ICUs</vt:lpwstr>
      </vt:variant>
      <vt:variant>
        <vt:i4>720943</vt:i4>
      </vt:variant>
      <vt:variant>
        <vt:i4>2805</vt:i4>
      </vt:variant>
      <vt:variant>
        <vt:i4>0</vt:i4>
      </vt:variant>
      <vt:variant>
        <vt:i4>5</vt:i4>
      </vt:variant>
      <vt:variant>
        <vt:lpwstr/>
      </vt:variant>
      <vt:variant>
        <vt:lpwstr>Endnote25_Certified</vt:lpwstr>
      </vt:variant>
      <vt:variant>
        <vt:i4>7274575</vt:i4>
      </vt:variant>
      <vt:variant>
        <vt:i4>2799</vt:i4>
      </vt:variant>
      <vt:variant>
        <vt:i4>0</vt:i4>
      </vt:variant>
      <vt:variant>
        <vt:i4>5</vt:i4>
      </vt:variant>
      <vt:variant>
        <vt:lpwstr/>
      </vt:variant>
      <vt:variant>
        <vt:lpwstr>Endnote22_CCPatients</vt:lpwstr>
      </vt:variant>
      <vt:variant>
        <vt:i4>720943</vt:i4>
      </vt:variant>
      <vt:variant>
        <vt:i4>2793</vt:i4>
      </vt:variant>
      <vt:variant>
        <vt:i4>0</vt:i4>
      </vt:variant>
      <vt:variant>
        <vt:i4>5</vt:i4>
      </vt:variant>
      <vt:variant>
        <vt:lpwstr/>
      </vt:variant>
      <vt:variant>
        <vt:lpwstr>Endnote25_Certified</vt:lpwstr>
      </vt:variant>
      <vt:variant>
        <vt:i4>7274575</vt:i4>
      </vt:variant>
      <vt:variant>
        <vt:i4>2787</vt:i4>
      </vt:variant>
      <vt:variant>
        <vt:i4>0</vt:i4>
      </vt:variant>
      <vt:variant>
        <vt:i4>5</vt:i4>
      </vt:variant>
      <vt:variant>
        <vt:lpwstr/>
      </vt:variant>
      <vt:variant>
        <vt:lpwstr>Endnote22_CCPatients</vt:lpwstr>
      </vt:variant>
      <vt:variant>
        <vt:i4>327742</vt:i4>
      </vt:variant>
      <vt:variant>
        <vt:i4>2781</vt:i4>
      </vt:variant>
      <vt:variant>
        <vt:i4>0</vt:i4>
      </vt:variant>
      <vt:variant>
        <vt:i4>5</vt:i4>
      </vt:variant>
      <vt:variant>
        <vt:lpwstr/>
      </vt:variant>
      <vt:variant>
        <vt:lpwstr>Endnote28_ResponseAnalysis</vt:lpwstr>
      </vt:variant>
      <vt:variant>
        <vt:i4>7274575</vt:i4>
      </vt:variant>
      <vt:variant>
        <vt:i4>2775</vt:i4>
      </vt:variant>
      <vt:variant>
        <vt:i4>0</vt:i4>
      </vt:variant>
      <vt:variant>
        <vt:i4>5</vt:i4>
      </vt:variant>
      <vt:variant>
        <vt:lpwstr/>
      </vt:variant>
      <vt:variant>
        <vt:lpwstr>Endnote22_CCPatients</vt:lpwstr>
      </vt:variant>
      <vt:variant>
        <vt:i4>7733325</vt:i4>
      </vt:variant>
      <vt:variant>
        <vt:i4>2769</vt:i4>
      </vt:variant>
      <vt:variant>
        <vt:i4>0</vt:i4>
      </vt:variant>
      <vt:variant>
        <vt:i4>5</vt:i4>
      </vt:variant>
      <vt:variant>
        <vt:lpwstr/>
      </vt:variant>
      <vt:variant>
        <vt:lpwstr>Endnote26_Present</vt:lpwstr>
      </vt:variant>
      <vt:variant>
        <vt:i4>7733325</vt:i4>
      </vt:variant>
      <vt:variant>
        <vt:i4>2763</vt:i4>
      </vt:variant>
      <vt:variant>
        <vt:i4>0</vt:i4>
      </vt:variant>
      <vt:variant>
        <vt:i4>5</vt:i4>
      </vt:variant>
      <vt:variant>
        <vt:lpwstr/>
      </vt:variant>
      <vt:variant>
        <vt:lpwstr>Endnote26_Present</vt:lpwstr>
      </vt:variant>
      <vt:variant>
        <vt:i4>1638432</vt:i4>
      </vt:variant>
      <vt:variant>
        <vt:i4>2757</vt:i4>
      </vt:variant>
      <vt:variant>
        <vt:i4>0</vt:i4>
      </vt:variant>
      <vt:variant>
        <vt:i4>5</vt:i4>
      </vt:variant>
      <vt:variant>
        <vt:lpwstr/>
      </vt:variant>
      <vt:variant>
        <vt:lpwstr>Endnote27_Telemedicine</vt:lpwstr>
      </vt:variant>
      <vt:variant>
        <vt:i4>720943</vt:i4>
      </vt:variant>
      <vt:variant>
        <vt:i4>2751</vt:i4>
      </vt:variant>
      <vt:variant>
        <vt:i4>0</vt:i4>
      </vt:variant>
      <vt:variant>
        <vt:i4>5</vt:i4>
      </vt:variant>
      <vt:variant>
        <vt:lpwstr/>
      </vt:variant>
      <vt:variant>
        <vt:lpwstr>Endnote25_Certified</vt:lpwstr>
      </vt:variant>
      <vt:variant>
        <vt:i4>8126555</vt:i4>
      </vt:variant>
      <vt:variant>
        <vt:i4>2745</vt:i4>
      </vt:variant>
      <vt:variant>
        <vt:i4>0</vt:i4>
      </vt:variant>
      <vt:variant>
        <vt:i4>5</vt:i4>
      </vt:variant>
      <vt:variant>
        <vt:lpwstr/>
      </vt:variant>
      <vt:variant>
        <vt:lpwstr>Endnote24_Manage</vt:lpwstr>
      </vt:variant>
      <vt:variant>
        <vt:i4>7274575</vt:i4>
      </vt:variant>
      <vt:variant>
        <vt:i4>2739</vt:i4>
      </vt:variant>
      <vt:variant>
        <vt:i4>0</vt:i4>
      </vt:variant>
      <vt:variant>
        <vt:i4>5</vt:i4>
      </vt:variant>
      <vt:variant>
        <vt:lpwstr/>
      </vt:variant>
      <vt:variant>
        <vt:lpwstr>Endnote22_CCPatients</vt:lpwstr>
      </vt:variant>
      <vt:variant>
        <vt:i4>720943</vt:i4>
      </vt:variant>
      <vt:variant>
        <vt:i4>2733</vt:i4>
      </vt:variant>
      <vt:variant>
        <vt:i4>0</vt:i4>
      </vt:variant>
      <vt:variant>
        <vt:i4>5</vt:i4>
      </vt:variant>
      <vt:variant>
        <vt:lpwstr/>
      </vt:variant>
      <vt:variant>
        <vt:lpwstr>Endnote25_Certified</vt:lpwstr>
      </vt:variant>
      <vt:variant>
        <vt:i4>8126555</vt:i4>
      </vt:variant>
      <vt:variant>
        <vt:i4>2727</vt:i4>
      </vt:variant>
      <vt:variant>
        <vt:i4>0</vt:i4>
      </vt:variant>
      <vt:variant>
        <vt:i4>5</vt:i4>
      </vt:variant>
      <vt:variant>
        <vt:lpwstr/>
      </vt:variant>
      <vt:variant>
        <vt:lpwstr>Endnote24_Manage</vt:lpwstr>
      </vt:variant>
      <vt:variant>
        <vt:i4>7274575</vt:i4>
      </vt:variant>
      <vt:variant>
        <vt:i4>2721</vt:i4>
      </vt:variant>
      <vt:variant>
        <vt:i4>0</vt:i4>
      </vt:variant>
      <vt:variant>
        <vt:i4>5</vt:i4>
      </vt:variant>
      <vt:variant>
        <vt:lpwstr/>
      </vt:variant>
      <vt:variant>
        <vt:lpwstr>Endnote22_CCPatients</vt:lpwstr>
      </vt:variant>
      <vt:variant>
        <vt:i4>1245231</vt:i4>
      </vt:variant>
      <vt:variant>
        <vt:i4>2718</vt:i4>
      </vt:variant>
      <vt:variant>
        <vt:i4>0</vt:i4>
      </vt:variant>
      <vt:variant>
        <vt:i4>5</vt:i4>
      </vt:variant>
      <vt:variant>
        <vt:lpwstr/>
      </vt:variant>
      <vt:variant>
        <vt:lpwstr>Endnote32_ModifiedTelemedicine</vt:lpwstr>
      </vt:variant>
      <vt:variant>
        <vt:i4>720943</vt:i4>
      </vt:variant>
      <vt:variant>
        <vt:i4>2712</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7274575</vt:i4>
      </vt:variant>
      <vt:variant>
        <vt:i4>2700</vt:i4>
      </vt:variant>
      <vt:variant>
        <vt:i4>0</vt:i4>
      </vt:variant>
      <vt:variant>
        <vt:i4>5</vt:i4>
      </vt:variant>
      <vt:variant>
        <vt:lpwstr/>
      </vt:variant>
      <vt:variant>
        <vt:lpwstr>Endnote22_CCPatients</vt:lpwstr>
      </vt:variant>
      <vt:variant>
        <vt:i4>7733325</vt:i4>
      </vt:variant>
      <vt:variant>
        <vt:i4>2694</vt:i4>
      </vt:variant>
      <vt:variant>
        <vt:i4>0</vt:i4>
      </vt:variant>
      <vt:variant>
        <vt:i4>5</vt:i4>
      </vt:variant>
      <vt:variant>
        <vt:lpwstr/>
      </vt:variant>
      <vt:variant>
        <vt:lpwstr>Endnote26_Present</vt:lpwstr>
      </vt:variant>
      <vt:variant>
        <vt:i4>7733325</vt:i4>
      </vt:variant>
      <vt:variant>
        <vt:i4>2688</vt:i4>
      </vt:variant>
      <vt:variant>
        <vt:i4>0</vt:i4>
      </vt:variant>
      <vt:variant>
        <vt:i4>5</vt:i4>
      </vt:variant>
      <vt:variant>
        <vt:lpwstr/>
      </vt:variant>
      <vt:variant>
        <vt:lpwstr>Endnote26_Present</vt:lpwstr>
      </vt:variant>
      <vt:variant>
        <vt:i4>720943</vt:i4>
      </vt:variant>
      <vt:variant>
        <vt:i4>2682</vt:i4>
      </vt:variant>
      <vt:variant>
        <vt:i4>0</vt:i4>
      </vt:variant>
      <vt:variant>
        <vt:i4>5</vt:i4>
      </vt:variant>
      <vt:variant>
        <vt:lpwstr/>
      </vt:variant>
      <vt:variant>
        <vt:lpwstr>Endnote25_Certified</vt:lpwstr>
      </vt:variant>
      <vt:variant>
        <vt:i4>8126555</vt:i4>
      </vt:variant>
      <vt:variant>
        <vt:i4>2676</vt:i4>
      </vt:variant>
      <vt:variant>
        <vt:i4>0</vt:i4>
      </vt:variant>
      <vt:variant>
        <vt:i4>5</vt:i4>
      </vt:variant>
      <vt:variant>
        <vt:lpwstr/>
      </vt:variant>
      <vt:variant>
        <vt:lpwstr>Endnote24_Manage</vt:lpwstr>
      </vt:variant>
      <vt:variant>
        <vt:i4>7274575</vt:i4>
      </vt:variant>
      <vt:variant>
        <vt:i4>2670</vt:i4>
      </vt:variant>
      <vt:variant>
        <vt:i4>0</vt:i4>
      </vt:variant>
      <vt:variant>
        <vt:i4>5</vt:i4>
      </vt:variant>
      <vt:variant>
        <vt:lpwstr/>
      </vt:variant>
      <vt:variant>
        <vt:lpwstr>Endnote22_CCPatients</vt:lpwstr>
      </vt:variant>
      <vt:variant>
        <vt:i4>327742</vt:i4>
      </vt:variant>
      <vt:variant>
        <vt:i4>2664</vt:i4>
      </vt:variant>
      <vt:variant>
        <vt:i4>0</vt:i4>
      </vt:variant>
      <vt:variant>
        <vt:i4>5</vt:i4>
      </vt:variant>
      <vt:variant>
        <vt:lpwstr/>
      </vt:variant>
      <vt:variant>
        <vt:lpwstr>Endnote28_ResponseAnalysis</vt:lpwstr>
      </vt:variant>
      <vt:variant>
        <vt:i4>1048636</vt:i4>
      </vt:variant>
      <vt:variant>
        <vt:i4>2658</vt:i4>
      </vt:variant>
      <vt:variant>
        <vt:i4>0</vt:i4>
      </vt:variant>
      <vt:variant>
        <vt:i4>5</vt:i4>
      </vt:variant>
      <vt:variant>
        <vt:lpwstr/>
      </vt:variant>
      <vt:variant>
        <vt:lpwstr>Endnote29_NurseEffector</vt:lpwstr>
      </vt:variant>
      <vt:variant>
        <vt:i4>393272</vt:i4>
      </vt:variant>
      <vt:variant>
        <vt:i4>2655</vt:i4>
      </vt:variant>
      <vt:variant>
        <vt:i4>0</vt:i4>
      </vt:variant>
      <vt:variant>
        <vt:i4>5</vt:i4>
      </vt:variant>
      <vt:variant>
        <vt:lpwstr/>
      </vt:variant>
      <vt:variant>
        <vt:lpwstr>Endnote31_OtherEffector</vt:lpwstr>
      </vt:variant>
      <vt:variant>
        <vt:i4>7209033</vt:i4>
      </vt:variant>
      <vt:variant>
        <vt:i4>2652</vt:i4>
      </vt:variant>
      <vt:variant>
        <vt:i4>0</vt:i4>
      </vt:variant>
      <vt:variant>
        <vt:i4>5</vt:i4>
      </vt:variant>
      <vt:variant>
        <vt:lpwstr/>
      </vt:variant>
      <vt:variant>
        <vt:lpwstr>Endnote30_TeleCoverCalls</vt:lpwstr>
      </vt:variant>
      <vt:variant>
        <vt:i4>327742</vt:i4>
      </vt:variant>
      <vt:variant>
        <vt:i4>2646</vt:i4>
      </vt:variant>
      <vt:variant>
        <vt:i4>0</vt:i4>
      </vt:variant>
      <vt:variant>
        <vt:i4>5</vt:i4>
      </vt:variant>
      <vt:variant>
        <vt:lpwstr/>
      </vt:variant>
      <vt:variant>
        <vt:lpwstr>Endnote28_ResponseAnalysis</vt:lpwstr>
      </vt:variant>
      <vt:variant>
        <vt:i4>1638432</vt:i4>
      </vt:variant>
      <vt:variant>
        <vt:i4>2640</vt:i4>
      </vt:variant>
      <vt:variant>
        <vt:i4>0</vt:i4>
      </vt:variant>
      <vt:variant>
        <vt:i4>5</vt:i4>
      </vt:variant>
      <vt:variant>
        <vt:lpwstr/>
      </vt:variant>
      <vt:variant>
        <vt:lpwstr>Endnote27_Telemedicine</vt:lpwstr>
      </vt:variant>
      <vt:variant>
        <vt:i4>720943</vt:i4>
      </vt:variant>
      <vt:variant>
        <vt:i4>2634</vt:i4>
      </vt:variant>
      <vt:variant>
        <vt:i4>0</vt:i4>
      </vt:variant>
      <vt:variant>
        <vt:i4>5</vt:i4>
      </vt:variant>
      <vt:variant>
        <vt:lpwstr/>
      </vt:variant>
      <vt:variant>
        <vt:lpwstr>Endnote25_Certified</vt:lpwstr>
      </vt:variant>
      <vt:variant>
        <vt:i4>8126555</vt:i4>
      </vt:variant>
      <vt:variant>
        <vt:i4>2628</vt:i4>
      </vt:variant>
      <vt:variant>
        <vt:i4>0</vt:i4>
      </vt:variant>
      <vt:variant>
        <vt:i4>5</vt:i4>
      </vt:variant>
      <vt:variant>
        <vt:lpwstr/>
      </vt:variant>
      <vt:variant>
        <vt:lpwstr>Endnote24_Manage</vt:lpwstr>
      </vt:variant>
      <vt:variant>
        <vt:i4>7274575</vt:i4>
      </vt:variant>
      <vt:variant>
        <vt:i4>2622</vt:i4>
      </vt:variant>
      <vt:variant>
        <vt:i4>0</vt:i4>
      </vt:variant>
      <vt:variant>
        <vt:i4>5</vt:i4>
      </vt:variant>
      <vt:variant>
        <vt:lpwstr/>
      </vt:variant>
      <vt:variant>
        <vt:lpwstr>Endnote22_CCPatients</vt:lpwstr>
      </vt:variant>
      <vt:variant>
        <vt:i4>7733325</vt:i4>
      </vt:variant>
      <vt:variant>
        <vt:i4>2616</vt:i4>
      </vt:variant>
      <vt:variant>
        <vt:i4>0</vt:i4>
      </vt:variant>
      <vt:variant>
        <vt:i4>5</vt:i4>
      </vt:variant>
      <vt:variant>
        <vt:lpwstr/>
      </vt:variant>
      <vt:variant>
        <vt:lpwstr>Endnote26_Present</vt:lpwstr>
      </vt:variant>
      <vt:variant>
        <vt:i4>7733325</vt:i4>
      </vt:variant>
      <vt:variant>
        <vt:i4>2610</vt:i4>
      </vt:variant>
      <vt:variant>
        <vt:i4>0</vt:i4>
      </vt:variant>
      <vt:variant>
        <vt:i4>5</vt:i4>
      </vt:variant>
      <vt:variant>
        <vt:lpwstr/>
      </vt:variant>
      <vt:variant>
        <vt:lpwstr>Endnote26_Present</vt:lpwstr>
      </vt:variant>
      <vt:variant>
        <vt:i4>720943</vt:i4>
      </vt:variant>
      <vt:variant>
        <vt:i4>2604</vt:i4>
      </vt:variant>
      <vt:variant>
        <vt:i4>0</vt:i4>
      </vt:variant>
      <vt:variant>
        <vt:i4>5</vt:i4>
      </vt:variant>
      <vt:variant>
        <vt:lpwstr/>
      </vt:variant>
      <vt:variant>
        <vt:lpwstr>Endnote25_Certified</vt:lpwstr>
      </vt:variant>
      <vt:variant>
        <vt:i4>8126555</vt:i4>
      </vt:variant>
      <vt:variant>
        <vt:i4>2598</vt:i4>
      </vt:variant>
      <vt:variant>
        <vt:i4>0</vt:i4>
      </vt:variant>
      <vt:variant>
        <vt:i4>5</vt:i4>
      </vt:variant>
      <vt:variant>
        <vt:lpwstr/>
      </vt:variant>
      <vt:variant>
        <vt:lpwstr>Endnote24_Manage</vt:lpwstr>
      </vt:variant>
      <vt:variant>
        <vt:i4>7274575</vt:i4>
      </vt:variant>
      <vt:variant>
        <vt:i4>2592</vt:i4>
      </vt:variant>
      <vt:variant>
        <vt:i4>0</vt:i4>
      </vt:variant>
      <vt:variant>
        <vt:i4>5</vt:i4>
      </vt:variant>
      <vt:variant>
        <vt:lpwstr/>
      </vt:variant>
      <vt:variant>
        <vt:lpwstr>Endnote22_CCPatients</vt:lpwstr>
      </vt:variant>
      <vt:variant>
        <vt:i4>3538982</vt:i4>
      </vt:variant>
      <vt:variant>
        <vt:i4>2589</vt:i4>
      </vt:variant>
      <vt:variant>
        <vt:i4>0</vt:i4>
      </vt:variant>
      <vt:variant>
        <vt:i4>5</vt:i4>
      </vt:variant>
      <vt:variant>
        <vt:lpwstr>https://www.leapfroggroup.org/survey-materials/scoring-and-results</vt:lpwstr>
      </vt:variant>
      <vt:variant>
        <vt:lpwstr/>
      </vt:variant>
      <vt:variant>
        <vt:i4>7274575</vt:i4>
      </vt:variant>
      <vt:variant>
        <vt:i4>2583</vt:i4>
      </vt:variant>
      <vt:variant>
        <vt:i4>0</vt:i4>
      </vt:variant>
      <vt:variant>
        <vt:i4>5</vt:i4>
      </vt:variant>
      <vt:variant>
        <vt:lpwstr/>
      </vt:variant>
      <vt:variant>
        <vt:lpwstr>Endnote22_CCPatients</vt:lpwstr>
      </vt:variant>
      <vt:variant>
        <vt:i4>720943</vt:i4>
      </vt:variant>
      <vt:variant>
        <vt:i4>2577</vt:i4>
      </vt:variant>
      <vt:variant>
        <vt:i4>0</vt:i4>
      </vt:variant>
      <vt:variant>
        <vt:i4>5</vt:i4>
      </vt:variant>
      <vt:variant>
        <vt:lpwstr/>
      </vt:variant>
      <vt:variant>
        <vt:lpwstr>Endnote25_Certified</vt:lpwstr>
      </vt:variant>
      <vt:variant>
        <vt:i4>720943</vt:i4>
      </vt:variant>
      <vt:variant>
        <vt:i4>2571</vt:i4>
      </vt:variant>
      <vt:variant>
        <vt:i4>0</vt:i4>
      </vt:variant>
      <vt:variant>
        <vt:i4>5</vt:i4>
      </vt:variant>
      <vt:variant>
        <vt:lpwstr/>
      </vt:variant>
      <vt:variant>
        <vt:lpwstr>Endnote25_Certified</vt:lpwstr>
      </vt:variant>
      <vt:variant>
        <vt:i4>589860</vt:i4>
      </vt:variant>
      <vt:variant>
        <vt:i4>2565</vt:i4>
      </vt:variant>
      <vt:variant>
        <vt:i4>0</vt:i4>
      </vt:variant>
      <vt:variant>
        <vt:i4>5</vt:i4>
      </vt:variant>
      <vt:variant>
        <vt:lpwstr/>
      </vt:variant>
      <vt:variant>
        <vt:lpwstr>Endnote23_ICUs</vt:lpwstr>
      </vt:variant>
      <vt:variant>
        <vt:i4>589860</vt:i4>
      </vt:variant>
      <vt:variant>
        <vt:i4>2559</vt:i4>
      </vt:variant>
      <vt:variant>
        <vt:i4>0</vt:i4>
      </vt:variant>
      <vt:variant>
        <vt:i4>5</vt:i4>
      </vt:variant>
      <vt:variant>
        <vt:lpwstr/>
      </vt:variant>
      <vt:variant>
        <vt:lpwstr>Endnote23_ICUs</vt:lpwstr>
      </vt:variant>
      <vt:variant>
        <vt:i4>720943</vt:i4>
      </vt:variant>
      <vt:variant>
        <vt:i4>2553</vt:i4>
      </vt:variant>
      <vt:variant>
        <vt:i4>0</vt:i4>
      </vt:variant>
      <vt:variant>
        <vt:i4>5</vt:i4>
      </vt:variant>
      <vt:variant>
        <vt:lpwstr/>
      </vt:variant>
      <vt:variant>
        <vt:lpwstr>Endnote25_Certified</vt:lpwstr>
      </vt:variant>
      <vt:variant>
        <vt:i4>1638432</vt:i4>
      </vt:variant>
      <vt:variant>
        <vt:i4>2547</vt:i4>
      </vt:variant>
      <vt:variant>
        <vt:i4>0</vt:i4>
      </vt:variant>
      <vt:variant>
        <vt:i4>5</vt:i4>
      </vt:variant>
      <vt:variant>
        <vt:lpwstr/>
      </vt:variant>
      <vt:variant>
        <vt:lpwstr>Endnote27_Telemedicine</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1048636</vt:i4>
      </vt:variant>
      <vt:variant>
        <vt:i4>2538</vt:i4>
      </vt:variant>
      <vt:variant>
        <vt:i4>0</vt:i4>
      </vt:variant>
      <vt:variant>
        <vt:i4>5</vt:i4>
      </vt:variant>
      <vt:variant>
        <vt:lpwstr/>
      </vt:variant>
      <vt:variant>
        <vt:lpwstr>Endnote29_NurseEffector</vt:lpwstr>
      </vt:variant>
      <vt:variant>
        <vt:i4>393272</vt:i4>
      </vt:variant>
      <vt:variant>
        <vt:i4>2532</vt:i4>
      </vt:variant>
      <vt:variant>
        <vt:i4>0</vt:i4>
      </vt:variant>
      <vt:variant>
        <vt:i4>5</vt:i4>
      </vt:variant>
      <vt:variant>
        <vt:lpwstr/>
      </vt:variant>
      <vt:variant>
        <vt:lpwstr>Endnote31_OtherEffector</vt:lpwstr>
      </vt:variant>
      <vt:variant>
        <vt:i4>327742</vt:i4>
      </vt:variant>
      <vt:variant>
        <vt:i4>2529</vt:i4>
      </vt:variant>
      <vt:variant>
        <vt:i4>0</vt:i4>
      </vt:variant>
      <vt:variant>
        <vt:i4>5</vt:i4>
      </vt:variant>
      <vt:variant>
        <vt:lpwstr/>
      </vt:variant>
      <vt:variant>
        <vt:lpwstr>Endnote28_ResponseAnalysis</vt:lpwstr>
      </vt:variant>
      <vt:variant>
        <vt:i4>1638432</vt:i4>
      </vt:variant>
      <vt:variant>
        <vt:i4>2526</vt:i4>
      </vt:variant>
      <vt:variant>
        <vt:i4>0</vt:i4>
      </vt:variant>
      <vt:variant>
        <vt:i4>5</vt:i4>
      </vt:variant>
      <vt:variant>
        <vt:lpwstr/>
      </vt:variant>
      <vt:variant>
        <vt:lpwstr>Endnote27_Telemedicine</vt:lpwstr>
      </vt:variant>
      <vt:variant>
        <vt:i4>7733325</vt:i4>
      </vt:variant>
      <vt:variant>
        <vt:i4>2520</vt:i4>
      </vt:variant>
      <vt:variant>
        <vt:i4>0</vt:i4>
      </vt:variant>
      <vt:variant>
        <vt:i4>5</vt:i4>
      </vt:variant>
      <vt:variant>
        <vt:lpwstr/>
      </vt:variant>
      <vt:variant>
        <vt:lpwstr>Endnote26_Present</vt:lpwstr>
      </vt:variant>
      <vt:variant>
        <vt:i4>7733325</vt:i4>
      </vt:variant>
      <vt:variant>
        <vt:i4>2517</vt:i4>
      </vt:variant>
      <vt:variant>
        <vt:i4>0</vt:i4>
      </vt:variant>
      <vt:variant>
        <vt:i4>5</vt:i4>
      </vt:variant>
      <vt:variant>
        <vt:lpwstr/>
      </vt:variant>
      <vt:variant>
        <vt:lpwstr>Endnote26_Present</vt:lpwstr>
      </vt:variant>
      <vt:variant>
        <vt:i4>720943</vt:i4>
      </vt:variant>
      <vt:variant>
        <vt:i4>2514</vt:i4>
      </vt:variant>
      <vt:variant>
        <vt:i4>0</vt:i4>
      </vt:variant>
      <vt:variant>
        <vt:i4>5</vt:i4>
      </vt:variant>
      <vt:variant>
        <vt:lpwstr/>
      </vt:variant>
      <vt:variant>
        <vt:lpwstr>Endnote25_Certified</vt:lpwstr>
      </vt:variant>
      <vt:variant>
        <vt:i4>8126555</vt:i4>
      </vt:variant>
      <vt:variant>
        <vt:i4>2511</vt:i4>
      </vt:variant>
      <vt:variant>
        <vt:i4>0</vt:i4>
      </vt:variant>
      <vt:variant>
        <vt:i4>5</vt:i4>
      </vt:variant>
      <vt:variant>
        <vt:lpwstr/>
      </vt:variant>
      <vt:variant>
        <vt:lpwstr>Endnote24_Manage</vt:lpwstr>
      </vt:variant>
      <vt:variant>
        <vt:i4>589860</vt:i4>
      </vt:variant>
      <vt:variant>
        <vt:i4>2508</vt:i4>
      </vt:variant>
      <vt:variant>
        <vt:i4>0</vt:i4>
      </vt:variant>
      <vt:variant>
        <vt:i4>5</vt:i4>
      </vt:variant>
      <vt:variant>
        <vt:lpwstr/>
      </vt:variant>
      <vt:variant>
        <vt:lpwstr>Endnote23_ICUs</vt:lpwstr>
      </vt:variant>
      <vt:variant>
        <vt:i4>7274575</vt:i4>
      </vt:variant>
      <vt:variant>
        <vt:i4>2505</vt:i4>
      </vt:variant>
      <vt:variant>
        <vt:i4>0</vt:i4>
      </vt:variant>
      <vt:variant>
        <vt:i4>5</vt:i4>
      </vt:variant>
      <vt:variant>
        <vt:lpwstr/>
      </vt:variant>
      <vt:variant>
        <vt:lpwstr>Endnote22_CCPatients</vt:lpwstr>
      </vt:variant>
      <vt:variant>
        <vt:i4>4390935</vt:i4>
      </vt:variant>
      <vt:variant>
        <vt:i4>2502</vt:i4>
      </vt:variant>
      <vt:variant>
        <vt:i4>0</vt:i4>
      </vt:variant>
      <vt:variant>
        <vt:i4>5</vt:i4>
      </vt:variant>
      <vt:variant>
        <vt:lpwstr>https://ratings.leapfroggroup.org/measure/hospital/critical-care</vt:lpwstr>
      </vt:variant>
      <vt:variant>
        <vt:lpwstr/>
      </vt:variant>
      <vt:variant>
        <vt:i4>131120</vt:i4>
      </vt:variant>
      <vt:variant>
        <vt:i4>2499</vt:i4>
      </vt:variant>
      <vt:variant>
        <vt:i4>0</vt:i4>
      </vt:variant>
      <vt:variant>
        <vt:i4>5</vt:i4>
      </vt:variant>
      <vt:variant>
        <vt:lpwstr/>
      </vt:variant>
      <vt:variant>
        <vt:lpwstr>_Newborn_Bilirubin_Screening</vt:lpwstr>
      </vt:variant>
      <vt:variant>
        <vt:i4>720967</vt:i4>
      </vt:variant>
      <vt:variant>
        <vt:i4>2496</vt:i4>
      </vt:variant>
      <vt:variant>
        <vt:i4>0</vt:i4>
      </vt:variant>
      <vt:variant>
        <vt:i4>5</vt:i4>
      </vt:variant>
      <vt:variant>
        <vt:lpwstr>http://pediatrics.aappublications.org/content/114/1/297.full</vt:lpwstr>
      </vt:variant>
      <vt:variant>
        <vt:lpwstr/>
      </vt:variant>
      <vt:variant>
        <vt:i4>6160494</vt:i4>
      </vt:variant>
      <vt:variant>
        <vt:i4>2493</vt:i4>
      </vt:variant>
      <vt:variant>
        <vt:i4>0</vt:i4>
      </vt:variant>
      <vt:variant>
        <vt:i4>5</vt:i4>
      </vt:variant>
      <vt:variant>
        <vt:lpwstr/>
      </vt:variant>
      <vt:variant>
        <vt:lpwstr>_Maternity_Care_Frequently</vt:lpwstr>
      </vt:variant>
      <vt:variant>
        <vt:i4>6750315</vt:i4>
      </vt:variant>
      <vt:variant>
        <vt:i4>2490</vt:i4>
      </vt:variant>
      <vt:variant>
        <vt:i4>0</vt:i4>
      </vt:variant>
      <vt:variant>
        <vt:i4>5</vt:i4>
      </vt:variant>
      <vt:variant>
        <vt:lpwstr>http://leapfroggroup.org/survey-materials/survey-and-cpoe-materials</vt:lpwstr>
      </vt:variant>
      <vt:variant>
        <vt:lpwstr/>
      </vt:variant>
      <vt:variant>
        <vt:i4>4784242</vt:i4>
      </vt:variant>
      <vt:variant>
        <vt:i4>2487</vt:i4>
      </vt:variant>
      <vt:variant>
        <vt:i4>0</vt:i4>
      </vt:variant>
      <vt:variant>
        <vt:i4>5</vt:i4>
      </vt:variant>
      <vt:variant>
        <vt:lpwstr>mailto:leapfrogreporting@vtoxford.org</vt:lpwstr>
      </vt:variant>
      <vt:variant>
        <vt:lpwstr/>
      </vt:variant>
      <vt:variant>
        <vt:i4>1376286</vt:i4>
      </vt:variant>
      <vt:variant>
        <vt:i4>2484</vt:i4>
      </vt:variant>
      <vt:variant>
        <vt:i4>0</vt:i4>
      </vt:variant>
      <vt:variant>
        <vt:i4>5</vt:i4>
      </vt:variant>
      <vt:variant>
        <vt:lpwstr>https://public.vtoxford.org/leapfrog</vt:lpwstr>
      </vt:variant>
      <vt:variant>
        <vt:lpwstr/>
      </vt:variant>
      <vt:variant>
        <vt:i4>6881342</vt:i4>
      </vt:variant>
      <vt:variant>
        <vt:i4>2481</vt:i4>
      </vt:variant>
      <vt:variant>
        <vt:i4>0</vt:i4>
      </vt:variant>
      <vt:variant>
        <vt:i4>5</vt:i4>
      </vt:variant>
      <vt:variant>
        <vt:lpwstr>https://public.vtoxford.org/transfer-codes/</vt:lpwstr>
      </vt:variant>
      <vt:variant>
        <vt:lpwstr/>
      </vt:variant>
      <vt:variant>
        <vt:i4>7798907</vt:i4>
      </vt:variant>
      <vt:variant>
        <vt:i4>2478</vt:i4>
      </vt:variant>
      <vt:variant>
        <vt:i4>0</vt:i4>
      </vt:variant>
      <vt:variant>
        <vt:i4>5</vt:i4>
      </vt:variant>
      <vt:variant>
        <vt:lpwstr>http://leapfroggroup.org/survey-materials/multi-campus-reporting-policy</vt:lpwstr>
      </vt:variant>
      <vt:variant>
        <vt:lpwstr/>
      </vt:variant>
      <vt:variant>
        <vt:i4>131188</vt:i4>
      </vt:variant>
      <vt:variant>
        <vt:i4>2475</vt:i4>
      </vt:variant>
      <vt:variant>
        <vt:i4>0</vt:i4>
      </vt:variant>
      <vt:variant>
        <vt:i4>5</vt:i4>
      </vt:variant>
      <vt:variant>
        <vt:lpwstr>https://manual.jointcommission.org/releases/TJC2020A1/AppendixHTJC.html</vt:lpwstr>
      </vt:variant>
      <vt:variant>
        <vt:lpwstr>A_42Table_2.1_VTE_Prophylaxis_Inclusion_Table_42</vt:lpwstr>
      </vt:variant>
      <vt:variant>
        <vt:i4>6750315</vt:i4>
      </vt:variant>
      <vt:variant>
        <vt:i4>2472</vt:i4>
      </vt:variant>
      <vt:variant>
        <vt:i4>0</vt:i4>
      </vt:variant>
      <vt:variant>
        <vt:i4>5</vt:i4>
      </vt:variant>
      <vt:variant>
        <vt:lpwstr>http://leapfroggroup.org/survey-materials/survey-and-cpoe-materials</vt:lpwstr>
      </vt:variant>
      <vt:variant>
        <vt:lpwstr/>
      </vt:variant>
      <vt:variant>
        <vt:i4>6750315</vt:i4>
      </vt:variant>
      <vt:variant>
        <vt:i4>2469</vt:i4>
      </vt:variant>
      <vt:variant>
        <vt:i4>0</vt:i4>
      </vt:variant>
      <vt:variant>
        <vt:i4>5</vt:i4>
      </vt:variant>
      <vt:variant>
        <vt:lpwstr>http://leapfroggroup.org/survey-materials/survey-and-cpoe-materials</vt:lpwstr>
      </vt:variant>
      <vt:variant>
        <vt:lpwstr/>
      </vt:variant>
      <vt:variant>
        <vt:i4>7798907</vt:i4>
      </vt:variant>
      <vt:variant>
        <vt:i4>2466</vt:i4>
      </vt:variant>
      <vt:variant>
        <vt:i4>0</vt:i4>
      </vt:variant>
      <vt:variant>
        <vt:i4>5</vt:i4>
      </vt:variant>
      <vt:variant>
        <vt:lpwstr>http://leapfroggroup.org/survey-materials/multi-campus-reporting-policy</vt:lpwstr>
      </vt:variant>
      <vt:variant>
        <vt:lpwstr/>
      </vt:variant>
      <vt:variant>
        <vt:i4>6750315</vt:i4>
      </vt:variant>
      <vt:variant>
        <vt:i4>2463</vt:i4>
      </vt:variant>
      <vt:variant>
        <vt:i4>0</vt:i4>
      </vt:variant>
      <vt:variant>
        <vt:i4>5</vt:i4>
      </vt:variant>
      <vt:variant>
        <vt:lpwstr>http://leapfroggroup.org/survey-materials/survey-and-cpoe-materials</vt:lpwstr>
      </vt:variant>
      <vt:variant>
        <vt:lpwstr/>
      </vt:variant>
      <vt:variant>
        <vt:i4>7798907</vt:i4>
      </vt:variant>
      <vt:variant>
        <vt:i4>2460</vt:i4>
      </vt:variant>
      <vt:variant>
        <vt:i4>0</vt:i4>
      </vt:variant>
      <vt:variant>
        <vt:i4>5</vt:i4>
      </vt:variant>
      <vt:variant>
        <vt:lpwstr>http://leapfroggroup.org/survey-materials/multi-campus-reporting-policy</vt:lpwstr>
      </vt:variant>
      <vt:variant>
        <vt:lpwstr/>
      </vt:variant>
      <vt:variant>
        <vt:i4>2818090</vt:i4>
      </vt:variant>
      <vt:variant>
        <vt:i4>2457</vt:i4>
      </vt:variant>
      <vt:variant>
        <vt:i4>0</vt:i4>
      </vt:variant>
      <vt:variant>
        <vt:i4>5</vt:i4>
      </vt:variant>
      <vt:variant>
        <vt:lpwstr>https://manual.jointcommission.org/releases/TJC2022B2/MIF0167.html</vt:lpwstr>
      </vt:variant>
      <vt:variant>
        <vt:lpwstr/>
      </vt:variant>
      <vt:variant>
        <vt:i4>6226005</vt:i4>
      </vt:variant>
      <vt:variant>
        <vt:i4>2454</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2451</vt:i4>
      </vt:variant>
      <vt:variant>
        <vt:i4>0</vt:i4>
      </vt:variant>
      <vt:variant>
        <vt:i4>5</vt:i4>
      </vt:variant>
      <vt:variant>
        <vt:lpwstr>https://manual.jointcommission.org/releases/TJC2022B2/MIF0167.html</vt:lpwstr>
      </vt:variant>
      <vt:variant>
        <vt:lpwstr/>
      </vt:variant>
      <vt:variant>
        <vt:i4>7405678</vt:i4>
      </vt:variant>
      <vt:variant>
        <vt:i4>2448</vt:i4>
      </vt:variant>
      <vt:variant>
        <vt:i4>0</vt:i4>
      </vt:variant>
      <vt:variant>
        <vt:i4>5</vt:i4>
      </vt:variant>
      <vt:variant>
        <vt:lpwstr>https://manual.jointcommission.org/releases/TJC2022B2/DataElem0265.html</vt:lpwstr>
      </vt:variant>
      <vt:variant>
        <vt:lpwstr/>
      </vt:variant>
      <vt:variant>
        <vt:i4>6815833</vt:i4>
      </vt:variant>
      <vt:variant>
        <vt:i4>2445</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2442</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2439</vt:i4>
      </vt:variant>
      <vt:variant>
        <vt:i4>0</vt:i4>
      </vt:variant>
      <vt:variant>
        <vt:i4>5</vt:i4>
      </vt:variant>
      <vt:variant>
        <vt:lpwstr>https://manual.jointcommission.org/releases/TJC2022B2/AppendixATJC.html</vt:lpwstr>
      </vt:variant>
      <vt:variant>
        <vt:lpwstr>Table_Number_11.01.1:_Delivery</vt:lpwstr>
      </vt:variant>
      <vt:variant>
        <vt:i4>2818090</vt:i4>
      </vt:variant>
      <vt:variant>
        <vt:i4>2436</vt:i4>
      </vt:variant>
      <vt:variant>
        <vt:i4>0</vt:i4>
      </vt:variant>
      <vt:variant>
        <vt:i4>5</vt:i4>
      </vt:variant>
      <vt:variant>
        <vt:lpwstr>https://manual.jointcommission.org/releases/TJC2022B2/MIF0167.html</vt:lpwstr>
      </vt:variant>
      <vt:variant>
        <vt:lpwstr/>
      </vt:variant>
      <vt:variant>
        <vt:i4>2818090</vt:i4>
      </vt:variant>
      <vt:variant>
        <vt:i4>2433</vt:i4>
      </vt:variant>
      <vt:variant>
        <vt:i4>0</vt:i4>
      </vt:variant>
      <vt:variant>
        <vt:i4>5</vt:i4>
      </vt:variant>
      <vt:variant>
        <vt:lpwstr>https://manual.jointcommission.org/releases/TJC2022B2/MIF0167.html</vt:lpwstr>
      </vt:variant>
      <vt:variant>
        <vt:lpwstr/>
      </vt:variant>
      <vt:variant>
        <vt:i4>6750315</vt:i4>
      </vt:variant>
      <vt:variant>
        <vt:i4>2430</vt:i4>
      </vt:variant>
      <vt:variant>
        <vt:i4>0</vt:i4>
      </vt:variant>
      <vt:variant>
        <vt:i4>5</vt:i4>
      </vt:variant>
      <vt:variant>
        <vt:lpwstr>http://leapfroggroup.org/survey-materials/survey-and-cpoe-materials</vt:lpwstr>
      </vt:variant>
      <vt:variant>
        <vt:lpwstr/>
      </vt:variant>
      <vt:variant>
        <vt:i4>2818090</vt:i4>
      </vt:variant>
      <vt:variant>
        <vt:i4>2427</vt:i4>
      </vt:variant>
      <vt:variant>
        <vt:i4>0</vt:i4>
      </vt:variant>
      <vt:variant>
        <vt:i4>5</vt:i4>
      </vt:variant>
      <vt:variant>
        <vt:lpwstr>https://manual.jointcommission.org/releases/TJC2022B2/MIF0167.html</vt:lpwstr>
      </vt:variant>
      <vt:variant>
        <vt:lpwstr/>
      </vt:variant>
      <vt:variant>
        <vt:i4>2818090</vt:i4>
      </vt:variant>
      <vt:variant>
        <vt:i4>2424</vt:i4>
      </vt:variant>
      <vt:variant>
        <vt:i4>0</vt:i4>
      </vt:variant>
      <vt:variant>
        <vt:i4>5</vt:i4>
      </vt:variant>
      <vt:variant>
        <vt:lpwstr>https://manual.jointcommission.org/releases/TJC2022B2/MIF0167.html</vt:lpwstr>
      </vt:variant>
      <vt:variant>
        <vt:lpwstr/>
      </vt:variant>
      <vt:variant>
        <vt:i4>6226005</vt:i4>
      </vt:variant>
      <vt:variant>
        <vt:i4>2421</vt:i4>
      </vt:variant>
      <vt:variant>
        <vt:i4>0</vt:i4>
      </vt:variant>
      <vt:variant>
        <vt:i4>5</vt:i4>
      </vt:variant>
      <vt:variant>
        <vt:lpwstr>https://manual.jointcommission.org/releases/TJC2022B2/AppendixATJC.html</vt:lpwstr>
      </vt:variant>
      <vt:variant>
        <vt:lpwstr>Table_Number_11.06:_Cesarean_Birth</vt:lpwstr>
      </vt:variant>
      <vt:variant>
        <vt:i4>2818090</vt:i4>
      </vt:variant>
      <vt:variant>
        <vt:i4>2418</vt:i4>
      </vt:variant>
      <vt:variant>
        <vt:i4>0</vt:i4>
      </vt:variant>
      <vt:variant>
        <vt:i4>5</vt:i4>
      </vt:variant>
      <vt:variant>
        <vt:lpwstr>https://manual.jointcommission.org/releases/TJC2022B2/MIF0167.html</vt:lpwstr>
      </vt:variant>
      <vt:variant>
        <vt:lpwstr/>
      </vt:variant>
      <vt:variant>
        <vt:i4>7405678</vt:i4>
      </vt:variant>
      <vt:variant>
        <vt:i4>2415</vt:i4>
      </vt:variant>
      <vt:variant>
        <vt:i4>0</vt:i4>
      </vt:variant>
      <vt:variant>
        <vt:i4>5</vt:i4>
      </vt:variant>
      <vt:variant>
        <vt:lpwstr>https://manual.jointcommission.org/releases/TJC2022B2/DataElem0265.html</vt:lpwstr>
      </vt:variant>
      <vt:variant>
        <vt:lpwstr/>
      </vt:variant>
      <vt:variant>
        <vt:i4>6815833</vt:i4>
      </vt:variant>
      <vt:variant>
        <vt:i4>2412</vt:i4>
      </vt:variant>
      <vt:variant>
        <vt:i4>0</vt:i4>
      </vt:variant>
      <vt:variant>
        <vt:i4>5</vt:i4>
      </vt:variant>
      <vt:variant>
        <vt:lpwstr>https://manual.jointcommission.org/releases/TJC2022B2/AppendixATJC.html</vt:lpwstr>
      </vt:variant>
      <vt:variant>
        <vt:lpwstr>Table_Number_11.09:_Multiple_Gestations_and_Other_Presentations</vt:lpwstr>
      </vt:variant>
      <vt:variant>
        <vt:i4>6815836</vt:i4>
      </vt:variant>
      <vt:variant>
        <vt:i4>2409</vt:i4>
      </vt:variant>
      <vt:variant>
        <vt:i4>0</vt:i4>
      </vt:variant>
      <vt:variant>
        <vt:i4>5</vt:i4>
      </vt:variant>
      <vt:variant>
        <vt:lpwstr>https://manual.jointcommission.org/releases/TJC2022B2/AppendixATJC.html</vt:lpwstr>
      </vt:variant>
      <vt:variant>
        <vt:lpwstr>Table_Number_11.08:_Outcome_of_Delivery</vt:lpwstr>
      </vt:variant>
      <vt:variant>
        <vt:i4>917558</vt:i4>
      </vt:variant>
      <vt:variant>
        <vt:i4>2406</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2403</vt:i4>
      </vt:variant>
      <vt:variant>
        <vt:i4>0</vt:i4>
      </vt:variant>
      <vt:variant>
        <vt:i4>5</vt:i4>
      </vt:variant>
      <vt:variant>
        <vt:lpwstr>https://www.jointcommission.org/measurement/specification-manuals/electronic-clinical-quality-measures/</vt:lpwstr>
      </vt:variant>
      <vt:variant>
        <vt:lpwstr/>
      </vt:variant>
      <vt:variant>
        <vt:i4>2818090</vt:i4>
      </vt:variant>
      <vt:variant>
        <vt:i4>2400</vt:i4>
      </vt:variant>
      <vt:variant>
        <vt:i4>0</vt:i4>
      </vt:variant>
      <vt:variant>
        <vt:i4>5</vt:i4>
      </vt:variant>
      <vt:variant>
        <vt:lpwstr>https://manual.jointcommission.org/releases/TJC2022B2/MIF0167.html</vt:lpwstr>
      </vt:variant>
      <vt:variant>
        <vt:lpwstr/>
      </vt:variant>
      <vt:variant>
        <vt:i4>2818090</vt:i4>
      </vt:variant>
      <vt:variant>
        <vt:i4>2397</vt:i4>
      </vt:variant>
      <vt:variant>
        <vt:i4>0</vt:i4>
      </vt:variant>
      <vt:variant>
        <vt:i4>5</vt:i4>
      </vt:variant>
      <vt:variant>
        <vt:lpwstr>https://manual.jointcommission.org/releases/TJC2022B2/MIF0167.html</vt:lpwstr>
      </vt:variant>
      <vt:variant>
        <vt:lpwstr/>
      </vt:variant>
      <vt:variant>
        <vt:i4>6750315</vt:i4>
      </vt:variant>
      <vt:variant>
        <vt:i4>2394</vt:i4>
      </vt:variant>
      <vt:variant>
        <vt:i4>0</vt:i4>
      </vt:variant>
      <vt:variant>
        <vt:i4>5</vt:i4>
      </vt:variant>
      <vt:variant>
        <vt:lpwstr>http://leapfroggroup.org/survey-materials/survey-and-cpoe-materials</vt:lpwstr>
      </vt:variant>
      <vt:variant>
        <vt:lpwstr/>
      </vt:variant>
      <vt:variant>
        <vt:i4>2818090</vt:i4>
      </vt:variant>
      <vt:variant>
        <vt:i4>2391</vt:i4>
      </vt:variant>
      <vt:variant>
        <vt:i4>0</vt:i4>
      </vt:variant>
      <vt:variant>
        <vt:i4>5</vt:i4>
      </vt:variant>
      <vt:variant>
        <vt:lpwstr>https://manual.jointcommission.org/releases/TJC2022B2/MIF0167.html</vt:lpwstr>
      </vt:variant>
      <vt:variant>
        <vt:lpwstr/>
      </vt:variant>
      <vt:variant>
        <vt:i4>7798907</vt:i4>
      </vt:variant>
      <vt:variant>
        <vt:i4>2388</vt:i4>
      </vt:variant>
      <vt:variant>
        <vt:i4>0</vt:i4>
      </vt:variant>
      <vt:variant>
        <vt:i4>5</vt:i4>
      </vt:variant>
      <vt:variant>
        <vt:lpwstr>http://leapfroggroup.org/survey-materials/multi-campus-reporting-policy</vt:lpwstr>
      </vt:variant>
      <vt:variant>
        <vt:lpwstr/>
      </vt:variant>
      <vt:variant>
        <vt:i4>2818091</vt:i4>
      </vt:variant>
      <vt:variant>
        <vt:i4>2385</vt:i4>
      </vt:variant>
      <vt:variant>
        <vt:i4>0</vt:i4>
      </vt:variant>
      <vt:variant>
        <vt:i4>5</vt:i4>
      </vt:variant>
      <vt:variant>
        <vt:lpwstr>https://manual.jointcommission.org/releases/TJC2022B2/MIF0166.html</vt:lpwstr>
      </vt:variant>
      <vt:variant>
        <vt:lpwstr/>
      </vt:variant>
      <vt:variant>
        <vt:i4>7536746</vt:i4>
      </vt:variant>
      <vt:variant>
        <vt:i4>2382</vt:i4>
      </vt:variant>
      <vt:variant>
        <vt:i4>0</vt:i4>
      </vt:variant>
      <vt:variant>
        <vt:i4>5</vt:i4>
      </vt:variant>
      <vt:variant>
        <vt:lpwstr>https://manual.jointcommission.org/releases/TJC2022B2/DataElem0520.html</vt:lpwstr>
      </vt:variant>
      <vt:variant>
        <vt:lpwstr/>
      </vt:variant>
      <vt:variant>
        <vt:i4>7798894</vt:i4>
      </vt:variant>
      <vt:variant>
        <vt:i4>2379</vt:i4>
      </vt:variant>
      <vt:variant>
        <vt:i4>0</vt:i4>
      </vt:variant>
      <vt:variant>
        <vt:i4>5</vt:i4>
      </vt:variant>
      <vt:variant>
        <vt:lpwstr>https://manual.jointcommission.org/releases/TJC2022B2/DataElem0263.html</vt:lpwstr>
      </vt:variant>
      <vt:variant>
        <vt:lpwstr/>
      </vt:variant>
      <vt:variant>
        <vt:i4>6226005</vt:i4>
      </vt:variant>
      <vt:variant>
        <vt:i4>2376</vt:i4>
      </vt:variant>
      <vt:variant>
        <vt:i4>0</vt:i4>
      </vt:variant>
      <vt:variant>
        <vt:i4>5</vt:i4>
      </vt:variant>
      <vt:variant>
        <vt:lpwstr>https://manual.jointcommission.org/releases/TJC2022B2/AppendixATJC.html</vt:lpwstr>
      </vt:variant>
      <vt:variant>
        <vt:lpwstr>Table_Number_11.06:_Cesarean_Birth</vt:lpwstr>
      </vt:variant>
      <vt:variant>
        <vt:i4>7798894</vt:i4>
      </vt:variant>
      <vt:variant>
        <vt:i4>2373</vt:i4>
      </vt:variant>
      <vt:variant>
        <vt:i4>0</vt:i4>
      </vt:variant>
      <vt:variant>
        <vt:i4>5</vt:i4>
      </vt:variant>
      <vt:variant>
        <vt:lpwstr>https://manual.jointcommission.org/releases/TJC2022B2/DataElem0263.html</vt:lpwstr>
      </vt:variant>
      <vt:variant>
        <vt:lpwstr/>
      </vt:variant>
      <vt:variant>
        <vt:i4>6029381</vt:i4>
      </vt:variant>
      <vt:variant>
        <vt:i4>2370</vt:i4>
      </vt:variant>
      <vt:variant>
        <vt:i4>0</vt:i4>
      </vt:variant>
      <vt:variant>
        <vt:i4>5</vt:i4>
      </vt:variant>
      <vt:variant>
        <vt:lpwstr>https://manual.jointcommission.org/releases/TJC2022B2/AppendixATJC.html</vt:lpwstr>
      </vt:variant>
      <vt:variant>
        <vt:lpwstr>Table_Number_11.05:_Medical_Induction_of_Labor</vt:lpwstr>
      </vt:variant>
      <vt:variant>
        <vt:i4>2818091</vt:i4>
      </vt:variant>
      <vt:variant>
        <vt:i4>2367</vt:i4>
      </vt:variant>
      <vt:variant>
        <vt:i4>0</vt:i4>
      </vt:variant>
      <vt:variant>
        <vt:i4>5</vt:i4>
      </vt:variant>
      <vt:variant>
        <vt:lpwstr>https://manual.jointcommission.org/releases/TJC2022B2/MIF0166.html</vt:lpwstr>
      </vt:variant>
      <vt:variant>
        <vt:lpwstr/>
      </vt:variant>
      <vt:variant>
        <vt:i4>7405678</vt:i4>
      </vt:variant>
      <vt:variant>
        <vt:i4>2364</vt:i4>
      </vt:variant>
      <vt:variant>
        <vt:i4>0</vt:i4>
      </vt:variant>
      <vt:variant>
        <vt:i4>5</vt:i4>
      </vt:variant>
      <vt:variant>
        <vt:lpwstr>https://manual.jointcommission.org/releases/TJC2022B2/DataElem0265.html</vt:lpwstr>
      </vt:variant>
      <vt:variant>
        <vt:lpwstr/>
      </vt:variant>
      <vt:variant>
        <vt:i4>7602286</vt:i4>
      </vt:variant>
      <vt:variant>
        <vt:i4>2361</vt:i4>
      </vt:variant>
      <vt:variant>
        <vt:i4>0</vt:i4>
      </vt:variant>
      <vt:variant>
        <vt:i4>5</vt:i4>
      </vt:variant>
      <vt:variant>
        <vt:lpwstr>https://manual.jointcommission.org/releases/TJC2022B2/DataElem0765.html</vt:lpwstr>
      </vt:variant>
      <vt:variant>
        <vt:lpwstr/>
      </vt:variant>
      <vt:variant>
        <vt:i4>3604504</vt:i4>
      </vt:variant>
      <vt:variant>
        <vt:i4>2358</vt:i4>
      </vt:variant>
      <vt:variant>
        <vt:i4>0</vt:i4>
      </vt:variant>
      <vt:variant>
        <vt:i4>5</vt:i4>
      </vt:variant>
      <vt:variant>
        <vt:lpwstr>https://manual.jointcommission.org/releases/TJC2022B2/AppendixATJC.html</vt:lpwstr>
      </vt:variant>
      <vt:variant>
        <vt:lpwstr>Table_Number_11.07:_Conditions_Possibly_Justifying_Elective_Delivery</vt:lpwstr>
      </vt:variant>
      <vt:variant>
        <vt:i4>7209055</vt:i4>
      </vt:variant>
      <vt:variant>
        <vt:i4>2355</vt:i4>
      </vt:variant>
      <vt:variant>
        <vt:i4>0</vt:i4>
      </vt:variant>
      <vt:variant>
        <vt:i4>5</vt:i4>
      </vt:variant>
      <vt:variant>
        <vt:lpwstr>https://manual.jointcommission.org/releases/TJC2022B2/AppendixATJC.html</vt:lpwstr>
      </vt:variant>
      <vt:variant>
        <vt:lpwstr>Table_Number_11.06.1:_Planned_Cesarean_Birth_in_Labor</vt:lpwstr>
      </vt:variant>
      <vt:variant>
        <vt:i4>917558</vt:i4>
      </vt:variant>
      <vt:variant>
        <vt:i4>2352</vt:i4>
      </vt:variant>
      <vt:variant>
        <vt:i4>0</vt:i4>
      </vt:variant>
      <vt:variant>
        <vt:i4>5</vt:i4>
      </vt:variant>
      <vt:variant>
        <vt:lpwstr>https://manual.jointcommission.org/releases/TJC2022B2/AppendixATJC.html</vt:lpwstr>
      </vt:variant>
      <vt:variant>
        <vt:lpwstr>Table_Number_11.01.1:_Delivery</vt:lpwstr>
      </vt:variant>
      <vt:variant>
        <vt:i4>7733355</vt:i4>
      </vt:variant>
      <vt:variant>
        <vt:i4>2349</vt:i4>
      </vt:variant>
      <vt:variant>
        <vt:i4>0</vt:i4>
      </vt:variant>
      <vt:variant>
        <vt:i4>5</vt:i4>
      </vt:variant>
      <vt:variant>
        <vt:lpwstr>https://www.jointcommission.org/measurement/specification-manuals/electronic-clinical-quality-measures/</vt:lpwstr>
      </vt:variant>
      <vt:variant>
        <vt:lpwstr/>
      </vt:variant>
      <vt:variant>
        <vt:i4>2818091</vt:i4>
      </vt:variant>
      <vt:variant>
        <vt:i4>2346</vt:i4>
      </vt:variant>
      <vt:variant>
        <vt:i4>0</vt:i4>
      </vt:variant>
      <vt:variant>
        <vt:i4>5</vt:i4>
      </vt:variant>
      <vt:variant>
        <vt:lpwstr>https://manual.jointcommission.org/releases/TJC2022B2/MIF0166.html</vt:lpwstr>
      </vt:variant>
      <vt:variant>
        <vt:lpwstr/>
      </vt:variant>
      <vt:variant>
        <vt:i4>2818088</vt:i4>
      </vt:variant>
      <vt:variant>
        <vt:i4>2343</vt:i4>
      </vt:variant>
      <vt:variant>
        <vt:i4>0</vt:i4>
      </vt:variant>
      <vt:variant>
        <vt:i4>5</vt:i4>
      </vt:variant>
      <vt:variant>
        <vt:lpwstr>https://manual.jointcommission.org/releases/TJC2022B1/MIF0166.html</vt:lpwstr>
      </vt:variant>
      <vt:variant>
        <vt:lpwstr/>
      </vt:variant>
      <vt:variant>
        <vt:i4>6750315</vt:i4>
      </vt:variant>
      <vt:variant>
        <vt:i4>2340</vt:i4>
      </vt:variant>
      <vt:variant>
        <vt:i4>0</vt:i4>
      </vt:variant>
      <vt:variant>
        <vt:i4>5</vt:i4>
      </vt:variant>
      <vt:variant>
        <vt:lpwstr>http://leapfroggroup.org/survey-materials/survey-and-cpoe-materials</vt:lpwstr>
      </vt:variant>
      <vt:variant>
        <vt:lpwstr/>
      </vt:variant>
      <vt:variant>
        <vt:i4>2818091</vt:i4>
      </vt:variant>
      <vt:variant>
        <vt:i4>2337</vt:i4>
      </vt:variant>
      <vt:variant>
        <vt:i4>0</vt:i4>
      </vt:variant>
      <vt:variant>
        <vt:i4>5</vt:i4>
      </vt:variant>
      <vt:variant>
        <vt:lpwstr>https://manual.jointcommission.org/releases/TJC2022B2/MIF0166.html</vt:lpwstr>
      </vt:variant>
      <vt:variant>
        <vt:lpwstr/>
      </vt:variant>
      <vt:variant>
        <vt:i4>7798907</vt:i4>
      </vt:variant>
      <vt:variant>
        <vt:i4>2334</vt:i4>
      </vt:variant>
      <vt:variant>
        <vt:i4>0</vt:i4>
      </vt:variant>
      <vt:variant>
        <vt:i4>5</vt:i4>
      </vt:variant>
      <vt:variant>
        <vt:lpwstr>http://leapfroggroup.org/survey-materials/multi-campus-reporting-policy</vt:lpwstr>
      </vt:variant>
      <vt:variant>
        <vt:lpwstr/>
      </vt:variant>
      <vt:variant>
        <vt:i4>7798907</vt:i4>
      </vt:variant>
      <vt:variant>
        <vt:i4>2331</vt:i4>
      </vt:variant>
      <vt:variant>
        <vt:i4>0</vt:i4>
      </vt:variant>
      <vt:variant>
        <vt:i4>5</vt:i4>
      </vt:variant>
      <vt:variant>
        <vt:lpwstr>http://leapfroggroup.org/survey-materials/multi-campus-reporting-policy</vt:lpwstr>
      </vt:variant>
      <vt:variant>
        <vt:lpwstr/>
      </vt:variant>
      <vt:variant>
        <vt:i4>7340048</vt:i4>
      </vt:variant>
      <vt:variant>
        <vt:i4>2328</vt:i4>
      </vt:variant>
      <vt:variant>
        <vt:i4>0</vt:i4>
      </vt:variant>
      <vt:variant>
        <vt:i4>5</vt:i4>
      </vt:variant>
      <vt:variant>
        <vt:lpwstr/>
      </vt:variant>
      <vt:variant>
        <vt:lpwstr>_Appendix_X:_Cesarean</vt:lpwstr>
      </vt:variant>
      <vt:variant>
        <vt:i4>2031645</vt:i4>
      </vt:variant>
      <vt:variant>
        <vt:i4>2325</vt:i4>
      </vt:variant>
      <vt:variant>
        <vt:i4>0</vt:i4>
      </vt:variant>
      <vt:variant>
        <vt:i4>5</vt:i4>
      </vt:variant>
      <vt:variant>
        <vt:lpwstr>https://www.leapfroggroup.org/about/expert-panelists</vt:lpwstr>
      </vt:variant>
      <vt:variant>
        <vt:lpwstr/>
      </vt:variant>
      <vt:variant>
        <vt:i4>2097163</vt:i4>
      </vt:variant>
      <vt:variant>
        <vt:i4>2319</vt:i4>
      </vt:variant>
      <vt:variant>
        <vt:i4>0</vt:i4>
      </vt:variant>
      <vt:variant>
        <vt:i4>5</vt:i4>
      </vt:variant>
      <vt:variant>
        <vt:lpwstr/>
      </vt:variant>
      <vt:variant>
        <vt:lpwstr>_VON_National_Performance</vt:lpwstr>
      </vt:variant>
      <vt:variant>
        <vt:i4>4784242</vt:i4>
      </vt:variant>
      <vt:variant>
        <vt:i4>2316</vt:i4>
      </vt:variant>
      <vt:variant>
        <vt:i4>0</vt:i4>
      </vt:variant>
      <vt:variant>
        <vt:i4>5</vt:i4>
      </vt:variant>
      <vt:variant>
        <vt:lpwstr>mailto:leapfrogreporting@vtoxford.org</vt:lpwstr>
      </vt:variant>
      <vt:variant>
        <vt:lpwstr/>
      </vt:variant>
      <vt:variant>
        <vt:i4>1376286</vt:i4>
      </vt:variant>
      <vt:variant>
        <vt:i4>2313</vt:i4>
      </vt:variant>
      <vt:variant>
        <vt:i4>0</vt:i4>
      </vt:variant>
      <vt:variant>
        <vt:i4>5</vt:i4>
      </vt:variant>
      <vt:variant>
        <vt:lpwstr>https://public.vtoxford.org/leapfrog</vt:lpwstr>
      </vt:variant>
      <vt:variant>
        <vt:lpwstr/>
      </vt:variant>
      <vt:variant>
        <vt:i4>6881342</vt:i4>
      </vt:variant>
      <vt:variant>
        <vt:i4>2310</vt:i4>
      </vt:variant>
      <vt:variant>
        <vt:i4>0</vt:i4>
      </vt:variant>
      <vt:variant>
        <vt:i4>5</vt:i4>
      </vt:variant>
      <vt:variant>
        <vt:lpwstr>https://public.vtoxford.org/transfer-codes/</vt:lpwstr>
      </vt:variant>
      <vt:variant>
        <vt:lpwstr/>
      </vt:variant>
      <vt:variant>
        <vt:i4>4784128</vt:i4>
      </vt:variant>
      <vt:variant>
        <vt:i4>2304</vt:i4>
      </vt:variant>
      <vt:variant>
        <vt:i4>0</vt:i4>
      </vt:variant>
      <vt:variant>
        <vt:i4>5</vt:i4>
      </vt:variant>
      <vt:variant>
        <vt:lpwstr/>
      </vt:variant>
      <vt:variant>
        <vt:lpwstr>_High-Risk_Deliveries</vt:lpwstr>
      </vt:variant>
      <vt:variant>
        <vt:i4>7733324</vt:i4>
      </vt:variant>
      <vt:variant>
        <vt:i4>2301</vt:i4>
      </vt:variant>
      <vt:variant>
        <vt:i4>0</vt:i4>
      </vt:variant>
      <vt:variant>
        <vt:i4>5</vt:i4>
      </vt:variant>
      <vt:variant>
        <vt:lpwstr/>
      </vt:variant>
      <vt:variant>
        <vt:lpwstr>Endnote21_VON</vt:lpwstr>
      </vt:variant>
      <vt:variant>
        <vt:i4>131119</vt:i4>
      </vt:variant>
      <vt:variant>
        <vt:i4>2298</vt:i4>
      </vt:variant>
      <vt:variant>
        <vt:i4>0</vt:i4>
      </vt:variant>
      <vt:variant>
        <vt:i4>5</vt:i4>
      </vt:variant>
      <vt:variant>
        <vt:lpwstr/>
      </vt:variant>
      <vt:variant>
        <vt:lpwstr>Endnote20_VLBW</vt:lpwstr>
      </vt:variant>
      <vt:variant>
        <vt:i4>1245223</vt:i4>
      </vt:variant>
      <vt:variant>
        <vt:i4>2295</vt:i4>
      </vt:variant>
      <vt:variant>
        <vt:i4>0</vt:i4>
      </vt:variant>
      <vt:variant>
        <vt:i4>5</vt:i4>
      </vt:variant>
      <vt:variant>
        <vt:lpwstr/>
      </vt:variant>
      <vt:variant>
        <vt:lpwstr>Endnote19_ColocatedNICU</vt:lpwstr>
      </vt:variant>
      <vt:variant>
        <vt:i4>8126553</vt:i4>
      </vt:variant>
      <vt:variant>
        <vt:i4>2292</vt:i4>
      </vt:variant>
      <vt:variant>
        <vt:i4>0</vt:i4>
      </vt:variant>
      <vt:variant>
        <vt:i4>5</vt:i4>
      </vt:variant>
      <vt:variant>
        <vt:lpwstr/>
      </vt:variant>
      <vt:variant>
        <vt:lpwstr>Endnote18_HighRiskDel</vt:lpwstr>
      </vt:variant>
      <vt:variant>
        <vt:i4>7798907</vt:i4>
      </vt:variant>
      <vt:variant>
        <vt:i4>2289</vt:i4>
      </vt:variant>
      <vt:variant>
        <vt:i4>0</vt:i4>
      </vt:variant>
      <vt:variant>
        <vt:i4>5</vt:i4>
      </vt:variant>
      <vt:variant>
        <vt:lpwstr>http://leapfroggroup.org/survey-materials/multi-campus-reporting-policy</vt:lpwstr>
      </vt:variant>
      <vt:variant>
        <vt:lpwstr/>
      </vt:variant>
      <vt:variant>
        <vt:i4>8061037</vt:i4>
      </vt:variant>
      <vt:variant>
        <vt:i4>2286</vt:i4>
      </vt:variant>
      <vt:variant>
        <vt:i4>0</vt:i4>
      </vt:variant>
      <vt:variant>
        <vt:i4>5</vt:i4>
      </vt:variant>
      <vt:variant>
        <vt:lpwstr/>
      </vt:variant>
      <vt:variant>
        <vt:lpwstr>MatProcessSpecs</vt:lpwstr>
      </vt:variant>
      <vt:variant>
        <vt:i4>8061037</vt:i4>
      </vt:variant>
      <vt:variant>
        <vt:i4>2280</vt:i4>
      </vt:variant>
      <vt:variant>
        <vt:i4>0</vt:i4>
      </vt:variant>
      <vt:variant>
        <vt:i4>5</vt:i4>
      </vt:variant>
      <vt:variant>
        <vt:lpwstr/>
      </vt:variant>
      <vt:variant>
        <vt:lpwstr>MatProcessSpecs</vt:lpwstr>
      </vt:variant>
      <vt:variant>
        <vt:i4>7798907</vt:i4>
      </vt:variant>
      <vt:variant>
        <vt:i4>2277</vt:i4>
      </vt:variant>
      <vt:variant>
        <vt:i4>0</vt:i4>
      </vt:variant>
      <vt:variant>
        <vt:i4>5</vt:i4>
      </vt:variant>
      <vt:variant>
        <vt:lpwstr>http://leapfroggroup.org/survey-materials/multi-campus-reporting-policy</vt:lpwstr>
      </vt:variant>
      <vt:variant>
        <vt:lpwstr/>
      </vt:variant>
      <vt:variant>
        <vt:i4>2293797</vt:i4>
      </vt:variant>
      <vt:variant>
        <vt:i4>2271</vt:i4>
      </vt:variant>
      <vt:variant>
        <vt:i4>0</vt:i4>
      </vt:variant>
      <vt:variant>
        <vt:i4>5</vt:i4>
      </vt:variant>
      <vt:variant>
        <vt:lpwstr/>
      </vt:variant>
      <vt:variant>
        <vt:lpwstr>_Episiotomy_2</vt:lpwstr>
      </vt:variant>
      <vt:variant>
        <vt:i4>7798907</vt:i4>
      </vt:variant>
      <vt:variant>
        <vt:i4>2268</vt:i4>
      </vt:variant>
      <vt:variant>
        <vt:i4>0</vt:i4>
      </vt:variant>
      <vt:variant>
        <vt:i4>5</vt:i4>
      </vt:variant>
      <vt:variant>
        <vt:lpwstr>http://leapfroggroup.org/survey-materials/multi-campus-reporting-policy</vt:lpwstr>
      </vt:variant>
      <vt:variant>
        <vt:lpwstr/>
      </vt:variant>
      <vt:variant>
        <vt:i4>1966120</vt:i4>
      </vt:variant>
      <vt:variant>
        <vt:i4>2265</vt:i4>
      </vt:variant>
      <vt:variant>
        <vt:i4>0</vt:i4>
      </vt:variant>
      <vt:variant>
        <vt:i4>5</vt:i4>
      </vt:variant>
      <vt:variant>
        <vt:lpwstr/>
      </vt:variant>
      <vt:variant>
        <vt:lpwstr>_Cesarean_Birth_2</vt:lpwstr>
      </vt:variant>
      <vt:variant>
        <vt:i4>1966120</vt:i4>
      </vt:variant>
      <vt:variant>
        <vt:i4>2259</vt:i4>
      </vt:variant>
      <vt:variant>
        <vt:i4>0</vt:i4>
      </vt:variant>
      <vt:variant>
        <vt:i4>5</vt:i4>
      </vt:variant>
      <vt:variant>
        <vt:lpwstr/>
      </vt:variant>
      <vt:variant>
        <vt:lpwstr>_Cesarean_Birth_2</vt:lpwstr>
      </vt:variant>
      <vt:variant>
        <vt:i4>7798907</vt:i4>
      </vt:variant>
      <vt:variant>
        <vt:i4>2256</vt:i4>
      </vt:variant>
      <vt:variant>
        <vt:i4>0</vt:i4>
      </vt:variant>
      <vt:variant>
        <vt:i4>5</vt:i4>
      </vt:variant>
      <vt:variant>
        <vt:lpwstr>http://leapfroggroup.org/survey-materials/multi-campus-reporting-policy</vt:lpwstr>
      </vt:variant>
      <vt:variant>
        <vt:lpwstr/>
      </vt:variant>
      <vt:variant>
        <vt:i4>2031722</vt:i4>
      </vt:variant>
      <vt:variant>
        <vt:i4>2253</vt:i4>
      </vt:variant>
      <vt:variant>
        <vt:i4>0</vt:i4>
      </vt:variant>
      <vt:variant>
        <vt:i4>5</vt:i4>
      </vt:variant>
      <vt:variant>
        <vt:lpwstr/>
      </vt:variant>
      <vt:variant>
        <vt:lpwstr>_Elective_Deliveries_1</vt:lpwstr>
      </vt:variant>
      <vt:variant>
        <vt:i4>2031722</vt:i4>
      </vt:variant>
      <vt:variant>
        <vt:i4>2247</vt:i4>
      </vt:variant>
      <vt:variant>
        <vt:i4>0</vt:i4>
      </vt:variant>
      <vt:variant>
        <vt:i4>5</vt:i4>
      </vt:variant>
      <vt:variant>
        <vt:lpwstr/>
      </vt:variant>
      <vt:variant>
        <vt:lpwstr>_Elective_Deliveries_1</vt:lpwstr>
      </vt:variant>
      <vt:variant>
        <vt:i4>7798907</vt:i4>
      </vt:variant>
      <vt:variant>
        <vt:i4>2244</vt:i4>
      </vt:variant>
      <vt:variant>
        <vt:i4>0</vt:i4>
      </vt:variant>
      <vt:variant>
        <vt:i4>5</vt:i4>
      </vt:variant>
      <vt:variant>
        <vt:lpwstr>http://leapfroggroup.org/survey-materials/multi-campus-reporting-policy</vt:lpwstr>
      </vt:variant>
      <vt:variant>
        <vt:lpwstr/>
      </vt:variant>
      <vt:variant>
        <vt:i4>2621544</vt:i4>
      </vt:variant>
      <vt:variant>
        <vt:i4>2241</vt:i4>
      </vt:variant>
      <vt:variant>
        <vt:i4>0</vt:i4>
      </vt:variant>
      <vt:variant>
        <vt:i4>5</vt:i4>
      </vt:variant>
      <vt:variant>
        <vt:lpwstr>https://www.babyfriendlyusa.org/for-facilities/practice-guidelines/</vt:lpwstr>
      </vt:variant>
      <vt:variant>
        <vt:lpwstr/>
      </vt:variant>
      <vt:variant>
        <vt:i4>8060978</vt:i4>
      </vt:variant>
      <vt:variant>
        <vt:i4>2235</vt:i4>
      </vt:variant>
      <vt:variant>
        <vt:i4>0</vt:i4>
      </vt:variant>
      <vt:variant>
        <vt:i4>5</vt:i4>
      </vt:variant>
      <vt:variant>
        <vt:lpwstr/>
      </vt:variant>
      <vt:variant>
        <vt:lpwstr>_Maternity_Care_Volume_1</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5046365</vt:i4>
      </vt:variant>
      <vt:variant>
        <vt:i4>2229</vt:i4>
      </vt:variant>
      <vt:variant>
        <vt:i4>0</vt:i4>
      </vt:variant>
      <vt:variant>
        <vt:i4>5</vt:i4>
      </vt:variant>
      <vt:variant>
        <vt:lpwstr>http://www.leapfroggroup.org/survey-materials/scoring-and-results</vt:lpwstr>
      </vt:variant>
      <vt:variant>
        <vt:lpwstr/>
      </vt:variant>
      <vt:variant>
        <vt:i4>131165</vt:i4>
      </vt:variant>
      <vt:variant>
        <vt:i4>2226</vt:i4>
      </vt:variant>
      <vt:variant>
        <vt:i4>0</vt:i4>
      </vt:variant>
      <vt:variant>
        <vt:i4>5</vt:i4>
      </vt:variant>
      <vt:variant>
        <vt:lpwstr>https://ratings.leapfroggroup.org/measure/hospital/maternity-care</vt:lpwstr>
      </vt:variant>
      <vt:variant>
        <vt:lpwstr/>
      </vt:variant>
      <vt:variant>
        <vt:i4>5963793</vt:i4>
      </vt:variant>
      <vt:variant>
        <vt:i4>2223</vt:i4>
      </vt:variant>
      <vt:variant>
        <vt:i4>0</vt:i4>
      </vt:variant>
      <vt:variant>
        <vt:i4>5</vt:i4>
      </vt:variant>
      <vt:variant>
        <vt:lpwstr>https://apps.who.int/iris/handle/10665/70046</vt:lpwstr>
      </vt:variant>
      <vt:variant>
        <vt:lpwstr/>
      </vt:variant>
      <vt:variant>
        <vt:i4>7929904</vt:i4>
      </vt:variant>
      <vt:variant>
        <vt:i4>2220</vt:i4>
      </vt:variant>
      <vt:variant>
        <vt:i4>0</vt:i4>
      </vt:variant>
      <vt:variant>
        <vt:i4>5</vt:i4>
      </vt:variant>
      <vt:variant>
        <vt:lpwstr>https://www.who.int/patientsafety/safesurgery/checklist/en/</vt:lpwstr>
      </vt:variant>
      <vt:variant>
        <vt:lpwstr/>
      </vt:variant>
      <vt:variant>
        <vt:i4>1048668</vt:i4>
      </vt:variant>
      <vt:variant>
        <vt:i4>2217</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2214</vt:i4>
      </vt:variant>
      <vt:variant>
        <vt:i4>0</vt:i4>
      </vt:variant>
      <vt:variant>
        <vt:i4>5</vt:i4>
      </vt:variant>
      <vt:variant>
        <vt:lpwstr/>
      </vt:variant>
      <vt:variant>
        <vt:lpwstr>FAQ13_notactive</vt:lpwstr>
      </vt:variant>
      <vt:variant>
        <vt:i4>393266</vt:i4>
      </vt:variant>
      <vt:variant>
        <vt:i4>2211</vt:i4>
      </vt:variant>
      <vt:variant>
        <vt:i4>0</vt:i4>
      </vt:variant>
      <vt:variant>
        <vt:i4>5</vt:i4>
      </vt:variant>
      <vt:variant>
        <vt:lpwstr/>
      </vt:variant>
      <vt:variant>
        <vt:lpwstr>FAQ11_surgtrain</vt:lpwstr>
      </vt:variant>
      <vt:variant>
        <vt:i4>8192083</vt:i4>
      </vt:variant>
      <vt:variant>
        <vt:i4>2208</vt:i4>
      </vt:variant>
      <vt:variant>
        <vt:i4>0</vt:i4>
      </vt:variant>
      <vt:variant>
        <vt:i4>5</vt:i4>
      </vt:variant>
      <vt:variant>
        <vt:lpwstr/>
      </vt:variant>
      <vt:variant>
        <vt:lpwstr>_Inpatient_Surgery_Measure</vt:lpwstr>
      </vt:variant>
      <vt:variant>
        <vt:i4>4063286</vt:i4>
      </vt:variant>
      <vt:variant>
        <vt:i4>2205</vt:i4>
      </vt:variant>
      <vt:variant>
        <vt:i4>0</vt:i4>
      </vt:variant>
      <vt:variant>
        <vt:i4>5</vt:i4>
      </vt:variant>
      <vt:variant>
        <vt:lpwstr/>
      </vt:variant>
      <vt:variant>
        <vt:lpwstr>_Safe_Surgery_Checklist_1</vt:lpwstr>
      </vt:variant>
      <vt:variant>
        <vt:i4>5832716</vt:i4>
      </vt:variant>
      <vt:variant>
        <vt:i4>2202</vt:i4>
      </vt:variant>
      <vt:variant>
        <vt:i4>0</vt:i4>
      </vt:variant>
      <vt:variant>
        <vt:i4>5</vt:i4>
      </vt:variant>
      <vt:variant>
        <vt:lpwstr>https://www.leapfroggroup.org/survey-materials/survey-and-cpoe-materials</vt:lpwstr>
      </vt:variant>
      <vt:variant>
        <vt:lpwstr/>
      </vt:variant>
      <vt:variant>
        <vt:i4>7798907</vt:i4>
      </vt:variant>
      <vt:variant>
        <vt:i4>2199</vt:i4>
      </vt:variant>
      <vt:variant>
        <vt:i4>0</vt:i4>
      </vt:variant>
      <vt:variant>
        <vt:i4>5</vt:i4>
      </vt:variant>
      <vt:variant>
        <vt:lpwstr>http://leapfroggroup.org/survey-materials/multi-campus-reporting-policy</vt:lpwstr>
      </vt:variant>
      <vt:variant>
        <vt:lpwstr/>
      </vt:variant>
      <vt:variant>
        <vt:i4>65576</vt:i4>
      </vt:variant>
      <vt:variant>
        <vt:i4>2196</vt:i4>
      </vt:variant>
      <vt:variant>
        <vt:i4>0</vt:i4>
      </vt:variant>
      <vt:variant>
        <vt:i4>5</vt:i4>
      </vt:variant>
      <vt:variant>
        <vt:lpwstr/>
      </vt:variant>
      <vt:variant>
        <vt:lpwstr>_Adult_and_Pediatric</vt:lpwstr>
      </vt:variant>
      <vt:variant>
        <vt:i4>5177416</vt:i4>
      </vt:variant>
      <vt:variant>
        <vt:i4>2193</vt:i4>
      </vt:variant>
      <vt:variant>
        <vt:i4>0</vt:i4>
      </vt:variant>
      <vt:variant>
        <vt:i4>5</vt:i4>
      </vt:variant>
      <vt:variant>
        <vt:lpwstr>https://www.sts.org/</vt:lpwstr>
      </vt:variant>
      <vt:variant>
        <vt:lpwstr/>
      </vt:variant>
      <vt:variant>
        <vt:i4>5177416</vt:i4>
      </vt:variant>
      <vt:variant>
        <vt:i4>2190</vt:i4>
      </vt:variant>
      <vt:variant>
        <vt:i4>0</vt:i4>
      </vt:variant>
      <vt:variant>
        <vt:i4>5</vt:i4>
      </vt:variant>
      <vt:variant>
        <vt:lpwstr>https://www.sts.org/</vt:lpwstr>
      </vt:variant>
      <vt:variant>
        <vt:lpwstr/>
      </vt:variant>
      <vt:variant>
        <vt:i4>4128880</vt:i4>
      </vt:variant>
      <vt:variant>
        <vt:i4>2187</vt:i4>
      </vt:variant>
      <vt:variant>
        <vt:i4>0</vt:i4>
      </vt:variant>
      <vt:variant>
        <vt:i4>5</vt:i4>
      </vt:variant>
      <vt:variant>
        <vt:lpwstr>https://publicreporting.sts.org/search/acsd</vt:lpwstr>
      </vt:variant>
      <vt:variant>
        <vt:lpwstr/>
      </vt:variant>
      <vt:variant>
        <vt:i4>262196</vt:i4>
      </vt:variant>
      <vt:variant>
        <vt:i4>2184</vt:i4>
      </vt:variant>
      <vt:variant>
        <vt:i4>0</vt:i4>
      </vt:variant>
      <vt:variant>
        <vt:i4>5</vt:i4>
      </vt:variant>
      <vt:variant>
        <vt:lpwstr/>
      </vt:variant>
      <vt:variant>
        <vt:lpwstr>MVRR_STS</vt:lpwstr>
      </vt:variant>
      <vt:variant>
        <vt:i4>4128880</vt:i4>
      </vt:variant>
      <vt:variant>
        <vt:i4>2181</vt:i4>
      </vt:variant>
      <vt:variant>
        <vt:i4>0</vt:i4>
      </vt:variant>
      <vt:variant>
        <vt:i4>5</vt:i4>
      </vt:variant>
      <vt:variant>
        <vt:lpwstr>https://publicreporting.sts.org/search/acsd</vt:lpwstr>
      </vt:variant>
      <vt:variant>
        <vt:lpwstr/>
      </vt:variant>
      <vt:variant>
        <vt:i4>5177416</vt:i4>
      </vt:variant>
      <vt:variant>
        <vt:i4>2178</vt:i4>
      </vt:variant>
      <vt:variant>
        <vt:i4>0</vt:i4>
      </vt:variant>
      <vt:variant>
        <vt:i4>5</vt:i4>
      </vt:variant>
      <vt:variant>
        <vt:lpwstr>https://www.sts.org/</vt:lpwstr>
      </vt:variant>
      <vt:variant>
        <vt:lpwstr/>
      </vt:variant>
      <vt:variant>
        <vt:i4>5177416</vt:i4>
      </vt:variant>
      <vt:variant>
        <vt:i4>2175</vt:i4>
      </vt:variant>
      <vt:variant>
        <vt:i4>0</vt:i4>
      </vt:variant>
      <vt:variant>
        <vt:i4>5</vt:i4>
      </vt:variant>
      <vt:variant>
        <vt:lpwstr>https://www.sts.org/</vt:lpwstr>
      </vt:variant>
      <vt:variant>
        <vt:lpwstr/>
      </vt:variant>
      <vt:variant>
        <vt:i4>5832716</vt:i4>
      </vt:variant>
      <vt:variant>
        <vt:i4>2172</vt:i4>
      </vt:variant>
      <vt:variant>
        <vt:i4>0</vt:i4>
      </vt:variant>
      <vt:variant>
        <vt:i4>5</vt:i4>
      </vt:variant>
      <vt:variant>
        <vt:lpwstr>https://www.leapfroggroup.org/survey-materials/survey-and-cpoe-materials</vt:lpwstr>
      </vt:variant>
      <vt:variant>
        <vt:lpwstr/>
      </vt:variant>
      <vt:variant>
        <vt:i4>6357067</vt:i4>
      </vt:variant>
      <vt:variant>
        <vt:i4>2169</vt:i4>
      </vt:variant>
      <vt:variant>
        <vt:i4>0</vt:i4>
      </vt:variant>
      <vt:variant>
        <vt:i4>5</vt:i4>
      </vt:variant>
      <vt:variant>
        <vt:lpwstr/>
      </vt:variant>
      <vt:variant>
        <vt:lpwstr>_Norwood_Procedure_Measure</vt:lpwstr>
      </vt:variant>
      <vt:variant>
        <vt:i4>6488145</vt:i4>
      </vt:variant>
      <vt:variant>
        <vt:i4>2166</vt:i4>
      </vt:variant>
      <vt:variant>
        <vt:i4>0</vt:i4>
      </vt:variant>
      <vt:variant>
        <vt:i4>5</vt:i4>
      </vt:variant>
      <vt:variant>
        <vt:lpwstr/>
      </vt:variant>
      <vt:variant>
        <vt:lpwstr>_Total_Hip_Replacement</vt:lpwstr>
      </vt:variant>
      <vt:variant>
        <vt:i4>5505126</vt:i4>
      </vt:variant>
      <vt:variant>
        <vt:i4>2163</vt:i4>
      </vt:variant>
      <vt:variant>
        <vt:i4>0</vt:i4>
      </vt:variant>
      <vt:variant>
        <vt:i4>5</vt:i4>
      </vt:variant>
      <vt:variant>
        <vt:lpwstr/>
      </vt:variant>
      <vt:variant>
        <vt:lpwstr>_Total_Knee_Replacement</vt:lpwstr>
      </vt:variant>
      <vt:variant>
        <vt:i4>524288</vt:i4>
      </vt:variant>
      <vt:variant>
        <vt:i4>2160</vt:i4>
      </vt:variant>
      <vt:variant>
        <vt:i4>0</vt:i4>
      </vt:variant>
      <vt:variant>
        <vt:i4>5</vt:i4>
      </vt:variant>
      <vt:variant>
        <vt:lpwstr/>
      </vt:variant>
      <vt:variant>
        <vt:lpwstr>BariatricSurgery</vt:lpwstr>
      </vt:variant>
      <vt:variant>
        <vt:i4>851992</vt:i4>
      </vt:variant>
      <vt:variant>
        <vt:i4>2157</vt:i4>
      </vt:variant>
      <vt:variant>
        <vt:i4>0</vt:i4>
      </vt:variant>
      <vt:variant>
        <vt:i4>5</vt:i4>
      </vt:variant>
      <vt:variant>
        <vt:lpwstr/>
      </vt:variant>
      <vt:variant>
        <vt:lpwstr>RectalCancer</vt:lpwstr>
      </vt:variant>
      <vt:variant>
        <vt:i4>7012463</vt:i4>
      </vt:variant>
      <vt:variant>
        <vt:i4>2154</vt:i4>
      </vt:variant>
      <vt:variant>
        <vt:i4>0</vt:i4>
      </vt:variant>
      <vt:variant>
        <vt:i4>5</vt:i4>
      </vt:variant>
      <vt:variant>
        <vt:lpwstr/>
      </vt:variant>
      <vt:variant>
        <vt:lpwstr>PancreaticResection</vt:lpwstr>
      </vt:variant>
      <vt:variant>
        <vt:i4>7340143</vt:i4>
      </vt:variant>
      <vt:variant>
        <vt:i4>2151</vt:i4>
      </vt:variant>
      <vt:variant>
        <vt:i4>0</vt:i4>
      </vt:variant>
      <vt:variant>
        <vt:i4>5</vt:i4>
      </vt:variant>
      <vt:variant>
        <vt:lpwstr/>
      </vt:variant>
      <vt:variant>
        <vt:lpwstr>EsophagealResection</vt:lpwstr>
      </vt:variant>
      <vt:variant>
        <vt:i4>589833</vt:i4>
      </vt:variant>
      <vt:variant>
        <vt:i4>2148</vt:i4>
      </vt:variant>
      <vt:variant>
        <vt:i4>0</vt:i4>
      </vt:variant>
      <vt:variant>
        <vt:i4>5</vt:i4>
      </vt:variant>
      <vt:variant>
        <vt:lpwstr/>
      </vt:variant>
      <vt:variant>
        <vt:lpwstr>LungResection</vt:lpwstr>
      </vt:variant>
      <vt:variant>
        <vt:i4>7864442</vt:i4>
      </vt:variant>
      <vt:variant>
        <vt:i4>2145</vt:i4>
      </vt:variant>
      <vt:variant>
        <vt:i4>0</vt:i4>
      </vt:variant>
      <vt:variant>
        <vt:i4>5</vt:i4>
      </vt:variant>
      <vt:variant>
        <vt:lpwstr/>
      </vt:variant>
      <vt:variant>
        <vt:lpwstr>Aortic</vt:lpwstr>
      </vt:variant>
      <vt:variant>
        <vt:i4>6291554</vt:i4>
      </vt:variant>
      <vt:variant>
        <vt:i4>2142</vt:i4>
      </vt:variant>
      <vt:variant>
        <vt:i4>0</vt:i4>
      </vt:variant>
      <vt:variant>
        <vt:i4>5</vt:i4>
      </vt:variant>
      <vt:variant>
        <vt:lpwstr/>
      </vt:variant>
      <vt:variant>
        <vt:lpwstr>MitralValve</vt:lpwstr>
      </vt:variant>
      <vt:variant>
        <vt:i4>6750309</vt:i4>
      </vt:variant>
      <vt:variant>
        <vt:i4>2139</vt:i4>
      </vt:variant>
      <vt:variant>
        <vt:i4>0</vt:i4>
      </vt:variant>
      <vt:variant>
        <vt:i4>5</vt:i4>
      </vt:variant>
      <vt:variant>
        <vt:lpwstr/>
      </vt:variant>
      <vt:variant>
        <vt:lpwstr>Carotid</vt:lpwstr>
      </vt:variant>
      <vt:variant>
        <vt:i4>5832716</vt:i4>
      </vt:variant>
      <vt:variant>
        <vt:i4>2136</vt:i4>
      </vt:variant>
      <vt:variant>
        <vt:i4>0</vt:i4>
      </vt:variant>
      <vt:variant>
        <vt:i4>5</vt:i4>
      </vt:variant>
      <vt:variant>
        <vt:lpwstr>https://www.leapfroggroup.org/survey-materials/survey-and-cpoe-materials</vt:lpwstr>
      </vt:variant>
      <vt:variant>
        <vt:lpwstr/>
      </vt:variant>
      <vt:variant>
        <vt:i4>7798907</vt:i4>
      </vt:variant>
      <vt:variant>
        <vt:i4>2133</vt:i4>
      </vt:variant>
      <vt:variant>
        <vt:i4>0</vt:i4>
      </vt:variant>
      <vt:variant>
        <vt:i4>5</vt:i4>
      </vt:variant>
      <vt:variant>
        <vt:lpwstr>http://leapfroggroup.org/survey-materials/multi-campus-reporting-policy</vt:lpwstr>
      </vt:variant>
      <vt:variant>
        <vt:lpwstr/>
      </vt:variant>
      <vt:variant>
        <vt:i4>2031645</vt:i4>
      </vt:variant>
      <vt:variant>
        <vt:i4>2130</vt:i4>
      </vt:variant>
      <vt:variant>
        <vt:i4>0</vt:i4>
      </vt:variant>
      <vt:variant>
        <vt:i4>5</vt:i4>
      </vt:variant>
      <vt:variant>
        <vt:lpwstr>https://www.leapfroggroup.org/about/expert-panelists</vt:lpwstr>
      </vt:variant>
      <vt:variant>
        <vt:lpwstr/>
      </vt:variant>
      <vt:variant>
        <vt:i4>2031645</vt:i4>
      </vt:variant>
      <vt:variant>
        <vt:i4>2127</vt:i4>
      </vt:variant>
      <vt:variant>
        <vt:i4>0</vt:i4>
      </vt:variant>
      <vt:variant>
        <vt:i4>5</vt:i4>
      </vt:variant>
      <vt:variant>
        <vt:lpwstr>https://www.leapfroggroup.org/about/expert-panelists</vt:lpwstr>
      </vt:variant>
      <vt:variant>
        <vt:lpwstr/>
      </vt:variant>
      <vt:variant>
        <vt:i4>4063286</vt:i4>
      </vt:variant>
      <vt:variant>
        <vt:i4>2124</vt:i4>
      </vt:variant>
      <vt:variant>
        <vt:i4>0</vt:i4>
      </vt:variant>
      <vt:variant>
        <vt:i4>5</vt:i4>
      </vt:variant>
      <vt:variant>
        <vt:lpwstr/>
      </vt:variant>
      <vt:variant>
        <vt:lpwstr>_Safe_Surgery_Checklist_1</vt:lpwstr>
      </vt:variant>
      <vt:variant>
        <vt:i4>4063286</vt:i4>
      </vt:variant>
      <vt:variant>
        <vt:i4>2121</vt:i4>
      </vt:variant>
      <vt:variant>
        <vt:i4>0</vt:i4>
      </vt:variant>
      <vt:variant>
        <vt:i4>5</vt:i4>
      </vt:variant>
      <vt:variant>
        <vt:lpwstr/>
      </vt:variant>
      <vt:variant>
        <vt:lpwstr>_Safe_Surgery_Checklist_1</vt:lpwstr>
      </vt:variant>
      <vt:variant>
        <vt:i4>4063286</vt:i4>
      </vt:variant>
      <vt:variant>
        <vt:i4>2118</vt:i4>
      </vt:variant>
      <vt:variant>
        <vt:i4>0</vt:i4>
      </vt:variant>
      <vt:variant>
        <vt:i4>5</vt:i4>
      </vt:variant>
      <vt:variant>
        <vt:lpwstr/>
      </vt:variant>
      <vt:variant>
        <vt:lpwstr>_Safe_Surgery_Checklist_2</vt:lpwstr>
      </vt:variant>
      <vt:variant>
        <vt:i4>4063286</vt:i4>
      </vt:variant>
      <vt:variant>
        <vt:i4>2112</vt:i4>
      </vt:variant>
      <vt:variant>
        <vt:i4>0</vt:i4>
      </vt:variant>
      <vt:variant>
        <vt:i4>5</vt:i4>
      </vt:variant>
      <vt:variant>
        <vt:lpwstr/>
      </vt:variant>
      <vt:variant>
        <vt:lpwstr>_Safe_Surgery_Checklist_2</vt:lpwstr>
      </vt:variant>
      <vt:variant>
        <vt:i4>6750256</vt:i4>
      </vt:variant>
      <vt:variant>
        <vt:i4>2106</vt:i4>
      </vt:variant>
      <vt:variant>
        <vt:i4>0</vt:i4>
      </vt:variant>
      <vt:variant>
        <vt:i4>5</vt:i4>
      </vt:variant>
      <vt:variant>
        <vt:lpwstr/>
      </vt:variant>
      <vt:variant>
        <vt:lpwstr>safesurgfaqs3c</vt:lpwstr>
      </vt:variant>
      <vt:variant>
        <vt:i4>524307</vt:i4>
      </vt:variant>
      <vt:variant>
        <vt:i4>2103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2100</vt:i4>
      </vt:variant>
      <vt:variant>
        <vt:i4>0</vt:i4>
      </vt:variant>
      <vt:variant>
        <vt:i4>5</vt:i4>
      </vt:variant>
      <vt:variant>
        <vt:lpwstr>https://www.who.int/patientsafety/safesurgery/checklist/en/</vt:lpwstr>
      </vt:variant>
      <vt:variant>
        <vt:lpwstr/>
      </vt:variant>
      <vt:variant>
        <vt:i4>7798907</vt:i4>
      </vt:variant>
      <vt:variant>
        <vt:i4>2097</vt:i4>
      </vt:variant>
      <vt:variant>
        <vt:i4>0</vt:i4>
      </vt:variant>
      <vt:variant>
        <vt:i4>5</vt:i4>
      </vt:variant>
      <vt:variant>
        <vt:lpwstr>http://leapfroggroup.org/survey-materials/multi-campus-reporting-policy</vt:lpwstr>
      </vt:variant>
      <vt:variant>
        <vt:lpwstr/>
      </vt:variant>
      <vt:variant>
        <vt:i4>7340069</vt:i4>
      </vt:variant>
      <vt:variant>
        <vt:i4>2094</vt:i4>
      </vt:variant>
      <vt:variant>
        <vt:i4>0</vt:i4>
      </vt:variant>
      <vt:variant>
        <vt:i4>5</vt:i4>
      </vt:variant>
      <vt:variant>
        <vt:lpwstr>https://www.facs.org/quality-programs/cancer/naprc</vt:lpwstr>
      </vt:variant>
      <vt:variant>
        <vt:lpwstr/>
      </vt:variant>
      <vt:variant>
        <vt:i4>4063276</vt:i4>
      </vt:variant>
      <vt:variant>
        <vt:i4>2091</vt:i4>
      </vt:variant>
      <vt:variant>
        <vt:i4>0</vt:i4>
      </vt:variant>
      <vt:variant>
        <vt:i4>5</vt:i4>
      </vt:variant>
      <vt:variant>
        <vt:lpwstr>http://www.choosingwisely.org/clinician-lists/</vt:lpwstr>
      </vt:variant>
      <vt:variant>
        <vt:lpwstr/>
      </vt:variant>
      <vt:variant>
        <vt:i4>7667793</vt:i4>
      </vt:variant>
      <vt:variant>
        <vt:i4>2088</vt:i4>
      </vt:variant>
      <vt:variant>
        <vt:i4>0</vt:i4>
      </vt:variant>
      <vt:variant>
        <vt:i4>5</vt:i4>
      </vt:variant>
      <vt:variant>
        <vt:lpwstr/>
      </vt:variant>
      <vt:variant>
        <vt:lpwstr>Endnote17_Appropriate</vt:lpwstr>
      </vt:variant>
      <vt:variant>
        <vt:i4>7798907</vt:i4>
      </vt:variant>
      <vt:variant>
        <vt:i4>2085</vt:i4>
      </vt:variant>
      <vt:variant>
        <vt:i4>0</vt:i4>
      </vt:variant>
      <vt:variant>
        <vt:i4>5</vt:i4>
      </vt:variant>
      <vt:variant>
        <vt:lpwstr>http://leapfroggroup.org/survey-materials/multi-campus-reporting-policy</vt:lpwstr>
      </vt:variant>
      <vt:variant>
        <vt:lpwstr/>
      </vt:variant>
      <vt:variant>
        <vt:i4>5177416</vt:i4>
      </vt:variant>
      <vt:variant>
        <vt:i4>2082</vt:i4>
      </vt:variant>
      <vt:variant>
        <vt:i4>0</vt:i4>
      </vt:variant>
      <vt:variant>
        <vt:i4>5</vt:i4>
      </vt:variant>
      <vt:variant>
        <vt:lpwstr>https://www.sts.org/</vt:lpwstr>
      </vt:variant>
      <vt:variant>
        <vt:lpwstr/>
      </vt:variant>
      <vt:variant>
        <vt:i4>6815857</vt:i4>
      </vt:variant>
      <vt:variant>
        <vt:i4>2079</vt:i4>
      </vt:variant>
      <vt:variant>
        <vt:i4>0</vt:i4>
      </vt:variant>
      <vt:variant>
        <vt:i4>5</vt:i4>
      </vt:variant>
      <vt:variant>
        <vt:lpwstr/>
      </vt:variant>
      <vt:variant>
        <vt:lpwstr>datacompletenessrequirement</vt:lpwstr>
      </vt:variant>
      <vt:variant>
        <vt:i4>5177416</vt:i4>
      </vt:variant>
      <vt:variant>
        <vt:i4>2076</vt:i4>
      </vt:variant>
      <vt:variant>
        <vt:i4>0</vt:i4>
      </vt:variant>
      <vt:variant>
        <vt:i4>5</vt:i4>
      </vt:variant>
      <vt:variant>
        <vt:lpwstr>https://www.sts.org/</vt:lpwstr>
      </vt:variant>
      <vt:variant>
        <vt:lpwstr/>
      </vt:variant>
      <vt:variant>
        <vt:i4>8192083</vt:i4>
      </vt:variant>
      <vt:variant>
        <vt:i4>2070</vt:i4>
      </vt:variant>
      <vt:variant>
        <vt:i4>0</vt:i4>
      </vt:variant>
      <vt:variant>
        <vt:i4>5</vt:i4>
      </vt:variant>
      <vt:variant>
        <vt:lpwstr/>
      </vt:variant>
      <vt:variant>
        <vt:lpwstr>_Inpatient_Surgery_Measure</vt:lpwstr>
      </vt:variant>
      <vt:variant>
        <vt:i4>7798907</vt:i4>
      </vt:variant>
      <vt:variant>
        <vt:i4>2067</vt:i4>
      </vt:variant>
      <vt:variant>
        <vt:i4>0</vt:i4>
      </vt:variant>
      <vt:variant>
        <vt:i4>5</vt:i4>
      </vt:variant>
      <vt:variant>
        <vt:lpwstr>http://leapfroggroup.org/survey-materials/multi-campus-reporting-policy</vt:lpwstr>
      </vt:variant>
      <vt:variant>
        <vt:lpwstr/>
      </vt:variant>
      <vt:variant>
        <vt:i4>5046365</vt:i4>
      </vt:variant>
      <vt:variant>
        <vt:i4>2064</vt:i4>
      </vt:variant>
      <vt:variant>
        <vt:i4>0</vt:i4>
      </vt:variant>
      <vt:variant>
        <vt:i4>5</vt:i4>
      </vt:variant>
      <vt:variant>
        <vt:lpwstr>http://www.leapfroggroup.org/survey-materials/scoring-and-results</vt:lpwstr>
      </vt:variant>
      <vt:variant>
        <vt:lpwstr/>
      </vt:variant>
      <vt:variant>
        <vt:i4>7209058</vt:i4>
      </vt:variant>
      <vt:variant>
        <vt:i4>2061</vt:i4>
      </vt:variant>
      <vt:variant>
        <vt:i4>0</vt:i4>
      </vt:variant>
      <vt:variant>
        <vt:i4>5</vt:i4>
      </vt:variant>
      <vt:variant>
        <vt:lpwstr>https://ratings.leapfroggroup.org/measure/hospital/complex-adult-and-pediatric-surgery</vt:lpwstr>
      </vt:variant>
      <vt:variant>
        <vt:lpwstr/>
      </vt:variant>
      <vt:variant>
        <vt:i4>6750258</vt:i4>
      </vt:variant>
      <vt:variant>
        <vt:i4>2058</vt:i4>
      </vt:variant>
      <vt:variant>
        <vt:i4>0</vt:i4>
      </vt:variant>
      <vt:variant>
        <vt:i4>5</vt:i4>
      </vt:variant>
      <vt:variant>
        <vt:lpwstr>http://www.leapfroggroup.org/survey-materials/survey-and-cpoe-materials</vt:lpwstr>
      </vt:variant>
      <vt:variant>
        <vt:lpwstr/>
      </vt:variant>
      <vt:variant>
        <vt:i4>7733370</vt:i4>
      </vt:variant>
      <vt:variant>
        <vt:i4>2052</vt:i4>
      </vt:variant>
      <vt:variant>
        <vt:i4>0</vt:i4>
      </vt:variant>
      <vt:variant>
        <vt:i4>5</vt:i4>
      </vt:variant>
      <vt:variant>
        <vt:lpwstr/>
      </vt:variant>
      <vt:variant>
        <vt:lpwstr>CertifiedPharmacyTechnician</vt:lpwstr>
      </vt:variant>
      <vt:variant>
        <vt:i4>1245253</vt:i4>
      </vt:variant>
      <vt:variant>
        <vt:i4>2049</vt:i4>
      </vt:variant>
      <vt:variant>
        <vt:i4>0</vt:i4>
      </vt:variant>
      <vt:variant>
        <vt:i4>5</vt:i4>
      </vt:variant>
      <vt:variant>
        <vt:lpwstr/>
      </vt:variant>
      <vt:variant>
        <vt:lpwstr>_Bar_Code_Medication_1</vt:lpwstr>
      </vt:variant>
      <vt:variant>
        <vt:i4>4915294</vt:i4>
      </vt:variant>
      <vt:variant>
        <vt:i4>2046</vt:i4>
      </vt:variant>
      <vt:variant>
        <vt:i4>0</vt:i4>
      </vt:variant>
      <vt:variant>
        <vt:i4>5</vt:i4>
      </vt:variant>
      <vt:variant>
        <vt:lpwstr>https://www.leapfroggroup.org/survey-materials/deadlines</vt:lpwstr>
      </vt:variant>
      <vt:variant>
        <vt:lpwstr/>
      </vt:variant>
      <vt:variant>
        <vt:i4>6488186</vt:i4>
      </vt:variant>
      <vt:variant>
        <vt:i4>2043</vt:i4>
      </vt:variant>
      <vt:variant>
        <vt:i4>0</vt:i4>
      </vt:variant>
      <vt:variant>
        <vt:i4>5</vt:i4>
      </vt:variant>
      <vt:variant>
        <vt:lpwstr/>
      </vt:variant>
      <vt:variant>
        <vt:lpwstr>Prescriber</vt:lpwstr>
      </vt:variant>
      <vt:variant>
        <vt:i4>786432</vt:i4>
      </vt:variant>
      <vt:variant>
        <vt:i4>2040</vt:i4>
      </vt:variant>
      <vt:variant>
        <vt:i4>0</vt:i4>
      </vt:variant>
      <vt:variant>
        <vt:i4>5</vt:i4>
      </vt:variant>
      <vt:variant>
        <vt:lpwstr>https://www.leapfroggroup.org/survey-materials/prepare-cpoe-tool</vt:lpwstr>
      </vt:variant>
      <vt:variant>
        <vt:lpwstr/>
      </vt:variant>
      <vt:variant>
        <vt:i4>6750258</vt:i4>
      </vt:variant>
      <vt:variant>
        <vt:i4>2037</vt:i4>
      </vt:variant>
      <vt:variant>
        <vt:i4>0</vt:i4>
      </vt:variant>
      <vt:variant>
        <vt:i4>5</vt:i4>
      </vt:variant>
      <vt:variant>
        <vt:lpwstr>http://www.leapfroggroup.org/survey-materials/survey-and-cpoe-materials</vt:lpwstr>
      </vt:variant>
      <vt:variant>
        <vt:lpwstr/>
      </vt:variant>
      <vt:variant>
        <vt:i4>5046353</vt:i4>
      </vt:variant>
      <vt:variant>
        <vt:i4>2034</vt:i4>
      </vt:variant>
      <vt:variant>
        <vt:i4>0</vt:i4>
      </vt:variant>
      <vt:variant>
        <vt:i4>5</vt:i4>
      </vt:variant>
      <vt:variant>
        <vt:lpwstr/>
      </vt:variant>
      <vt:variant>
        <vt:lpwstr>_Medication_Reconciliation</vt:lpwstr>
      </vt:variant>
      <vt:variant>
        <vt:i4>3014732</vt:i4>
      </vt:variant>
      <vt:variant>
        <vt:i4>2031</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2028</vt:i4>
      </vt:variant>
      <vt:variant>
        <vt:i4>0</vt:i4>
      </vt:variant>
      <vt:variant>
        <vt:i4>5</vt:i4>
      </vt:variant>
      <vt:variant>
        <vt:lpwstr>https://www.hospitalmedicine.org/clinical-topics/medication-reconciliation/</vt:lpwstr>
      </vt:variant>
      <vt:variant>
        <vt:lpwstr/>
      </vt:variant>
      <vt:variant>
        <vt:i4>5832716</vt:i4>
      </vt:variant>
      <vt:variant>
        <vt:i4>2025</vt:i4>
      </vt:variant>
      <vt:variant>
        <vt:i4>0</vt:i4>
      </vt:variant>
      <vt:variant>
        <vt:i4>5</vt:i4>
      </vt:variant>
      <vt:variant>
        <vt:lpwstr>https://www.leapfroggroup.org/survey-materials/survey-and-cpoe-materials</vt:lpwstr>
      </vt:variant>
      <vt:variant>
        <vt:lpwstr/>
      </vt:variant>
      <vt:variant>
        <vt:i4>5832716</vt:i4>
      </vt:variant>
      <vt:variant>
        <vt:i4>2022</vt:i4>
      </vt:variant>
      <vt:variant>
        <vt:i4>0</vt:i4>
      </vt:variant>
      <vt:variant>
        <vt:i4>5</vt:i4>
      </vt:variant>
      <vt:variant>
        <vt:lpwstr>https://www.leapfroggroup.org/survey-materials/survey-and-cpoe-materials</vt:lpwstr>
      </vt:variant>
      <vt:variant>
        <vt:lpwstr/>
      </vt:variant>
      <vt:variant>
        <vt:i4>7733370</vt:i4>
      </vt:variant>
      <vt:variant>
        <vt:i4>2016</vt:i4>
      </vt:variant>
      <vt:variant>
        <vt:i4>0</vt:i4>
      </vt:variant>
      <vt:variant>
        <vt:i4>5</vt:i4>
      </vt:variant>
      <vt:variant>
        <vt:lpwstr/>
      </vt:variant>
      <vt:variant>
        <vt:lpwstr>CertifiedPharmacyTechnician</vt:lpwstr>
      </vt:variant>
      <vt:variant>
        <vt:i4>7733370</vt:i4>
      </vt:variant>
      <vt:variant>
        <vt:i4>2010</vt:i4>
      </vt:variant>
      <vt:variant>
        <vt:i4>0</vt:i4>
      </vt:variant>
      <vt:variant>
        <vt:i4>5</vt:i4>
      </vt:variant>
      <vt:variant>
        <vt:lpwstr/>
      </vt:variant>
      <vt:variant>
        <vt:lpwstr>CertifiedPharmacyTechnician</vt:lpwstr>
      </vt:variant>
      <vt:variant>
        <vt:i4>7733370</vt:i4>
      </vt:variant>
      <vt:variant>
        <vt:i4>2004</vt:i4>
      </vt:variant>
      <vt:variant>
        <vt:i4>0</vt:i4>
      </vt:variant>
      <vt:variant>
        <vt:i4>5</vt:i4>
      </vt:variant>
      <vt:variant>
        <vt:lpwstr/>
      </vt:variant>
      <vt:variant>
        <vt:lpwstr>CertifiedPharmacyTechnician</vt:lpwstr>
      </vt:variant>
      <vt:variant>
        <vt:i4>2228335</vt:i4>
      </vt:variant>
      <vt:variant>
        <vt:i4>2001</vt:i4>
      </vt:variant>
      <vt:variant>
        <vt:i4>0</vt:i4>
      </vt:variant>
      <vt:variant>
        <vt:i4>5</vt:i4>
      </vt:variant>
      <vt:variant>
        <vt:lpwstr>https://www.hospitalmedicine.org/clinical-topics/medication-reconciliation/</vt:lpwstr>
      </vt:variant>
      <vt:variant>
        <vt:lpwstr/>
      </vt:variant>
      <vt:variant>
        <vt:i4>5832716</vt:i4>
      </vt:variant>
      <vt:variant>
        <vt:i4>1998</vt:i4>
      </vt:variant>
      <vt:variant>
        <vt:i4>0</vt:i4>
      </vt:variant>
      <vt:variant>
        <vt:i4>5</vt:i4>
      </vt:variant>
      <vt:variant>
        <vt:lpwstr>https://www.leapfroggroup.org/survey-materials/survey-and-cpoe-materials</vt:lpwstr>
      </vt:variant>
      <vt:variant>
        <vt:lpwstr/>
      </vt:variant>
      <vt:variant>
        <vt:i4>7733370</vt:i4>
      </vt:variant>
      <vt:variant>
        <vt:i4>1992</vt:i4>
      </vt:variant>
      <vt:variant>
        <vt:i4>0</vt:i4>
      </vt:variant>
      <vt:variant>
        <vt:i4>5</vt:i4>
      </vt:variant>
      <vt:variant>
        <vt:lpwstr/>
      </vt:variant>
      <vt:variant>
        <vt:lpwstr>CertifiedPharmacyTechnician</vt:lpwstr>
      </vt:variant>
      <vt:variant>
        <vt:i4>6750258</vt:i4>
      </vt:variant>
      <vt:variant>
        <vt:i4>1989</vt:i4>
      </vt:variant>
      <vt:variant>
        <vt:i4>0</vt:i4>
      </vt:variant>
      <vt:variant>
        <vt:i4>5</vt:i4>
      </vt:variant>
      <vt:variant>
        <vt:lpwstr>http://www.leapfroggroup.org/survey-materials/survey-and-cpoe-materials</vt:lpwstr>
      </vt:variant>
      <vt:variant>
        <vt:lpwstr/>
      </vt:variant>
      <vt:variant>
        <vt:i4>7733370</vt:i4>
      </vt:variant>
      <vt:variant>
        <vt:i4>1983</vt:i4>
      </vt:variant>
      <vt:variant>
        <vt:i4>0</vt:i4>
      </vt:variant>
      <vt:variant>
        <vt:i4>5</vt:i4>
      </vt:variant>
      <vt:variant>
        <vt:lpwstr/>
      </vt:variant>
      <vt:variant>
        <vt:lpwstr>CertifiedPharmacyTechnician</vt:lpwstr>
      </vt:variant>
      <vt:variant>
        <vt:i4>7733370</vt:i4>
      </vt:variant>
      <vt:variant>
        <vt:i4>1977</vt:i4>
      </vt:variant>
      <vt:variant>
        <vt:i4>0</vt:i4>
      </vt:variant>
      <vt:variant>
        <vt:i4>5</vt:i4>
      </vt:variant>
      <vt:variant>
        <vt:lpwstr/>
      </vt:variant>
      <vt:variant>
        <vt:lpwstr>CertifiedPharmacyTechnician</vt:lpwstr>
      </vt:variant>
      <vt:variant>
        <vt:i4>7733370</vt:i4>
      </vt:variant>
      <vt:variant>
        <vt:i4>1971</vt:i4>
      </vt:variant>
      <vt:variant>
        <vt:i4>0</vt:i4>
      </vt:variant>
      <vt:variant>
        <vt:i4>5</vt:i4>
      </vt:variant>
      <vt:variant>
        <vt:lpwstr/>
      </vt:variant>
      <vt:variant>
        <vt:lpwstr>CertifiedPharmacyTechnician</vt:lpwstr>
      </vt:variant>
      <vt:variant>
        <vt:i4>6750258</vt:i4>
      </vt:variant>
      <vt:variant>
        <vt:i4>1968</vt:i4>
      </vt:variant>
      <vt:variant>
        <vt:i4>0</vt:i4>
      </vt:variant>
      <vt:variant>
        <vt:i4>5</vt:i4>
      </vt:variant>
      <vt:variant>
        <vt:lpwstr>http://www.leapfroggroup.org/survey-materials/survey-and-cpoe-materials</vt:lpwstr>
      </vt:variant>
      <vt:variant>
        <vt:lpwstr/>
      </vt:variant>
      <vt:variant>
        <vt:i4>5832716</vt:i4>
      </vt:variant>
      <vt:variant>
        <vt:i4>1965</vt:i4>
      </vt:variant>
      <vt:variant>
        <vt:i4>0</vt:i4>
      </vt:variant>
      <vt:variant>
        <vt:i4>5</vt:i4>
      </vt:variant>
      <vt:variant>
        <vt:lpwstr>https://www.leapfroggroup.org/survey-materials/survey-and-cpoe-materials</vt:lpwstr>
      </vt:variant>
      <vt:variant>
        <vt:lpwstr/>
      </vt:variant>
      <vt:variant>
        <vt:i4>7733370</vt:i4>
      </vt:variant>
      <vt:variant>
        <vt:i4>1959</vt:i4>
      </vt:variant>
      <vt:variant>
        <vt:i4>0</vt:i4>
      </vt:variant>
      <vt:variant>
        <vt:i4>5</vt:i4>
      </vt:variant>
      <vt:variant>
        <vt:lpwstr/>
      </vt:variant>
      <vt:variant>
        <vt:lpwstr>CertifiedPharmacyTechnician</vt:lpwstr>
      </vt:variant>
      <vt:variant>
        <vt:i4>5832716</vt:i4>
      </vt:variant>
      <vt:variant>
        <vt:i4>1956</vt:i4>
      </vt:variant>
      <vt:variant>
        <vt:i4>0</vt:i4>
      </vt:variant>
      <vt:variant>
        <vt:i4>5</vt:i4>
      </vt:variant>
      <vt:variant>
        <vt:lpwstr>https://www.leapfroggroup.org/survey-materials/survey-and-cpoe-materials</vt:lpwstr>
      </vt:variant>
      <vt:variant>
        <vt:lpwstr/>
      </vt:variant>
      <vt:variant>
        <vt:i4>6750258</vt:i4>
      </vt:variant>
      <vt:variant>
        <vt:i4>1953</vt:i4>
      </vt:variant>
      <vt:variant>
        <vt:i4>0</vt:i4>
      </vt:variant>
      <vt:variant>
        <vt:i4>5</vt:i4>
      </vt:variant>
      <vt:variant>
        <vt:lpwstr>http://www.leapfroggroup.org/survey-materials/survey-and-cpoe-materials</vt:lpwstr>
      </vt:variant>
      <vt:variant>
        <vt:lpwstr/>
      </vt:variant>
      <vt:variant>
        <vt:i4>6750258</vt:i4>
      </vt:variant>
      <vt:variant>
        <vt:i4>1950</vt:i4>
      </vt:variant>
      <vt:variant>
        <vt:i4>0</vt:i4>
      </vt:variant>
      <vt:variant>
        <vt:i4>5</vt:i4>
      </vt:variant>
      <vt:variant>
        <vt:lpwstr>http://www.leapfroggroup.org/survey-materials/survey-and-cpoe-materials</vt:lpwstr>
      </vt:variant>
      <vt:variant>
        <vt:lpwstr/>
      </vt:variant>
      <vt:variant>
        <vt:i4>7733370</vt:i4>
      </vt:variant>
      <vt:variant>
        <vt:i4>1944</vt:i4>
      </vt:variant>
      <vt:variant>
        <vt:i4>0</vt:i4>
      </vt:variant>
      <vt:variant>
        <vt:i4>5</vt:i4>
      </vt:variant>
      <vt:variant>
        <vt:lpwstr/>
      </vt:variant>
      <vt:variant>
        <vt:lpwstr>CertifiedPharmacyTechnician</vt:lpwstr>
      </vt:variant>
      <vt:variant>
        <vt:i4>7798907</vt:i4>
      </vt:variant>
      <vt:variant>
        <vt:i4>1941</vt:i4>
      </vt:variant>
      <vt:variant>
        <vt:i4>0</vt:i4>
      </vt:variant>
      <vt:variant>
        <vt:i4>5</vt:i4>
      </vt:variant>
      <vt:variant>
        <vt:lpwstr>http://leapfroggroup.org/survey-materials/multi-campus-reporting-policy</vt:lpwstr>
      </vt:variant>
      <vt:variant>
        <vt:lpwstr/>
      </vt:variant>
      <vt:variant>
        <vt:i4>2228250</vt:i4>
      </vt:variant>
      <vt:variant>
        <vt:i4>1938</vt:i4>
      </vt:variant>
      <vt:variant>
        <vt:i4>0</vt:i4>
      </vt:variant>
      <vt:variant>
        <vt:i4>5</vt:i4>
      </vt:variant>
      <vt:variant>
        <vt:lpwstr/>
      </vt:variant>
      <vt:variant>
        <vt:lpwstr>_Bar_Code_Medication</vt:lpwstr>
      </vt:variant>
      <vt:variant>
        <vt:i4>7798907</vt:i4>
      </vt:variant>
      <vt:variant>
        <vt:i4>1935</vt:i4>
      </vt:variant>
      <vt:variant>
        <vt:i4>0</vt:i4>
      </vt:variant>
      <vt:variant>
        <vt:i4>5</vt:i4>
      </vt:variant>
      <vt:variant>
        <vt:lpwstr>http://leapfroggroup.org/survey-materials/multi-campus-reporting-policy</vt:lpwstr>
      </vt:variant>
      <vt:variant>
        <vt:lpwstr/>
      </vt:variant>
      <vt:variant>
        <vt:i4>1835060</vt:i4>
      </vt:variant>
      <vt:variant>
        <vt:i4>1932</vt:i4>
      </vt:variant>
      <vt:variant>
        <vt:i4>0</vt:i4>
      </vt:variant>
      <vt:variant>
        <vt:i4>5</vt:i4>
      </vt:variant>
      <vt:variant>
        <vt:lpwstr/>
      </vt:variant>
      <vt:variant>
        <vt:lpwstr>_Computerized_Physician_Order</vt:lpwstr>
      </vt:variant>
      <vt:variant>
        <vt:i4>196627</vt:i4>
      </vt:variant>
      <vt:variant>
        <vt:i4>1929</vt:i4>
      </vt:variant>
      <vt:variant>
        <vt:i4>0</vt:i4>
      </vt:variant>
      <vt:variant>
        <vt:i4>5</vt:i4>
      </vt:variant>
      <vt:variant>
        <vt:lpwstr/>
      </vt:variant>
      <vt:variant>
        <vt:lpwstr>StandingOrder</vt:lpwstr>
      </vt:variant>
      <vt:variant>
        <vt:i4>6488186</vt:i4>
      </vt:variant>
      <vt:variant>
        <vt:i4>1926</vt:i4>
      </vt:variant>
      <vt:variant>
        <vt:i4>0</vt:i4>
      </vt:variant>
      <vt:variant>
        <vt:i4>5</vt:i4>
      </vt:variant>
      <vt:variant>
        <vt:lpwstr/>
      </vt:variant>
      <vt:variant>
        <vt:lpwstr>Prescriber</vt:lpwstr>
      </vt:variant>
      <vt:variant>
        <vt:i4>7995495</vt:i4>
      </vt:variant>
      <vt:variant>
        <vt:i4>1923</vt:i4>
      </vt:variant>
      <vt:variant>
        <vt:i4>0</vt:i4>
      </vt:variant>
      <vt:variant>
        <vt:i4>5</vt:i4>
      </vt:variant>
      <vt:variant>
        <vt:lpwstr/>
      </vt:variant>
      <vt:variant>
        <vt:lpwstr>PerProtocol</vt:lpwstr>
      </vt:variant>
      <vt:variant>
        <vt:i4>6488186</vt:i4>
      </vt:variant>
      <vt:variant>
        <vt:i4>1920</vt:i4>
      </vt:variant>
      <vt:variant>
        <vt:i4>0</vt:i4>
      </vt:variant>
      <vt:variant>
        <vt:i4>5</vt:i4>
      </vt:variant>
      <vt:variant>
        <vt:lpwstr/>
      </vt:variant>
      <vt:variant>
        <vt:lpwstr>Prescriber</vt:lpwstr>
      </vt:variant>
      <vt:variant>
        <vt:i4>6488186</vt:i4>
      </vt:variant>
      <vt:variant>
        <vt:i4>1917</vt:i4>
      </vt:variant>
      <vt:variant>
        <vt:i4>0</vt:i4>
      </vt:variant>
      <vt:variant>
        <vt:i4>5</vt:i4>
      </vt:variant>
      <vt:variant>
        <vt:lpwstr/>
      </vt:variant>
      <vt:variant>
        <vt:lpwstr>Prescriber</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2031645</vt:i4>
      </vt:variant>
      <vt:variant>
        <vt:i4>1911</vt:i4>
      </vt:variant>
      <vt:variant>
        <vt:i4>0</vt:i4>
      </vt:variant>
      <vt:variant>
        <vt:i4>5</vt:i4>
      </vt:variant>
      <vt:variant>
        <vt:lpwstr>https://www.leapfroggroup.org/about/expert-panelists</vt:lpwstr>
      </vt:variant>
      <vt:variant>
        <vt:lpwstr/>
      </vt:variant>
      <vt:variant>
        <vt:i4>1179654</vt:i4>
      </vt:variant>
      <vt:variant>
        <vt:i4>1908</vt:i4>
      </vt:variant>
      <vt:variant>
        <vt:i4>0</vt:i4>
      </vt:variant>
      <vt:variant>
        <vt:i4>5</vt:i4>
      </vt:variant>
      <vt:variant>
        <vt:lpwstr/>
      </vt:variant>
      <vt:variant>
        <vt:lpwstr>discrepdueunintentaddmeds</vt:lpwstr>
      </vt:variant>
      <vt:variant>
        <vt:i4>8126566</vt:i4>
      </vt:variant>
      <vt:variant>
        <vt:i4>1905</vt:i4>
      </vt:variant>
      <vt:variant>
        <vt:i4>0</vt:i4>
      </vt:variant>
      <vt:variant>
        <vt:i4>5</vt:i4>
      </vt:variant>
      <vt:variant>
        <vt:lpwstr/>
      </vt:variant>
      <vt:variant>
        <vt:lpwstr>unintentaddmeds</vt:lpwstr>
      </vt:variant>
      <vt:variant>
        <vt:i4>2031647</vt:i4>
      </vt:variant>
      <vt:variant>
        <vt:i4>1902</vt:i4>
      </vt:variant>
      <vt:variant>
        <vt:i4>0</vt:i4>
      </vt:variant>
      <vt:variant>
        <vt:i4>5</vt:i4>
      </vt:variant>
      <vt:variant>
        <vt:lpwstr/>
      </vt:variant>
      <vt:variant>
        <vt:lpwstr>DiscrepanciesinGoldStandardMedicatio</vt:lpwstr>
      </vt:variant>
      <vt:variant>
        <vt:i4>1114122</vt:i4>
      </vt:variant>
      <vt:variant>
        <vt:i4>1899</vt:i4>
      </vt:variant>
      <vt:variant>
        <vt:i4>0</vt:i4>
      </vt:variant>
      <vt:variant>
        <vt:i4>5</vt:i4>
      </vt:variant>
      <vt:variant>
        <vt:lpwstr/>
      </vt:variant>
      <vt:variant>
        <vt:lpwstr>GoldStandardMedicationHistory</vt:lpwstr>
      </vt:variant>
      <vt:variant>
        <vt:i4>7733370</vt:i4>
      </vt:variant>
      <vt:variant>
        <vt:i4>1893</vt:i4>
      </vt:variant>
      <vt:variant>
        <vt:i4>0</vt:i4>
      </vt:variant>
      <vt:variant>
        <vt:i4>5</vt:i4>
      </vt:variant>
      <vt:variant>
        <vt:lpwstr/>
      </vt:variant>
      <vt:variant>
        <vt:lpwstr>CertifiedPharmacyTechnician</vt:lpwstr>
      </vt:variant>
      <vt:variant>
        <vt:i4>6619247</vt:i4>
      </vt:variant>
      <vt:variant>
        <vt:i4>1890</vt:i4>
      </vt:variant>
      <vt:variant>
        <vt:i4>0</vt:i4>
      </vt:variant>
      <vt:variant>
        <vt:i4>5</vt:i4>
      </vt:variant>
      <vt:variant>
        <vt:lpwstr/>
      </vt:variant>
      <vt:variant>
        <vt:lpwstr>SamplingforMedicationReconciliation</vt:lpwstr>
      </vt:variant>
      <vt:variant>
        <vt:i4>3407958</vt:i4>
      </vt:variant>
      <vt:variant>
        <vt:i4>1887</vt:i4>
      </vt:variant>
      <vt:variant>
        <vt:i4>0</vt:i4>
      </vt:variant>
      <vt:variant>
        <vt:i4>5</vt:i4>
      </vt:variant>
      <vt:variant>
        <vt:lpwstr/>
      </vt:variant>
      <vt:variant>
        <vt:lpwstr>Step5_ComparewDischargeOrders</vt:lpwstr>
      </vt:variant>
      <vt:variant>
        <vt:i4>2687047</vt:i4>
      </vt:variant>
      <vt:variant>
        <vt:i4>1884</vt:i4>
      </vt:variant>
      <vt:variant>
        <vt:i4>0</vt:i4>
      </vt:variant>
      <vt:variant>
        <vt:i4>5</vt:i4>
      </vt:variant>
      <vt:variant>
        <vt:lpwstr/>
      </vt:variant>
      <vt:variant>
        <vt:lpwstr>Step4_ComparewAdmissionOrders</vt:lpwstr>
      </vt:variant>
      <vt:variant>
        <vt:i4>7733370</vt:i4>
      </vt:variant>
      <vt:variant>
        <vt:i4>1878</vt:i4>
      </vt:variant>
      <vt:variant>
        <vt:i4>0</vt:i4>
      </vt:variant>
      <vt:variant>
        <vt:i4>5</vt:i4>
      </vt:variant>
      <vt:variant>
        <vt:lpwstr/>
      </vt:variant>
      <vt:variant>
        <vt:lpwstr>CertifiedPharmacyTechnician</vt:lpwstr>
      </vt:variant>
      <vt:variant>
        <vt:i4>5963831</vt:i4>
      </vt:variant>
      <vt:variant>
        <vt:i4>1875</vt:i4>
      </vt:variant>
      <vt:variant>
        <vt:i4>0</vt:i4>
      </vt:variant>
      <vt:variant>
        <vt:i4>5</vt:i4>
      </vt:variant>
      <vt:variant>
        <vt:lpwstr/>
      </vt:variant>
      <vt:variant>
        <vt:lpwstr>Step3_CompleteWkst</vt:lpwstr>
      </vt:variant>
      <vt:variant>
        <vt:i4>1179680</vt:i4>
      </vt:variant>
      <vt:variant>
        <vt:i4>1869</vt:i4>
      </vt:variant>
      <vt:variant>
        <vt:i4>0</vt:i4>
      </vt:variant>
      <vt:variant>
        <vt:i4>5</vt:i4>
      </vt:variant>
      <vt:variant>
        <vt:lpwstr/>
      </vt:variant>
      <vt:variant>
        <vt:lpwstr>Endnote42_pharmtech</vt:lpwstr>
      </vt:variant>
      <vt:variant>
        <vt:i4>4390946</vt:i4>
      </vt:variant>
      <vt:variant>
        <vt:i4>1866</vt:i4>
      </vt:variant>
      <vt:variant>
        <vt:i4>0</vt:i4>
      </vt:variant>
      <vt:variant>
        <vt:i4>5</vt:i4>
      </vt:variant>
      <vt:variant>
        <vt:lpwstr/>
      </vt:variant>
      <vt:variant>
        <vt:lpwstr>Step2_Interview</vt:lpwstr>
      </vt:variant>
      <vt:variant>
        <vt:i4>7733370</vt:i4>
      </vt:variant>
      <vt:variant>
        <vt:i4>1863</vt:i4>
      </vt:variant>
      <vt:variant>
        <vt:i4>0</vt:i4>
      </vt:variant>
      <vt:variant>
        <vt:i4>5</vt:i4>
      </vt:variant>
      <vt:variant>
        <vt:lpwstr/>
      </vt:variant>
      <vt:variant>
        <vt:lpwstr>CertifiedPharmacyTechnician</vt:lpwstr>
      </vt:variant>
      <vt:variant>
        <vt:i4>8126478</vt:i4>
      </vt:variant>
      <vt:variant>
        <vt:i4>1860</vt:i4>
      </vt:variant>
      <vt:variant>
        <vt:i4>0</vt:i4>
      </vt:variant>
      <vt:variant>
        <vt:i4>5</vt:i4>
      </vt:variant>
      <vt:variant>
        <vt:lpwstr/>
      </vt:variant>
      <vt:variant>
        <vt:lpwstr>_Medication_Reconciliation_1</vt:lpwstr>
      </vt:variant>
      <vt:variant>
        <vt:i4>6750330</vt:i4>
      </vt:variant>
      <vt:variant>
        <vt:i4>1851</vt:i4>
      </vt:variant>
      <vt:variant>
        <vt:i4>0</vt:i4>
      </vt:variant>
      <vt:variant>
        <vt:i4>5</vt:i4>
      </vt:variant>
      <vt:variant>
        <vt:lpwstr/>
      </vt:variant>
      <vt:variant>
        <vt:lpwstr>MedRecSpecs</vt:lpwstr>
      </vt:variant>
      <vt:variant>
        <vt:i4>7798907</vt:i4>
      </vt:variant>
      <vt:variant>
        <vt:i4>1848</vt:i4>
      </vt:variant>
      <vt:variant>
        <vt:i4>0</vt:i4>
      </vt:variant>
      <vt:variant>
        <vt:i4>5</vt:i4>
      </vt:variant>
      <vt:variant>
        <vt:lpwstr>http://leapfroggroup.org/survey-materials/multi-campus-reporting-policy</vt:lpwstr>
      </vt:variant>
      <vt:variant>
        <vt:lpwstr/>
      </vt:variant>
      <vt:variant>
        <vt:i4>65538</vt:i4>
      </vt:variant>
      <vt:variant>
        <vt:i4>1845</vt:i4>
      </vt:variant>
      <vt:variant>
        <vt:i4>0</vt:i4>
      </vt:variant>
      <vt:variant>
        <vt:i4>5</vt:i4>
      </vt:variant>
      <vt:variant>
        <vt:lpwstr/>
      </vt:variant>
      <vt:variant>
        <vt:lpwstr>LaborandDeliveryUnits</vt:lpwstr>
      </vt:variant>
      <vt:variant>
        <vt:i4>1900562</vt:i4>
      </vt:variant>
      <vt:variant>
        <vt:i4>1842</vt:i4>
      </vt:variant>
      <vt:variant>
        <vt:i4>0</vt:i4>
      </vt:variant>
      <vt:variant>
        <vt:i4>5</vt:i4>
      </vt:variant>
      <vt:variant>
        <vt:lpwstr/>
      </vt:variant>
      <vt:variant>
        <vt:lpwstr>MedicalandorSurgicalUnits</vt:lpwstr>
      </vt:variant>
      <vt:variant>
        <vt:i4>1179667</vt:i4>
      </vt:variant>
      <vt:variant>
        <vt:i4>1839</vt:i4>
      </vt:variant>
      <vt:variant>
        <vt:i4>0</vt:i4>
      </vt:variant>
      <vt:variant>
        <vt:i4>5</vt:i4>
      </vt:variant>
      <vt:variant>
        <vt:lpwstr/>
      </vt:variant>
      <vt:variant>
        <vt:lpwstr>icusbcma</vt:lpwstr>
      </vt:variant>
      <vt:variant>
        <vt:i4>1245253</vt:i4>
      </vt:variant>
      <vt:variant>
        <vt:i4>1833</vt:i4>
      </vt:variant>
      <vt:variant>
        <vt:i4>0</vt:i4>
      </vt:variant>
      <vt:variant>
        <vt:i4>5</vt:i4>
      </vt:variant>
      <vt:variant>
        <vt:lpwstr/>
      </vt:variant>
      <vt:variant>
        <vt:lpwstr>_Bar_Code_Medication_1</vt:lpwstr>
      </vt:variant>
      <vt:variant>
        <vt:i4>7798907</vt:i4>
      </vt:variant>
      <vt:variant>
        <vt:i4>1830</vt:i4>
      </vt:variant>
      <vt:variant>
        <vt:i4>0</vt:i4>
      </vt:variant>
      <vt:variant>
        <vt:i4>5</vt:i4>
      </vt:variant>
      <vt:variant>
        <vt:lpwstr>http://leapfroggroup.org/survey-materials/multi-campus-reporting-policy</vt:lpwstr>
      </vt:variant>
      <vt:variant>
        <vt:lpwstr/>
      </vt:variant>
      <vt:variant>
        <vt:i4>7798907</vt:i4>
      </vt:variant>
      <vt:variant>
        <vt:i4>1827</vt:i4>
      </vt:variant>
      <vt:variant>
        <vt:i4>0</vt:i4>
      </vt:variant>
      <vt:variant>
        <vt:i4>5</vt:i4>
      </vt:variant>
      <vt:variant>
        <vt:lpwstr>http://leapfroggroup.org/survey-materials/multi-campus-reporting-policy</vt:lpwstr>
      </vt:variant>
      <vt:variant>
        <vt:lpwstr/>
      </vt:variant>
      <vt:variant>
        <vt:i4>983089</vt:i4>
      </vt:variant>
      <vt:variant>
        <vt:i4>1824</vt:i4>
      </vt:variant>
      <vt:variant>
        <vt:i4>0</vt:i4>
      </vt:variant>
      <vt:variant>
        <vt:i4>5</vt:i4>
      </vt:variant>
      <vt:variant>
        <vt:lpwstr/>
      </vt:variant>
      <vt:variant>
        <vt:lpwstr>Endnote16_CPOE</vt:lpwstr>
      </vt:variant>
      <vt:variant>
        <vt:i4>8257547</vt:i4>
      </vt:variant>
      <vt:variant>
        <vt:i4>1818</vt:i4>
      </vt:variant>
      <vt:variant>
        <vt:i4>0</vt:i4>
      </vt:variant>
      <vt:variant>
        <vt:i4>5</vt:i4>
      </vt:variant>
      <vt:variant>
        <vt:lpwstr/>
      </vt:variant>
      <vt:variant>
        <vt:lpwstr>_Medication_Safety_-</vt:lpwstr>
      </vt:variant>
      <vt:variant>
        <vt:i4>7798907</vt:i4>
      </vt:variant>
      <vt:variant>
        <vt:i4>1815</vt:i4>
      </vt:variant>
      <vt:variant>
        <vt:i4>0</vt:i4>
      </vt:variant>
      <vt:variant>
        <vt:i4>5</vt:i4>
      </vt:variant>
      <vt:variant>
        <vt:lpwstr>http://leapfroggroup.org/survey-materials/multi-campus-reporting-policy</vt:lpwstr>
      </vt:variant>
      <vt:variant>
        <vt:lpwstr/>
      </vt:variant>
      <vt:variant>
        <vt:i4>5046365</vt:i4>
      </vt:variant>
      <vt:variant>
        <vt:i4>1812</vt:i4>
      </vt:variant>
      <vt:variant>
        <vt:i4>0</vt:i4>
      </vt:variant>
      <vt:variant>
        <vt:i4>5</vt:i4>
      </vt:variant>
      <vt:variant>
        <vt:lpwstr>http://www.leapfroggroup.org/survey-materials/scoring-and-results</vt:lpwstr>
      </vt:variant>
      <vt:variant>
        <vt:lpwstr/>
      </vt:variant>
      <vt:variant>
        <vt:i4>5701633</vt:i4>
      </vt:variant>
      <vt:variant>
        <vt:i4>1809</vt:i4>
      </vt:variant>
      <vt:variant>
        <vt:i4>0</vt:i4>
      </vt:variant>
      <vt:variant>
        <vt:i4>5</vt:i4>
      </vt:variant>
      <vt:variant>
        <vt:lpwstr>https://ratings.leapfroggroup.org/measure/hospital/medication-reconciliation</vt:lpwstr>
      </vt:variant>
      <vt:variant>
        <vt:lpwstr/>
      </vt:variant>
      <vt:variant>
        <vt:i4>4325455</vt:i4>
      </vt:variant>
      <vt:variant>
        <vt:i4>1806</vt:i4>
      </vt:variant>
      <vt:variant>
        <vt:i4>0</vt:i4>
      </vt:variant>
      <vt:variant>
        <vt:i4>5</vt:i4>
      </vt:variant>
      <vt:variant>
        <vt:lpwstr>https://ratings.leapfroggroup.org/measure/hospital/safe-medication-administration</vt:lpwstr>
      </vt:variant>
      <vt:variant>
        <vt:lpwstr/>
      </vt:variant>
      <vt:variant>
        <vt:i4>2949161</vt:i4>
      </vt:variant>
      <vt:variant>
        <vt:i4>1803</vt:i4>
      </vt:variant>
      <vt:variant>
        <vt:i4>0</vt:i4>
      </vt:variant>
      <vt:variant>
        <vt:i4>5</vt:i4>
      </vt:variant>
      <vt:variant>
        <vt:lpwstr>https://ratings.leapfroggroup.org/measure/hospital/safe-medication-ordering</vt:lpwstr>
      </vt:variant>
      <vt:variant>
        <vt:lpwstr/>
      </vt:variant>
      <vt:variant>
        <vt:i4>7274609</vt:i4>
      </vt:variant>
      <vt:variant>
        <vt:i4>1800</vt:i4>
      </vt:variant>
      <vt:variant>
        <vt:i4>0</vt:i4>
      </vt:variant>
      <vt:variant>
        <vt:i4>5</vt:i4>
      </vt:variant>
      <vt:variant>
        <vt:lpwstr>https://www.ahrq.gov/health-literacy/professional-training/informed-choice.html</vt:lpwstr>
      </vt:variant>
      <vt:variant>
        <vt:lpwstr/>
      </vt:variant>
      <vt:variant>
        <vt:i4>3473514</vt:i4>
      </vt:variant>
      <vt:variant>
        <vt:i4>1797</vt:i4>
      </vt:variant>
      <vt:variant>
        <vt:i4>0</vt:i4>
      </vt:variant>
      <vt:variant>
        <vt:i4>5</vt:i4>
      </vt:variant>
      <vt:variant>
        <vt:lpwstr>https://ifdhe.aha.org/unconscious-bias-training-two-approaches-equity-care-honorees</vt:lpwstr>
      </vt:variant>
      <vt:variant>
        <vt:lpwstr/>
      </vt:variant>
      <vt:variant>
        <vt:i4>7077998</vt:i4>
      </vt:variant>
      <vt:variant>
        <vt:i4>1794</vt:i4>
      </vt:variant>
      <vt:variant>
        <vt:i4>0</vt:i4>
      </vt:variant>
      <vt:variant>
        <vt:i4>5</vt:i4>
      </vt:variant>
      <vt:variant>
        <vt:lpwstr>https://www.ihi.org/resources/Pages/IHIWhitePapers/Achieving-Health-Equity.aspx</vt:lpwstr>
      </vt:variant>
      <vt:variant>
        <vt:lpwstr/>
      </vt:variant>
      <vt:variant>
        <vt:i4>1114194</vt:i4>
      </vt:variant>
      <vt:variant>
        <vt:i4>1791</vt:i4>
      </vt:variant>
      <vt:variant>
        <vt:i4>0</vt:i4>
      </vt:variant>
      <vt:variant>
        <vt:i4>5</vt:i4>
      </vt:variant>
      <vt:variant>
        <vt:lpwstr>https://www.massgeneral.org/quality-and-safety/about/care-equity</vt:lpwstr>
      </vt:variant>
      <vt:variant>
        <vt:lpwstr/>
      </vt:variant>
      <vt:variant>
        <vt:i4>1703966</vt:i4>
      </vt:variant>
      <vt:variant>
        <vt:i4>1788</vt:i4>
      </vt:variant>
      <vt:variant>
        <vt:i4>0</vt:i4>
      </vt:variant>
      <vt:variant>
        <vt:i4>5</vt:i4>
      </vt:variant>
      <vt:variant>
        <vt:lpwstr>http://www.ihi.org/communities/blogs/making-sense-of-health-equity-terminology</vt:lpwstr>
      </vt:variant>
      <vt:variant>
        <vt:lpwstr>:%7E:text=Health%20care%20disparity%3A%20%E2%80%9CRacial%20or,by%20the%20Institute%20of%20Medicine</vt:lpwstr>
      </vt:variant>
      <vt:variant>
        <vt:i4>4259864</vt:i4>
      </vt:variant>
      <vt:variant>
        <vt:i4>1785</vt:i4>
      </vt:variant>
      <vt:variant>
        <vt:i4>0</vt:i4>
      </vt:variant>
      <vt:variant>
        <vt:i4>5</vt:i4>
      </vt:variant>
      <vt:variant>
        <vt:lpwstr>http://healthcare.pressganey.com/LP=1395</vt:lpwstr>
      </vt:variant>
      <vt:variant>
        <vt:lpwstr/>
      </vt:variant>
      <vt:variant>
        <vt:i4>3080251</vt:i4>
      </vt:variant>
      <vt:variant>
        <vt:i4>1782</vt:i4>
      </vt:variant>
      <vt:variant>
        <vt:i4>0</vt:i4>
      </vt:variant>
      <vt:variant>
        <vt:i4>5</vt:i4>
      </vt:variant>
      <vt:variant>
        <vt:lpwstr>https://www.cdc.gov/hiv/clinicians/transforming-health/health-care-providers/collecting-sexual-orientation.html</vt:lpwstr>
      </vt:variant>
      <vt:variant>
        <vt:lpwstr/>
      </vt:variant>
      <vt:variant>
        <vt:i4>3080251</vt:i4>
      </vt:variant>
      <vt:variant>
        <vt:i4>1779</vt:i4>
      </vt:variant>
      <vt:variant>
        <vt:i4>0</vt:i4>
      </vt:variant>
      <vt:variant>
        <vt:i4>5</vt:i4>
      </vt:variant>
      <vt:variant>
        <vt:lpwstr>https://www.cdc.gov/hiv/clinicians/transforming-health/health-care-providers/collecting-sexual-orientation.html</vt:lpwstr>
      </vt:variant>
      <vt:variant>
        <vt:lpwstr/>
      </vt:variant>
      <vt:variant>
        <vt:i4>8257638</vt:i4>
      </vt:variant>
      <vt:variant>
        <vt:i4>1776</vt:i4>
      </vt:variant>
      <vt:variant>
        <vt:i4>0</vt:i4>
      </vt:variant>
      <vt:variant>
        <vt:i4>5</vt:i4>
      </vt:variant>
      <vt:variant>
        <vt:lpwstr>https://www.govinfo.gov/content/pkg/FR-1997-10-30/pdf/97-28653.pdf</vt:lpwstr>
      </vt:variant>
      <vt:variant>
        <vt:lpwstr/>
      </vt:variant>
      <vt:variant>
        <vt:i4>6422586</vt:i4>
      </vt:variant>
      <vt:variant>
        <vt:i4>1773</vt:i4>
      </vt:variant>
      <vt:variant>
        <vt:i4>0</vt:i4>
      </vt:variant>
      <vt:variant>
        <vt:i4>5</vt:i4>
      </vt:variant>
      <vt:variant>
        <vt:lpwstr>https://ifdhe.aha.org/hretdisparities/how-use-hret-disparities-toolkit</vt:lpwstr>
      </vt:variant>
      <vt:variant>
        <vt:lpwstr/>
      </vt:variant>
      <vt:variant>
        <vt:i4>3997815</vt:i4>
      </vt:variant>
      <vt:variant>
        <vt:i4>1770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458845</vt:i4>
      </vt:variant>
      <vt:variant>
        <vt:i4>1767</vt:i4>
      </vt:variant>
      <vt:variant>
        <vt:i4>0</vt:i4>
      </vt:variant>
      <vt:variant>
        <vt:i4>5</vt:i4>
      </vt:variant>
      <vt:variant>
        <vt:lpwstr>https://ripmedicaldebt.org/hospitals/</vt:lpwstr>
      </vt:variant>
      <vt:variant>
        <vt:lpwstr/>
      </vt:variant>
      <vt:variant>
        <vt:i4>91</vt:i4>
      </vt:variant>
      <vt:variant>
        <vt:i4>1764</vt:i4>
      </vt:variant>
      <vt:variant>
        <vt:i4>0</vt:i4>
      </vt:variant>
      <vt:variant>
        <vt:i4>5</vt:i4>
      </vt:variant>
      <vt:variant>
        <vt:lpwstr>https://certification.osteopathic.org/about/</vt:lpwstr>
      </vt:variant>
      <vt:variant>
        <vt:lpwstr/>
      </vt:variant>
      <vt:variant>
        <vt:i4>917588</vt:i4>
      </vt:variant>
      <vt:variant>
        <vt:i4>1761</vt:i4>
      </vt:variant>
      <vt:variant>
        <vt:i4>0</vt:i4>
      </vt:variant>
      <vt:variant>
        <vt:i4>5</vt:i4>
      </vt:variant>
      <vt:variant>
        <vt:lpwstr>https://www.abms.org/board-certification/board-certification-requirements/board-eligibility/</vt:lpwstr>
      </vt:variant>
      <vt:variant>
        <vt:lpwstr/>
      </vt:variant>
      <vt:variant>
        <vt:i4>2359393</vt:i4>
      </vt:variant>
      <vt:variant>
        <vt:i4>1758</vt:i4>
      </vt:variant>
      <vt:variant>
        <vt:i4>0</vt:i4>
      </vt:variant>
      <vt:variant>
        <vt:i4>5</vt:i4>
      </vt:variant>
      <vt:variant>
        <vt:lpwstr>http://www.leapfroggroup.org/survey-materials/join-nhsn</vt:lpwstr>
      </vt:variant>
      <vt:variant>
        <vt:lpwstr/>
      </vt:variant>
      <vt:variant>
        <vt:i4>1507407</vt:i4>
      </vt:variant>
      <vt:variant>
        <vt:i4>1755</vt:i4>
      </vt:variant>
      <vt:variant>
        <vt:i4>0</vt:i4>
      </vt:variant>
      <vt:variant>
        <vt:i4>5</vt:i4>
      </vt:variant>
      <vt:variant>
        <vt:lpwstr>https://www.leapfroggroup.org/survey-materials/join-nhsn</vt:lpwstr>
      </vt:variant>
      <vt:variant>
        <vt:lpwstr/>
      </vt:variant>
      <vt:variant>
        <vt:i4>2359393</vt:i4>
      </vt:variant>
      <vt:variant>
        <vt:i4>1752</vt:i4>
      </vt:variant>
      <vt:variant>
        <vt:i4>0</vt:i4>
      </vt:variant>
      <vt:variant>
        <vt:i4>5</vt:i4>
      </vt:variant>
      <vt:variant>
        <vt:lpwstr>http://www.leapfroggroup.org/survey-materials/join-nhsn</vt:lpwstr>
      </vt:variant>
      <vt:variant>
        <vt:lpwstr/>
      </vt:variant>
      <vt:variant>
        <vt:i4>2359393</vt:i4>
      </vt:variant>
      <vt:variant>
        <vt:i4>1749</vt:i4>
      </vt:variant>
      <vt:variant>
        <vt:i4>0</vt:i4>
      </vt:variant>
      <vt:variant>
        <vt:i4>5</vt:i4>
      </vt:variant>
      <vt:variant>
        <vt:lpwstr>http://www.leapfroggroup.org/survey-materials/join-nhsn</vt:lpwstr>
      </vt:variant>
      <vt:variant>
        <vt:lpwstr/>
      </vt:variant>
      <vt:variant>
        <vt:i4>5374075</vt:i4>
      </vt:variant>
      <vt:variant>
        <vt:i4>1746</vt:i4>
      </vt:variant>
      <vt:variant>
        <vt:i4>0</vt:i4>
      </vt:variant>
      <vt:variant>
        <vt:i4>5</vt:i4>
      </vt:variant>
      <vt:variant>
        <vt:lpwstr/>
      </vt:variant>
      <vt:variant>
        <vt:lpwstr>_Nurse_Staffing_and</vt:lpwstr>
      </vt:variant>
      <vt:variant>
        <vt:i4>1638435</vt:i4>
      </vt:variant>
      <vt:variant>
        <vt:i4>1743</vt:i4>
      </vt:variant>
      <vt:variant>
        <vt:i4>0</vt:i4>
      </vt:variant>
      <vt:variant>
        <vt:i4>5</vt:i4>
      </vt:variant>
      <vt:variant>
        <vt:lpwstr>https://www.cdc.gov/nhsn/forms/instr/57_103-TOI.pdf</vt:lpwstr>
      </vt:variant>
      <vt:variant>
        <vt:lpwstr/>
      </vt:variant>
      <vt:variant>
        <vt:i4>7798907</vt:i4>
      </vt:variant>
      <vt:variant>
        <vt:i4>1740</vt:i4>
      </vt:variant>
      <vt:variant>
        <vt:i4>0</vt:i4>
      </vt:variant>
      <vt:variant>
        <vt:i4>5</vt:i4>
      </vt:variant>
      <vt:variant>
        <vt:lpwstr>http://leapfroggroup.org/survey-materials/multi-campus-reporting-policy</vt:lpwstr>
      </vt:variant>
      <vt:variant>
        <vt:lpwstr/>
      </vt:variant>
      <vt:variant>
        <vt:i4>2031645</vt:i4>
      </vt:variant>
      <vt:variant>
        <vt:i4>1737</vt:i4>
      </vt:variant>
      <vt:variant>
        <vt:i4>0</vt:i4>
      </vt:variant>
      <vt:variant>
        <vt:i4>5</vt:i4>
      </vt:variant>
      <vt:variant>
        <vt:lpwstr>https://www.leapfroggroup.org/about/expert-panelists</vt:lpwstr>
      </vt:variant>
      <vt:variant>
        <vt:lpwstr/>
      </vt:variant>
      <vt:variant>
        <vt:i4>1638429</vt:i4>
      </vt:variant>
      <vt:variant>
        <vt:i4>1734</vt:i4>
      </vt:variant>
      <vt:variant>
        <vt:i4>0</vt:i4>
      </vt:variant>
      <vt:variant>
        <vt:i4>5</vt:i4>
      </vt:variant>
      <vt:variant>
        <vt:lpwstr/>
      </vt:variant>
      <vt:variant>
        <vt:lpwstr>readinglevel</vt:lpwstr>
      </vt:variant>
      <vt:variant>
        <vt:i4>3473471</vt:i4>
      </vt:variant>
      <vt:variant>
        <vt:i4>1731</vt:i4>
      </vt:variant>
      <vt:variant>
        <vt:i4>0</vt:i4>
      </vt:variant>
      <vt:variant>
        <vt:i4>5</vt:i4>
      </vt:variant>
      <vt:variant>
        <vt:lpwstr/>
      </vt:variant>
      <vt:variant>
        <vt:lpwstr>_Informed_Consent</vt:lpwstr>
      </vt:variant>
      <vt:variant>
        <vt:i4>3473471</vt:i4>
      </vt:variant>
      <vt:variant>
        <vt:i4>1725</vt:i4>
      </vt:variant>
      <vt:variant>
        <vt:i4>0</vt:i4>
      </vt:variant>
      <vt:variant>
        <vt:i4>5</vt:i4>
      </vt:variant>
      <vt:variant>
        <vt:lpwstr/>
      </vt:variant>
      <vt:variant>
        <vt:lpwstr>_Informed_Consent</vt:lpwstr>
      </vt:variant>
      <vt:variant>
        <vt:i4>7798907</vt:i4>
      </vt:variant>
      <vt:variant>
        <vt:i4>1722</vt:i4>
      </vt:variant>
      <vt:variant>
        <vt:i4>0</vt:i4>
      </vt:variant>
      <vt:variant>
        <vt:i4>5</vt:i4>
      </vt:variant>
      <vt:variant>
        <vt:lpwstr>http://leapfroggroup.org/survey-materials/multi-campus-reporting-policy</vt:lpwstr>
      </vt:variant>
      <vt:variant>
        <vt:lpwstr/>
      </vt:variant>
      <vt:variant>
        <vt:i4>786458</vt:i4>
      </vt:variant>
      <vt:variant>
        <vt:i4>1719</vt:i4>
      </vt:variant>
      <vt:variant>
        <vt:i4>0</vt:i4>
      </vt:variant>
      <vt:variant>
        <vt:i4>5</vt:i4>
      </vt:variant>
      <vt:variant>
        <vt:lpwstr/>
      </vt:variant>
      <vt:variant>
        <vt:lpwstr>implicitbias</vt:lpwstr>
      </vt:variant>
      <vt:variant>
        <vt:i4>1966106</vt:i4>
      </vt:variant>
      <vt:variant>
        <vt:i4>1716</vt:i4>
      </vt:variant>
      <vt:variant>
        <vt:i4>0</vt:i4>
      </vt:variant>
      <vt:variant>
        <vt:i4>5</vt:i4>
      </vt:variant>
      <vt:variant>
        <vt:lpwstr/>
      </vt:variant>
      <vt:variant>
        <vt:lpwstr>inadequatedatafaq</vt:lpwstr>
      </vt:variant>
      <vt:variant>
        <vt:i4>6946915</vt:i4>
      </vt:variant>
      <vt:variant>
        <vt:i4>1713</vt:i4>
      </vt:variant>
      <vt:variant>
        <vt:i4>0</vt:i4>
      </vt:variant>
      <vt:variant>
        <vt:i4>5</vt:i4>
      </vt:variant>
      <vt:variant>
        <vt:lpwstr/>
      </vt:variant>
      <vt:variant>
        <vt:lpwstr>directlyfrompatientsfaq</vt:lpwstr>
      </vt:variant>
      <vt:variant>
        <vt:i4>4915204</vt:i4>
      </vt:variant>
      <vt:variant>
        <vt:i4>1710</vt:i4>
      </vt:variant>
      <vt:variant>
        <vt:i4>0</vt:i4>
      </vt:variant>
      <vt:variant>
        <vt:i4>5</vt:i4>
      </vt:variant>
      <vt:variant>
        <vt:lpwstr/>
      </vt:variant>
      <vt:variant>
        <vt:lpwstr>quantanalysis1bq3</vt:lpwstr>
      </vt:variant>
      <vt:variant>
        <vt:i4>1441812</vt:i4>
      </vt:variant>
      <vt:variant>
        <vt:i4>1707</vt:i4>
      </vt:variant>
      <vt:variant>
        <vt:i4>0</vt:i4>
      </vt:variant>
      <vt:variant>
        <vt:i4>5</vt:i4>
      </vt:variant>
      <vt:variant>
        <vt:lpwstr/>
      </vt:variant>
      <vt:variant>
        <vt:lpwstr>goodfaithestimate</vt:lpwstr>
      </vt:variant>
      <vt:variant>
        <vt:i4>7077957</vt:i4>
      </vt:variant>
      <vt:variant>
        <vt:i4>1704</vt:i4>
      </vt:variant>
      <vt:variant>
        <vt:i4>0</vt:i4>
      </vt:variant>
      <vt:variant>
        <vt:i4>5</vt:i4>
      </vt:variant>
      <vt:variant>
        <vt:lpwstr/>
      </vt:variant>
      <vt:variant>
        <vt:lpwstr>_Person-Centered_Care:_Billing</vt:lpwstr>
      </vt:variant>
      <vt:variant>
        <vt:i4>7077957</vt:i4>
      </vt:variant>
      <vt:variant>
        <vt:i4>1701</vt:i4>
      </vt:variant>
      <vt:variant>
        <vt:i4>0</vt:i4>
      </vt:variant>
      <vt:variant>
        <vt:i4>5</vt:i4>
      </vt:variant>
      <vt:variant>
        <vt:lpwstr/>
      </vt:variant>
      <vt:variant>
        <vt:lpwstr>_Person-Centered_Care:_Billing</vt:lpwstr>
      </vt:variant>
      <vt:variant>
        <vt:i4>5963830</vt:i4>
      </vt:variant>
      <vt:variant>
        <vt:i4>1695</vt:i4>
      </vt:variant>
      <vt:variant>
        <vt:i4>0</vt:i4>
      </vt:variant>
      <vt:variant>
        <vt:i4>5</vt:i4>
      </vt:variant>
      <vt:variant>
        <vt:lpwstr/>
      </vt:variant>
      <vt:variant>
        <vt:lpwstr>_Section_1B:_Person-Centered</vt:lpwstr>
      </vt:variant>
      <vt:variant>
        <vt:i4>7798907</vt:i4>
      </vt:variant>
      <vt:variant>
        <vt:i4>1692</vt:i4>
      </vt:variant>
      <vt:variant>
        <vt:i4>0</vt:i4>
      </vt:variant>
      <vt:variant>
        <vt:i4>5</vt:i4>
      </vt:variant>
      <vt:variant>
        <vt:lpwstr>http://leapfroggroup.org/survey-materials/multi-campus-reporting-policy</vt:lpwstr>
      </vt:variant>
      <vt:variant>
        <vt:lpwstr/>
      </vt:variant>
      <vt:variant>
        <vt:i4>7864395</vt:i4>
      </vt:variant>
      <vt:variant>
        <vt:i4>1689</vt:i4>
      </vt:variant>
      <vt:variant>
        <vt:i4>0</vt:i4>
      </vt:variant>
      <vt:variant>
        <vt:i4>5</vt:i4>
      </vt:variant>
      <vt:variant>
        <vt:lpwstr/>
      </vt:variant>
      <vt:variant>
        <vt:lpwstr>Endnote15_NICUAdmits</vt:lpwstr>
      </vt:variant>
      <vt:variant>
        <vt:i4>65582</vt:i4>
      </vt:variant>
      <vt:variant>
        <vt:i4>1686</vt:i4>
      </vt:variant>
      <vt:variant>
        <vt:i4>0</vt:i4>
      </vt:variant>
      <vt:variant>
        <vt:i4>5</vt:i4>
      </vt:variant>
      <vt:variant>
        <vt:lpwstr/>
      </vt:variant>
      <vt:variant>
        <vt:lpwstr>Endnote14_ICUAdmits</vt:lpwstr>
      </vt:variant>
      <vt:variant>
        <vt:i4>393256</vt:i4>
      </vt:variant>
      <vt:variant>
        <vt:i4>1683</vt:i4>
      </vt:variant>
      <vt:variant>
        <vt:i4>0</vt:i4>
      </vt:variant>
      <vt:variant>
        <vt:i4>5</vt:i4>
      </vt:variant>
      <vt:variant>
        <vt:lpwstr/>
      </vt:variant>
      <vt:variant>
        <vt:lpwstr>Endnote13_SICU</vt:lpwstr>
      </vt:variant>
      <vt:variant>
        <vt:i4>393270</vt:i4>
      </vt:variant>
      <vt:variant>
        <vt:i4>1680</vt:i4>
      </vt:variant>
      <vt:variant>
        <vt:i4>0</vt:i4>
      </vt:variant>
      <vt:variant>
        <vt:i4>5</vt:i4>
      </vt:variant>
      <vt:variant>
        <vt:lpwstr/>
      </vt:variant>
      <vt:variant>
        <vt:lpwstr>Endnote12_LICU</vt:lpwstr>
      </vt:variant>
      <vt:variant>
        <vt:i4>458787</vt:i4>
      </vt:variant>
      <vt:variant>
        <vt:i4>1677</vt:i4>
      </vt:variant>
      <vt:variant>
        <vt:i4>0</vt:i4>
      </vt:variant>
      <vt:variant>
        <vt:i4>5</vt:i4>
      </vt:variant>
      <vt:variant>
        <vt:lpwstr/>
      </vt:variant>
      <vt:variant>
        <vt:lpwstr>Endnote11_PedAdmits</vt:lpwstr>
      </vt:variant>
      <vt:variant>
        <vt:i4>6946902</vt:i4>
      </vt:variant>
      <vt:variant>
        <vt:i4>1674</vt:i4>
      </vt:variant>
      <vt:variant>
        <vt:i4>0</vt:i4>
      </vt:variant>
      <vt:variant>
        <vt:i4>5</vt:i4>
      </vt:variant>
      <vt:variant>
        <vt:lpwstr/>
      </vt:variant>
      <vt:variant>
        <vt:lpwstr>Endnote10_AdultAdmits</vt:lpwstr>
      </vt:variant>
      <vt:variant>
        <vt:i4>2621522</vt:i4>
      </vt:variant>
      <vt:variant>
        <vt:i4>1671</vt:i4>
      </vt:variant>
      <vt:variant>
        <vt:i4>0</vt:i4>
      </vt:variant>
      <vt:variant>
        <vt:i4>5</vt:i4>
      </vt:variant>
      <vt:variant>
        <vt:lpwstr/>
      </vt:variant>
      <vt:variant>
        <vt:lpwstr>Endnote9_Sbeds</vt:lpwstr>
      </vt:variant>
      <vt:variant>
        <vt:i4>1769492</vt:i4>
      </vt:variant>
      <vt:variant>
        <vt:i4>1668</vt:i4>
      </vt:variant>
      <vt:variant>
        <vt:i4>0</vt:i4>
      </vt:variant>
      <vt:variant>
        <vt:i4>5</vt:i4>
      </vt:variant>
      <vt:variant>
        <vt:lpwstr/>
      </vt:variant>
      <vt:variant>
        <vt:lpwstr>LicensedAcuteCareBeds</vt:lpwstr>
      </vt:variant>
      <vt:variant>
        <vt:i4>1441812</vt:i4>
      </vt:variant>
      <vt:variant>
        <vt:i4>1662</vt:i4>
      </vt:variant>
      <vt:variant>
        <vt:i4>0</vt:i4>
      </vt:variant>
      <vt:variant>
        <vt:i4>5</vt:i4>
      </vt:variant>
      <vt:variant>
        <vt:lpwstr/>
      </vt:variant>
      <vt:variant>
        <vt:lpwstr>_Basic_Hospital_Information_1</vt:lpwstr>
      </vt:variant>
      <vt:variant>
        <vt:i4>7798907</vt:i4>
      </vt:variant>
      <vt:variant>
        <vt:i4>1659</vt:i4>
      </vt:variant>
      <vt:variant>
        <vt:i4>0</vt:i4>
      </vt:variant>
      <vt:variant>
        <vt:i4>5</vt:i4>
      </vt:variant>
      <vt:variant>
        <vt:lpwstr>http://leapfroggroup.org/survey-materials/multi-campus-reporting-policy</vt:lpwstr>
      </vt:variant>
      <vt:variant>
        <vt:lpwstr/>
      </vt:variant>
      <vt:variant>
        <vt:i4>5046365</vt:i4>
      </vt:variant>
      <vt:variant>
        <vt:i4>1656</vt:i4>
      </vt:variant>
      <vt:variant>
        <vt:i4>0</vt:i4>
      </vt:variant>
      <vt:variant>
        <vt:i4>5</vt:i4>
      </vt:variant>
      <vt:variant>
        <vt:lpwstr>http://www.leapfroggroup.org/survey-materials/scoring-and-results</vt:lpwstr>
      </vt:variant>
      <vt:variant>
        <vt:lpwstr/>
      </vt:variant>
      <vt:variant>
        <vt:i4>1310790</vt:i4>
      </vt:variant>
      <vt:variant>
        <vt:i4>1653</vt:i4>
      </vt:variant>
      <vt:variant>
        <vt:i4>0</vt:i4>
      </vt:variant>
      <vt:variant>
        <vt:i4>5</vt:i4>
      </vt:variant>
      <vt:variant>
        <vt:lpwstr>https://ratings.leapfroggroup.org/measure/hospital/whats-new-2022</vt:lpwstr>
      </vt:variant>
      <vt:variant>
        <vt:lpwstr/>
      </vt:variant>
      <vt:variant>
        <vt:i4>7667757</vt:i4>
      </vt:variant>
      <vt:variant>
        <vt:i4>1650</vt:i4>
      </vt:variant>
      <vt:variant>
        <vt:i4>0</vt:i4>
      </vt:variant>
      <vt:variant>
        <vt:i4>5</vt:i4>
      </vt:variant>
      <vt:variant>
        <vt:lpwstr>https://ratings.leapfroggroup.org/measure/hospital/2022/person-centered-care-billing-ethics</vt:lpwstr>
      </vt:variant>
      <vt:variant>
        <vt:lpwstr/>
      </vt:variant>
      <vt:variant>
        <vt:i4>2490457</vt:i4>
      </vt:variant>
      <vt:variant>
        <vt:i4>1647</vt:i4>
      </vt:variant>
      <vt:variant>
        <vt:i4>0</vt:i4>
      </vt:variant>
      <vt:variant>
        <vt:i4>5</vt:i4>
      </vt:variant>
      <vt:variant>
        <vt:lpwstr/>
      </vt:variant>
      <vt:variant>
        <vt:lpwstr>Endnote7_System</vt:lpwstr>
      </vt:variant>
      <vt:variant>
        <vt:i4>5701681</vt:i4>
      </vt:variant>
      <vt:variant>
        <vt:i4>1644</vt:i4>
      </vt:variant>
      <vt:variant>
        <vt:i4>0</vt:i4>
      </vt:variant>
      <vt:variant>
        <vt:i4>5</vt:i4>
      </vt:variant>
      <vt:variant>
        <vt:lpwstr/>
      </vt:variant>
      <vt:variant>
        <vt:lpwstr>Endnote6_Web</vt:lpwstr>
      </vt:variant>
      <vt:variant>
        <vt:i4>3539028</vt:i4>
      </vt:variant>
      <vt:variant>
        <vt:i4>1641</vt:i4>
      </vt:variant>
      <vt:variant>
        <vt:i4>0</vt:i4>
      </vt:variant>
      <vt:variant>
        <vt:i4>5</vt:i4>
      </vt:variant>
      <vt:variant>
        <vt:lpwstr/>
      </vt:variant>
      <vt:variant>
        <vt:lpwstr>Endnote5_State</vt:lpwstr>
      </vt:variant>
      <vt:variant>
        <vt:i4>1966154</vt:i4>
      </vt:variant>
      <vt:variant>
        <vt:i4>1638</vt:i4>
      </vt:variant>
      <vt:variant>
        <vt:i4>0</vt:i4>
      </vt:variant>
      <vt:variant>
        <vt:i4>5</vt:i4>
      </vt:variant>
      <vt:variant>
        <vt:lpwstr>https://leapfroghelpdesk.zendesk.com/</vt:lpwstr>
      </vt:variant>
      <vt:variant>
        <vt:lpwstr/>
      </vt:variant>
      <vt:variant>
        <vt:i4>4653092</vt:i4>
      </vt:variant>
      <vt:variant>
        <vt:i4>1635</vt:i4>
      </vt:variant>
      <vt:variant>
        <vt:i4>0</vt:i4>
      </vt:variant>
      <vt:variant>
        <vt:i4>5</vt:i4>
      </vt:variant>
      <vt:variant>
        <vt:lpwstr/>
      </vt:variant>
      <vt:variant>
        <vt:lpwstr>Endnote4_NPI</vt:lpwstr>
      </vt:variant>
      <vt:variant>
        <vt:i4>6094909</vt:i4>
      </vt:variant>
      <vt:variant>
        <vt:i4>1632</vt:i4>
      </vt:variant>
      <vt:variant>
        <vt:i4>0</vt:i4>
      </vt:variant>
      <vt:variant>
        <vt:i4>5</vt:i4>
      </vt:variant>
      <vt:variant>
        <vt:lpwstr/>
      </vt:variant>
      <vt:variant>
        <vt:lpwstr>Endnote3_TIN</vt:lpwstr>
      </vt:variant>
      <vt:variant>
        <vt:i4>3866706</vt:i4>
      </vt:variant>
      <vt:variant>
        <vt:i4>1629</vt:i4>
      </vt:variant>
      <vt:variant>
        <vt:i4>0</vt:i4>
      </vt:variant>
      <vt:variant>
        <vt:i4>5</vt:i4>
      </vt:variant>
      <vt:variant>
        <vt:lpwstr/>
      </vt:variant>
      <vt:variant>
        <vt:lpwstr>Endnote3_VonID</vt:lpwstr>
      </vt:variant>
      <vt:variant>
        <vt:i4>3276882</vt:i4>
      </vt:variant>
      <vt:variant>
        <vt:i4>1626</vt:i4>
      </vt:variant>
      <vt:variant>
        <vt:i4>0</vt:i4>
      </vt:variant>
      <vt:variant>
        <vt:i4>5</vt:i4>
      </vt:variant>
      <vt:variant>
        <vt:lpwstr/>
      </vt:variant>
      <vt:variant>
        <vt:lpwstr>Endnote2_NHSNID</vt:lpwstr>
      </vt:variant>
      <vt:variant>
        <vt:i4>1966154</vt:i4>
      </vt:variant>
      <vt:variant>
        <vt:i4>1623</vt:i4>
      </vt:variant>
      <vt:variant>
        <vt:i4>0</vt:i4>
      </vt:variant>
      <vt:variant>
        <vt:i4>5</vt:i4>
      </vt:variant>
      <vt:variant>
        <vt:lpwstr>https://leapfroghelpdesk.zendesk.com/</vt:lpwstr>
      </vt:variant>
      <vt:variant>
        <vt:lpwstr/>
      </vt:variant>
      <vt:variant>
        <vt:i4>4718647</vt:i4>
      </vt:variant>
      <vt:variant>
        <vt:i4>1620</vt:i4>
      </vt:variant>
      <vt:variant>
        <vt:i4>0</vt:i4>
      </vt:variant>
      <vt:variant>
        <vt:i4>5</vt:i4>
      </vt:variant>
      <vt:variant>
        <vt:lpwstr/>
      </vt:variant>
      <vt:variant>
        <vt:lpwstr>Endnote1_CCN</vt:lpwstr>
      </vt:variant>
      <vt:variant>
        <vt:i4>7798907</vt:i4>
      </vt:variant>
      <vt:variant>
        <vt:i4>1617</vt:i4>
      </vt:variant>
      <vt:variant>
        <vt:i4>0</vt:i4>
      </vt:variant>
      <vt:variant>
        <vt:i4>5</vt:i4>
      </vt:variant>
      <vt:variant>
        <vt:lpwstr>http://leapfroggroup.org/survey-materials/multi-campus-reporting-policy</vt:lpwstr>
      </vt:variant>
      <vt:variant>
        <vt:lpwstr/>
      </vt:variant>
      <vt:variant>
        <vt:i4>7274602</vt:i4>
      </vt:variant>
      <vt:variant>
        <vt:i4>1614</vt:i4>
      </vt:variant>
      <vt:variant>
        <vt:i4>0</vt:i4>
      </vt:variant>
      <vt:variant>
        <vt:i4>5</vt:i4>
      </vt:variant>
      <vt:variant>
        <vt:lpwstr>https://survey.leapfroggroup.org/dashboard</vt:lpwstr>
      </vt:variant>
      <vt:variant>
        <vt:lpwstr/>
      </vt:variant>
      <vt:variant>
        <vt:i4>2359393</vt:i4>
      </vt:variant>
      <vt:variant>
        <vt:i4>1611</vt:i4>
      </vt:variant>
      <vt:variant>
        <vt:i4>0</vt:i4>
      </vt:variant>
      <vt:variant>
        <vt:i4>5</vt:i4>
      </vt:variant>
      <vt:variant>
        <vt:lpwstr>http://www.leapfroggroup.org/survey-materials/join-nhsn</vt:lpwstr>
      </vt:variant>
      <vt:variant>
        <vt:lpwstr/>
      </vt:variant>
      <vt:variant>
        <vt:i4>1376286</vt:i4>
      </vt:variant>
      <vt:variant>
        <vt:i4>1608</vt:i4>
      </vt:variant>
      <vt:variant>
        <vt:i4>0</vt:i4>
      </vt:variant>
      <vt:variant>
        <vt:i4>5</vt:i4>
      </vt:variant>
      <vt:variant>
        <vt:lpwstr>https://public.vtoxford.org/leapfrog</vt:lpwstr>
      </vt:variant>
      <vt:variant>
        <vt:lpwstr/>
      </vt:variant>
      <vt:variant>
        <vt:i4>1441873</vt:i4>
      </vt:variant>
      <vt:variant>
        <vt:i4>1605</vt:i4>
      </vt:variant>
      <vt:variant>
        <vt:i4>0</vt:i4>
      </vt:variant>
      <vt:variant>
        <vt:i4>5</vt:i4>
      </vt:variant>
      <vt:variant>
        <vt:lpwstr>https://www.leapfroggroup.org/survey-materials/hospital-survey-webinar-series</vt:lpwstr>
      </vt:variant>
      <vt:variant>
        <vt:lpwstr/>
      </vt:variant>
      <vt:variant>
        <vt:i4>7340063</vt:i4>
      </vt:variant>
      <vt:variant>
        <vt:i4>1602</vt:i4>
      </vt:variant>
      <vt:variant>
        <vt:i4>0</vt:i4>
      </vt:variant>
      <vt:variant>
        <vt:i4>5</vt:i4>
      </vt:variant>
      <vt:variant>
        <vt:lpwstr>mailto:support@leapfroghelpdesk.zendesk.com</vt:lpwstr>
      </vt:variant>
      <vt:variant>
        <vt:lpwstr/>
      </vt:variant>
      <vt:variant>
        <vt:i4>1966154</vt:i4>
      </vt:variant>
      <vt:variant>
        <vt:i4>1599</vt:i4>
      </vt:variant>
      <vt:variant>
        <vt:i4>0</vt:i4>
      </vt:variant>
      <vt:variant>
        <vt:i4>5</vt:i4>
      </vt:variant>
      <vt:variant>
        <vt:lpwstr>https://leapfroghelpdesk.zendesk.com/</vt:lpwstr>
      </vt:variant>
      <vt:variant>
        <vt:lpwstr/>
      </vt:variant>
      <vt:variant>
        <vt:i4>2621566</vt:i4>
      </vt:variant>
      <vt:variant>
        <vt:i4>1596</vt:i4>
      </vt:variant>
      <vt:variant>
        <vt:i4>0</vt:i4>
      </vt:variant>
      <vt:variant>
        <vt:i4>5</vt:i4>
      </vt:variant>
      <vt:variant>
        <vt:lpwstr>https://www.leapfroggroup.org/survey-materials/get-help</vt:lpwstr>
      </vt:variant>
      <vt:variant>
        <vt:lpwstr/>
      </vt:variant>
      <vt:variant>
        <vt:i4>4325443</vt:i4>
      </vt:variant>
      <vt:variant>
        <vt:i4>1593</vt:i4>
      </vt:variant>
      <vt:variant>
        <vt:i4>0</vt:i4>
      </vt:variant>
      <vt:variant>
        <vt:i4>5</vt:i4>
      </vt:variant>
      <vt:variant>
        <vt:lpwstr>http://www.hospitalsafetygrade.org/for-hospitals/HospitalFAQ</vt:lpwstr>
      </vt:variant>
      <vt:variant>
        <vt:lpwstr/>
      </vt:variant>
      <vt:variant>
        <vt:i4>4784215</vt:i4>
      </vt:variant>
      <vt:variant>
        <vt:i4>1590</vt:i4>
      </vt:variant>
      <vt:variant>
        <vt:i4>0</vt:i4>
      </vt:variant>
      <vt:variant>
        <vt:i4>5</vt:i4>
      </vt:variant>
      <vt:variant>
        <vt:lpwstr>http://www.hospitalsafetygrade.org/for-hospitals/updates-and-timelines-for-hospitals</vt:lpwstr>
      </vt:variant>
      <vt:variant>
        <vt:lpwstr/>
      </vt:variant>
      <vt:variant>
        <vt:i4>2359393</vt:i4>
      </vt:variant>
      <vt:variant>
        <vt:i4>1587</vt:i4>
      </vt:variant>
      <vt:variant>
        <vt:i4>0</vt:i4>
      </vt:variant>
      <vt:variant>
        <vt:i4>5</vt:i4>
      </vt:variant>
      <vt:variant>
        <vt:lpwstr>http://www.leapfroggroup.org/survey-materials/join-nhsn</vt:lpwstr>
      </vt:variant>
      <vt:variant>
        <vt:lpwstr/>
      </vt:variant>
      <vt:variant>
        <vt:i4>2097163</vt:i4>
      </vt:variant>
      <vt:variant>
        <vt:i4>1584</vt:i4>
      </vt:variant>
      <vt:variant>
        <vt:i4>0</vt:i4>
      </vt:variant>
      <vt:variant>
        <vt:i4>5</vt:i4>
      </vt:variant>
      <vt:variant>
        <vt:lpwstr/>
      </vt:variant>
      <vt:variant>
        <vt:lpwstr>_VON_National_Performance</vt:lpwstr>
      </vt:variant>
      <vt:variant>
        <vt:i4>3473529</vt:i4>
      </vt:variant>
      <vt:variant>
        <vt:i4>1581</vt:i4>
      </vt:variant>
      <vt:variant>
        <vt:i4>0</vt:i4>
      </vt:variant>
      <vt:variant>
        <vt:i4>5</vt:i4>
      </vt:variant>
      <vt:variant>
        <vt:lpwstr>http://leapfroggroup.org/survey-materials/deadlines</vt:lpwstr>
      </vt:variant>
      <vt:variant>
        <vt:lpwstr/>
      </vt:variant>
      <vt:variant>
        <vt:i4>8060949</vt:i4>
      </vt:variant>
      <vt:variant>
        <vt:i4>1578</vt:i4>
      </vt:variant>
      <vt:variant>
        <vt:i4>0</vt:i4>
      </vt:variant>
      <vt:variant>
        <vt:i4>5</vt:i4>
      </vt:variant>
      <vt:variant>
        <vt:lpwstr/>
      </vt:variant>
      <vt:variant>
        <vt:lpwstr>_Section_10D:_Patient</vt:lpwstr>
      </vt:variant>
      <vt:variant>
        <vt:i4>2359393</vt:i4>
      </vt:variant>
      <vt:variant>
        <vt:i4>1575</vt:i4>
      </vt:variant>
      <vt:variant>
        <vt:i4>0</vt:i4>
      </vt:variant>
      <vt:variant>
        <vt:i4>5</vt:i4>
      </vt:variant>
      <vt:variant>
        <vt:lpwstr>http://www.leapfroggroup.org/survey-materials/join-nhsn</vt:lpwstr>
      </vt:variant>
      <vt:variant>
        <vt:lpwstr/>
      </vt:variant>
      <vt:variant>
        <vt:i4>2097163</vt:i4>
      </vt:variant>
      <vt:variant>
        <vt:i4>1572</vt:i4>
      </vt:variant>
      <vt:variant>
        <vt:i4>0</vt:i4>
      </vt:variant>
      <vt:variant>
        <vt:i4>5</vt:i4>
      </vt:variant>
      <vt:variant>
        <vt:lpwstr/>
      </vt:variant>
      <vt:variant>
        <vt:lpwstr>_VON_National_Performance</vt:lpwstr>
      </vt:variant>
      <vt:variant>
        <vt:i4>6291576</vt:i4>
      </vt:variant>
      <vt:variant>
        <vt:i4>1569</vt:i4>
      </vt:variant>
      <vt:variant>
        <vt:i4>0</vt:i4>
      </vt:variant>
      <vt:variant>
        <vt:i4>5</vt:i4>
      </vt:variant>
      <vt:variant>
        <vt:lpwstr/>
      </vt:variant>
      <vt:variant>
        <vt:lpwstr>_Reporting_Periods</vt:lpwstr>
      </vt:variant>
      <vt:variant>
        <vt:i4>2818157</vt:i4>
      </vt:variant>
      <vt:variant>
        <vt:i4>1566</vt:i4>
      </vt:variant>
      <vt:variant>
        <vt:i4>0</vt:i4>
      </vt:variant>
      <vt:variant>
        <vt:i4>5</vt:i4>
      </vt:variant>
      <vt:variant>
        <vt:lpwstr>http://www.leapfroggroup.org/survey-materials/data-accuracy</vt:lpwstr>
      </vt:variant>
      <vt:variant>
        <vt:lpwstr/>
      </vt:variant>
      <vt:variant>
        <vt:i4>1966154</vt:i4>
      </vt:variant>
      <vt:variant>
        <vt:i4>1563</vt:i4>
      </vt:variant>
      <vt:variant>
        <vt:i4>0</vt:i4>
      </vt:variant>
      <vt:variant>
        <vt:i4>5</vt:i4>
      </vt:variant>
      <vt:variant>
        <vt:lpwstr>https://leapfroghelpdesk.zendesk.com/</vt:lpwstr>
      </vt:variant>
      <vt:variant>
        <vt:lpwstr/>
      </vt:variant>
      <vt:variant>
        <vt:i4>1966154</vt:i4>
      </vt:variant>
      <vt:variant>
        <vt:i4>1560</vt:i4>
      </vt:variant>
      <vt:variant>
        <vt:i4>0</vt:i4>
      </vt:variant>
      <vt:variant>
        <vt:i4>5</vt:i4>
      </vt:variant>
      <vt:variant>
        <vt:lpwstr>https://leapfroghelpdesk.zendesk.com/</vt:lpwstr>
      </vt:variant>
      <vt:variant>
        <vt:lpwstr/>
      </vt:variant>
      <vt:variant>
        <vt:i4>2818157</vt:i4>
      </vt:variant>
      <vt:variant>
        <vt:i4>1557</vt:i4>
      </vt:variant>
      <vt:variant>
        <vt:i4>0</vt:i4>
      </vt:variant>
      <vt:variant>
        <vt:i4>5</vt:i4>
      </vt:variant>
      <vt:variant>
        <vt:lpwstr>http://www.leapfroggroup.org/survey-materials/data-accuracy</vt:lpwstr>
      </vt:variant>
      <vt:variant>
        <vt:lpwstr/>
      </vt:variant>
      <vt:variant>
        <vt:i4>2818157</vt:i4>
      </vt:variant>
      <vt:variant>
        <vt:i4>1554</vt:i4>
      </vt:variant>
      <vt:variant>
        <vt:i4>0</vt:i4>
      </vt:variant>
      <vt:variant>
        <vt:i4>5</vt:i4>
      </vt:variant>
      <vt:variant>
        <vt:lpwstr>http://www.leapfroggroup.org/survey-materials/data-accuracy</vt:lpwstr>
      </vt:variant>
      <vt:variant>
        <vt:lpwstr/>
      </vt:variant>
      <vt:variant>
        <vt:i4>524313</vt:i4>
      </vt:variant>
      <vt:variant>
        <vt:i4>1551</vt:i4>
      </vt:variant>
      <vt:variant>
        <vt:i4>0</vt:i4>
      </vt:variant>
      <vt:variant>
        <vt:i4>5</vt:i4>
      </vt:variant>
      <vt:variant>
        <vt:lpwstr/>
      </vt:variant>
      <vt:variant>
        <vt:lpwstr>_Verifying_Submission</vt:lpwstr>
      </vt:variant>
      <vt:variant>
        <vt:i4>786496</vt:i4>
      </vt:variant>
      <vt:variant>
        <vt:i4>1548</vt:i4>
      </vt:variant>
      <vt:variant>
        <vt:i4>0</vt:i4>
      </vt:variant>
      <vt:variant>
        <vt:i4>5</vt:i4>
      </vt:variant>
      <vt:variant>
        <vt:lpwstr>https://www.leapfroggroup.org/survey-materials/data-accuracy</vt:lpwstr>
      </vt:variant>
      <vt:variant>
        <vt:lpwstr/>
      </vt:variant>
      <vt:variant>
        <vt:i4>786496</vt:i4>
      </vt:variant>
      <vt:variant>
        <vt:i4>1545</vt:i4>
      </vt:variant>
      <vt:variant>
        <vt:i4>0</vt:i4>
      </vt:variant>
      <vt:variant>
        <vt:i4>5</vt:i4>
      </vt:variant>
      <vt:variant>
        <vt:lpwstr>https://www.leapfroggroup.org/survey-materials/data-accuracy</vt:lpwstr>
      </vt:variant>
      <vt:variant>
        <vt:lpwstr/>
      </vt:variant>
      <vt:variant>
        <vt:i4>3473440</vt:i4>
      </vt:variant>
      <vt:variant>
        <vt:i4>1542</vt:i4>
      </vt:variant>
      <vt:variant>
        <vt:i4>0</vt:i4>
      </vt:variant>
      <vt:variant>
        <vt:i4>5</vt:i4>
      </vt:variant>
      <vt:variant>
        <vt:lpwstr>http://www.leapfroggroup.org/survey-materials/deadlines</vt:lpwstr>
      </vt:variant>
      <vt:variant>
        <vt:lpwstr/>
      </vt:variant>
      <vt:variant>
        <vt:i4>2359343</vt:i4>
      </vt:variant>
      <vt:variant>
        <vt:i4>1539</vt:i4>
      </vt:variant>
      <vt:variant>
        <vt:i4>0</vt:i4>
      </vt:variant>
      <vt:variant>
        <vt:i4>5</vt:i4>
      </vt:variant>
      <vt:variant>
        <vt:lpwstr>https://ratings.leapfroggroup.org/</vt:lpwstr>
      </vt:variant>
      <vt:variant>
        <vt:lpwstr/>
      </vt:variant>
      <vt:variant>
        <vt:i4>4194318</vt:i4>
      </vt:variant>
      <vt:variant>
        <vt:i4>1536</vt:i4>
      </vt:variant>
      <vt:variant>
        <vt:i4>0</vt:i4>
      </vt:variant>
      <vt:variant>
        <vt:i4>5</vt:i4>
      </vt:variant>
      <vt:variant>
        <vt:lpwstr>https://www.leapfroggroup.org/survey-materials/updating-your-hospital-survey</vt:lpwstr>
      </vt:variant>
      <vt:variant>
        <vt:lpwstr/>
      </vt:variant>
      <vt:variant>
        <vt:i4>2818157</vt:i4>
      </vt:variant>
      <vt:variant>
        <vt:i4>1533</vt:i4>
      </vt:variant>
      <vt:variant>
        <vt:i4>0</vt:i4>
      </vt:variant>
      <vt:variant>
        <vt:i4>5</vt:i4>
      </vt:variant>
      <vt:variant>
        <vt:lpwstr>http://www.leapfroggroup.org/survey-materials/data-accuracy</vt:lpwstr>
      </vt:variant>
      <vt:variant>
        <vt:lpwstr/>
      </vt:variant>
      <vt:variant>
        <vt:i4>7012385</vt:i4>
      </vt:variant>
      <vt:variant>
        <vt:i4>1530</vt:i4>
      </vt:variant>
      <vt:variant>
        <vt:i4>0</vt:i4>
      </vt:variant>
      <vt:variant>
        <vt:i4>5</vt:i4>
      </vt:variant>
      <vt:variant>
        <vt:lpwstr>http://leapfroggroup.org/survey-materials/prepare-cpoe-tool</vt:lpwstr>
      </vt:variant>
      <vt:variant>
        <vt:lpwstr/>
      </vt:variant>
      <vt:variant>
        <vt:i4>2359343</vt:i4>
      </vt:variant>
      <vt:variant>
        <vt:i4>1527</vt:i4>
      </vt:variant>
      <vt:variant>
        <vt:i4>0</vt:i4>
      </vt:variant>
      <vt:variant>
        <vt:i4>5</vt:i4>
      </vt:variant>
      <vt:variant>
        <vt:lpwstr>https://ratings.leapfroggroup.org/</vt:lpwstr>
      </vt:variant>
      <vt:variant>
        <vt:lpwstr/>
      </vt:variant>
      <vt:variant>
        <vt:i4>2359343</vt:i4>
      </vt:variant>
      <vt:variant>
        <vt:i4>1524</vt:i4>
      </vt:variant>
      <vt:variant>
        <vt:i4>0</vt:i4>
      </vt:variant>
      <vt:variant>
        <vt:i4>5</vt:i4>
      </vt:variant>
      <vt:variant>
        <vt:lpwstr>https://ratings.leapfroggroup.org/</vt:lpwstr>
      </vt:variant>
      <vt:variant>
        <vt:lpwstr/>
      </vt:variant>
      <vt:variant>
        <vt:i4>2031697</vt:i4>
      </vt:variant>
      <vt:variant>
        <vt:i4>1521</vt:i4>
      </vt:variant>
      <vt:variant>
        <vt:i4>0</vt:i4>
      </vt:variant>
      <vt:variant>
        <vt:i4>5</vt:i4>
      </vt:variant>
      <vt:variant>
        <vt:lpwstr>https://survey.leapfroggroup.org/</vt:lpwstr>
      </vt:variant>
      <vt:variant>
        <vt:lpwstr/>
      </vt:variant>
      <vt:variant>
        <vt:i4>3538982</vt:i4>
      </vt:variant>
      <vt:variant>
        <vt:i4>1518</vt:i4>
      </vt:variant>
      <vt:variant>
        <vt:i4>0</vt:i4>
      </vt:variant>
      <vt:variant>
        <vt:i4>5</vt:i4>
      </vt:variant>
      <vt:variant>
        <vt:lpwstr>https://www.leapfroggroup.org/survey-materials/scoring-and-results</vt:lpwstr>
      </vt:variant>
      <vt:variant>
        <vt:lpwstr/>
      </vt:variant>
      <vt:variant>
        <vt:i4>2818157</vt:i4>
      </vt:variant>
      <vt:variant>
        <vt:i4>1515</vt:i4>
      </vt:variant>
      <vt:variant>
        <vt:i4>0</vt:i4>
      </vt:variant>
      <vt:variant>
        <vt:i4>5</vt:i4>
      </vt:variant>
      <vt:variant>
        <vt:lpwstr>http://www.leapfroggroup.org/survey-materials/data-accuracy</vt:lpwstr>
      </vt:variant>
      <vt:variant>
        <vt:lpwstr/>
      </vt:variant>
      <vt:variant>
        <vt:i4>1245195</vt:i4>
      </vt:variant>
      <vt:variant>
        <vt:i4>1512</vt:i4>
      </vt:variant>
      <vt:variant>
        <vt:i4>0</vt:i4>
      </vt:variant>
      <vt:variant>
        <vt:i4>5</vt:i4>
      </vt:variant>
      <vt:variant>
        <vt:lpwstr>http://leapfroggroup.org/survey-materials/get-started</vt:lpwstr>
      </vt:variant>
      <vt:variant>
        <vt:lpwstr/>
      </vt:variant>
      <vt:variant>
        <vt:i4>2031697</vt:i4>
      </vt:variant>
      <vt:variant>
        <vt:i4>1509</vt:i4>
      </vt:variant>
      <vt:variant>
        <vt:i4>0</vt:i4>
      </vt:variant>
      <vt:variant>
        <vt:i4>5</vt:i4>
      </vt:variant>
      <vt:variant>
        <vt:lpwstr>https://survey.leapfroggroup.org/</vt:lpwstr>
      </vt:variant>
      <vt:variant>
        <vt:lpwstr/>
      </vt:variant>
      <vt:variant>
        <vt:i4>1245195</vt:i4>
      </vt:variant>
      <vt:variant>
        <vt:i4>1506</vt:i4>
      </vt:variant>
      <vt:variant>
        <vt:i4>0</vt:i4>
      </vt:variant>
      <vt:variant>
        <vt:i4>5</vt:i4>
      </vt:variant>
      <vt:variant>
        <vt:lpwstr>http://leapfroggroup.org/survey-materials/get-started</vt:lpwstr>
      </vt:variant>
      <vt:variant>
        <vt:lpwstr/>
      </vt:variant>
      <vt:variant>
        <vt:i4>2818157</vt:i4>
      </vt:variant>
      <vt:variant>
        <vt:i4>1503</vt:i4>
      </vt:variant>
      <vt:variant>
        <vt:i4>0</vt:i4>
      </vt:variant>
      <vt:variant>
        <vt:i4>5</vt:i4>
      </vt:variant>
      <vt:variant>
        <vt:lpwstr>http://www.leapfroggroup.org/survey-materials/data-accuracy</vt:lpwstr>
      </vt:variant>
      <vt:variant>
        <vt:lpwstr/>
      </vt:variant>
      <vt:variant>
        <vt:i4>3538982</vt:i4>
      </vt:variant>
      <vt:variant>
        <vt:i4>1500</vt:i4>
      </vt:variant>
      <vt:variant>
        <vt:i4>0</vt:i4>
      </vt:variant>
      <vt:variant>
        <vt:i4>5</vt:i4>
      </vt:variant>
      <vt:variant>
        <vt:lpwstr>https://www.leapfroggroup.org/survey-materials/scoring-and-results</vt:lpwstr>
      </vt:variant>
      <vt:variant>
        <vt:lpwstr/>
      </vt:variant>
      <vt:variant>
        <vt:i4>7012472</vt:i4>
      </vt:variant>
      <vt:variant>
        <vt:i4>1497</vt:i4>
      </vt:variant>
      <vt:variant>
        <vt:i4>0</vt:i4>
      </vt:variant>
      <vt:variant>
        <vt:i4>5</vt:i4>
      </vt:variant>
      <vt:variant>
        <vt:lpwstr>http://www.leapfroggroup.org/survey-materials/prepare-cpoe-tool</vt:lpwstr>
      </vt:variant>
      <vt:variant>
        <vt:lpwstr/>
      </vt:variant>
      <vt:variant>
        <vt:i4>3473529</vt:i4>
      </vt:variant>
      <vt:variant>
        <vt:i4>1494</vt:i4>
      </vt:variant>
      <vt:variant>
        <vt:i4>0</vt:i4>
      </vt:variant>
      <vt:variant>
        <vt:i4>5</vt:i4>
      </vt:variant>
      <vt:variant>
        <vt:lpwstr>http://leapfroggroup.org/survey-materials/deadlines</vt:lpwstr>
      </vt:variant>
      <vt:variant>
        <vt:lpwstr/>
      </vt:variant>
      <vt:variant>
        <vt:i4>3014776</vt:i4>
      </vt:variant>
      <vt:variant>
        <vt:i4>1491</vt:i4>
      </vt:variant>
      <vt:variant>
        <vt:i4>0</vt:i4>
      </vt:variant>
      <vt:variant>
        <vt:i4>5</vt:i4>
      </vt:variant>
      <vt:variant>
        <vt:lpwstr>https://www.leapfroggroup.org/survey-materials/get-started</vt:lpwstr>
      </vt:variant>
      <vt:variant>
        <vt:lpwstr/>
      </vt:variant>
      <vt:variant>
        <vt:i4>1179658</vt:i4>
      </vt:variant>
      <vt:variant>
        <vt:i4>1488</vt:i4>
      </vt:variant>
      <vt:variant>
        <vt:i4>0</vt:i4>
      </vt:variant>
      <vt:variant>
        <vt:i4>5</vt:i4>
      </vt:variant>
      <vt:variant>
        <vt:lpwstr>https://survey.leapfroggroup.org/login?destination=dashboard</vt:lpwstr>
      </vt:variant>
      <vt:variant>
        <vt:lpwstr/>
      </vt:variant>
      <vt:variant>
        <vt:i4>2359393</vt:i4>
      </vt:variant>
      <vt:variant>
        <vt:i4>1485</vt:i4>
      </vt:variant>
      <vt:variant>
        <vt:i4>0</vt:i4>
      </vt:variant>
      <vt:variant>
        <vt:i4>5</vt:i4>
      </vt:variant>
      <vt:variant>
        <vt:lpwstr>http://www.leapfroggroup.org/survey-materials/join-nhsn</vt:lpwstr>
      </vt:variant>
      <vt:variant>
        <vt:lpwstr/>
      </vt:variant>
      <vt:variant>
        <vt:i4>6750258</vt:i4>
      </vt:variant>
      <vt:variant>
        <vt:i4>1482</vt:i4>
      </vt:variant>
      <vt:variant>
        <vt:i4>0</vt:i4>
      </vt:variant>
      <vt:variant>
        <vt:i4>5</vt:i4>
      </vt:variant>
      <vt:variant>
        <vt:lpwstr>http://www.leapfroggroup.org/survey-materials/survey-and-cpoe-materials</vt:lpwstr>
      </vt:variant>
      <vt:variant>
        <vt:lpwstr/>
      </vt:variant>
      <vt:variant>
        <vt:i4>6750258</vt:i4>
      </vt:variant>
      <vt:variant>
        <vt:i4>1479</vt:i4>
      </vt:variant>
      <vt:variant>
        <vt:i4>0</vt:i4>
      </vt:variant>
      <vt:variant>
        <vt:i4>5</vt:i4>
      </vt:variant>
      <vt:variant>
        <vt:lpwstr>http://www.leapfroggroup.org/survey-materials/survey-and-cpoe-materials</vt:lpwstr>
      </vt:variant>
      <vt:variant>
        <vt:lpwstr/>
      </vt:variant>
      <vt:variant>
        <vt:i4>7798818</vt:i4>
      </vt:variant>
      <vt:variant>
        <vt:i4>1476</vt:i4>
      </vt:variant>
      <vt:variant>
        <vt:i4>0</vt:i4>
      </vt:variant>
      <vt:variant>
        <vt:i4>5</vt:i4>
      </vt:variant>
      <vt:variant>
        <vt:lpwstr>http://www.leapfroggroup.org/survey-materials/multi-campus-reporting-policy</vt:lpwstr>
      </vt:variant>
      <vt:variant>
        <vt:lpwstr/>
      </vt:variant>
      <vt:variant>
        <vt:i4>4587533</vt:i4>
      </vt:variant>
      <vt:variant>
        <vt:i4>1473</vt:i4>
      </vt:variant>
      <vt:variant>
        <vt:i4>0</vt:i4>
      </vt:variant>
      <vt:variant>
        <vt:i4>5</vt:i4>
      </vt:variant>
      <vt:variant>
        <vt:lpwstr>http://www.leapfroggroup.org/survey-materials/get-hospital-security-code</vt:lpwstr>
      </vt:variant>
      <vt:variant>
        <vt:lpwstr/>
      </vt:variant>
      <vt:variant>
        <vt:i4>6422567</vt:i4>
      </vt:variant>
      <vt:variant>
        <vt:i4>1470</vt:i4>
      </vt:variant>
      <vt:variant>
        <vt:i4>0</vt:i4>
      </vt:variant>
      <vt:variant>
        <vt:i4>5</vt:i4>
      </vt:variant>
      <vt:variant>
        <vt:lpwstr>https://leapfroggroup.org/hospital</vt:lpwstr>
      </vt:variant>
      <vt:variant>
        <vt:lpwstr/>
      </vt:variant>
      <vt:variant>
        <vt:i4>4194318</vt:i4>
      </vt:variant>
      <vt:variant>
        <vt:i4>1467</vt:i4>
      </vt:variant>
      <vt:variant>
        <vt:i4>0</vt:i4>
      </vt:variant>
      <vt:variant>
        <vt:i4>5</vt:i4>
      </vt:variant>
      <vt:variant>
        <vt:lpwstr>https://www.leapfroggroup.org/survey-materials/updating-your-hospital-survey</vt:lpwstr>
      </vt:variant>
      <vt:variant>
        <vt:lpwstr/>
      </vt:variant>
      <vt:variant>
        <vt:i4>4718695</vt:i4>
      </vt:variant>
      <vt:variant>
        <vt:i4>1464</vt:i4>
      </vt:variant>
      <vt:variant>
        <vt:i4>0</vt:i4>
      </vt:variant>
      <vt:variant>
        <vt:i4>5</vt:i4>
      </vt:variant>
      <vt:variant>
        <vt:lpwstr/>
      </vt:variant>
      <vt:variant>
        <vt:lpwstr>_Updating_or_Correcting</vt:lpwstr>
      </vt:variant>
      <vt:variant>
        <vt:i4>2359343</vt:i4>
      </vt:variant>
      <vt:variant>
        <vt:i4>1461</vt:i4>
      </vt:variant>
      <vt:variant>
        <vt:i4>0</vt:i4>
      </vt:variant>
      <vt:variant>
        <vt:i4>5</vt:i4>
      </vt:variant>
      <vt:variant>
        <vt:lpwstr>https://ratings.leapfroggroup.org/</vt:lpwstr>
      </vt:variant>
      <vt:variant>
        <vt:lpwstr/>
      </vt:variant>
      <vt:variant>
        <vt:i4>7274612</vt:i4>
      </vt:variant>
      <vt:variant>
        <vt:i4>1458</vt:i4>
      </vt:variant>
      <vt:variant>
        <vt:i4>0</vt:i4>
      </vt:variant>
      <vt:variant>
        <vt:i4>5</vt:i4>
      </vt:variant>
      <vt:variant>
        <vt:lpwstr/>
      </vt:variant>
      <vt:variant>
        <vt:lpwstr>TOC</vt:lpwstr>
      </vt:variant>
      <vt:variant>
        <vt:i4>7012385</vt:i4>
      </vt:variant>
      <vt:variant>
        <vt:i4>1455</vt:i4>
      </vt:variant>
      <vt:variant>
        <vt:i4>0</vt:i4>
      </vt:variant>
      <vt:variant>
        <vt:i4>5</vt:i4>
      </vt:variant>
      <vt:variant>
        <vt:lpwstr>http://leapfroggroup.org/survey-materials/prepare-cpoe-tool</vt:lpwstr>
      </vt:variant>
      <vt:variant>
        <vt:lpwstr/>
      </vt:variant>
      <vt:variant>
        <vt:i4>2162721</vt:i4>
      </vt:variant>
      <vt:variant>
        <vt:i4>1452</vt:i4>
      </vt:variant>
      <vt:variant>
        <vt:i4>0</vt:i4>
      </vt:variant>
      <vt:variant>
        <vt:i4>5</vt:i4>
      </vt:variant>
      <vt:variant>
        <vt:lpwstr/>
      </vt:variant>
      <vt:variant>
        <vt:lpwstr>Sect10</vt:lpwstr>
      </vt:variant>
      <vt:variant>
        <vt:i4>7602293</vt:i4>
      </vt:variant>
      <vt:variant>
        <vt:i4>1449</vt:i4>
      </vt:variant>
      <vt:variant>
        <vt:i4>0</vt:i4>
      </vt:variant>
      <vt:variant>
        <vt:i4>5</vt:i4>
      </vt:variant>
      <vt:variant>
        <vt:lpwstr/>
      </vt:variant>
      <vt:variant>
        <vt:lpwstr>PedCare</vt:lpwstr>
      </vt:variant>
      <vt:variant>
        <vt:i4>2359393</vt:i4>
      </vt:variant>
      <vt:variant>
        <vt:i4>1446</vt:i4>
      </vt:variant>
      <vt:variant>
        <vt:i4>0</vt:i4>
      </vt:variant>
      <vt:variant>
        <vt:i4>5</vt:i4>
      </vt:variant>
      <vt:variant>
        <vt:lpwstr>http://www.leapfroggroup.org/survey-materials/join-nhsn</vt:lpwstr>
      </vt:variant>
      <vt:variant>
        <vt:lpwstr/>
      </vt:variant>
      <vt:variant>
        <vt:i4>5373968</vt:i4>
      </vt:variant>
      <vt:variant>
        <vt:i4>1443</vt:i4>
      </vt:variant>
      <vt:variant>
        <vt:i4>0</vt:i4>
      </vt:variant>
      <vt:variant>
        <vt:i4>5</vt:i4>
      </vt:variant>
      <vt:variant>
        <vt:lpwstr/>
      </vt:variant>
      <vt:variant>
        <vt:lpwstr>Sec7</vt:lpwstr>
      </vt:variant>
      <vt:variant>
        <vt:i4>1114128</vt:i4>
      </vt:variant>
      <vt:variant>
        <vt:i4>1440</vt:i4>
      </vt:variant>
      <vt:variant>
        <vt:i4>0</vt:i4>
      </vt:variant>
      <vt:variant>
        <vt:i4>5</vt:i4>
      </vt:variant>
      <vt:variant>
        <vt:lpwstr/>
      </vt:variant>
      <vt:variant>
        <vt:lpwstr>Sect6</vt:lpwstr>
      </vt:variant>
      <vt:variant>
        <vt:i4>1114128</vt:i4>
      </vt:variant>
      <vt:variant>
        <vt:i4>1437</vt:i4>
      </vt:variant>
      <vt:variant>
        <vt:i4>0</vt:i4>
      </vt:variant>
      <vt:variant>
        <vt:i4>5</vt:i4>
      </vt:variant>
      <vt:variant>
        <vt:lpwstr/>
      </vt:variant>
      <vt:variant>
        <vt:lpwstr>Sect5</vt:lpwstr>
      </vt:variant>
      <vt:variant>
        <vt:i4>1114128</vt:i4>
      </vt:variant>
      <vt:variant>
        <vt:i4>1434</vt:i4>
      </vt:variant>
      <vt:variant>
        <vt:i4>0</vt:i4>
      </vt:variant>
      <vt:variant>
        <vt:i4>5</vt:i4>
      </vt:variant>
      <vt:variant>
        <vt:lpwstr/>
      </vt:variant>
      <vt:variant>
        <vt:lpwstr>Sect4</vt:lpwstr>
      </vt:variant>
      <vt:variant>
        <vt:i4>589833</vt:i4>
      </vt:variant>
      <vt:variant>
        <vt:i4>1431</vt:i4>
      </vt:variant>
      <vt:variant>
        <vt:i4>0</vt:i4>
      </vt:variant>
      <vt:variant>
        <vt:i4>5</vt:i4>
      </vt:variant>
      <vt:variant>
        <vt:lpwstr/>
      </vt:variant>
      <vt:variant>
        <vt:lpwstr>InpatientSurg</vt:lpwstr>
      </vt:variant>
      <vt:variant>
        <vt:i4>1114128</vt:i4>
      </vt:variant>
      <vt:variant>
        <vt:i4>1428</vt:i4>
      </vt:variant>
      <vt:variant>
        <vt:i4>0</vt:i4>
      </vt:variant>
      <vt:variant>
        <vt:i4>5</vt:i4>
      </vt:variant>
      <vt:variant>
        <vt:lpwstr/>
      </vt:variant>
      <vt:variant>
        <vt:lpwstr>Sect2</vt:lpwstr>
      </vt:variant>
      <vt:variant>
        <vt:i4>1114128</vt:i4>
      </vt:variant>
      <vt:variant>
        <vt:i4>1425</vt:i4>
      </vt:variant>
      <vt:variant>
        <vt:i4>0</vt:i4>
      </vt:variant>
      <vt:variant>
        <vt:i4>5</vt:i4>
      </vt:variant>
      <vt:variant>
        <vt:lpwstr/>
      </vt:variant>
      <vt:variant>
        <vt:lpwstr>Sect1</vt:lpwstr>
      </vt:variant>
      <vt:variant>
        <vt:i4>7274602</vt:i4>
      </vt:variant>
      <vt:variant>
        <vt:i4>1422</vt:i4>
      </vt:variant>
      <vt:variant>
        <vt:i4>0</vt:i4>
      </vt:variant>
      <vt:variant>
        <vt:i4>5</vt:i4>
      </vt:variant>
      <vt:variant>
        <vt:lpwstr>https://survey.leapfroggroup.org/dashboard</vt:lpwstr>
      </vt:variant>
      <vt:variant>
        <vt:lpwstr/>
      </vt:variant>
      <vt:variant>
        <vt:i4>7864438</vt:i4>
      </vt:variant>
      <vt:variant>
        <vt:i4>1419</vt:i4>
      </vt:variant>
      <vt:variant>
        <vt:i4>0</vt:i4>
      </vt:variant>
      <vt:variant>
        <vt:i4>5</vt:i4>
      </vt:variant>
      <vt:variant>
        <vt:lpwstr/>
      </vt:variant>
      <vt:variant>
        <vt:lpwstr>Profile</vt:lpwstr>
      </vt:variant>
      <vt:variant>
        <vt:i4>5963779</vt:i4>
      </vt:variant>
      <vt:variant>
        <vt:i4>1416</vt:i4>
      </vt:variant>
      <vt:variant>
        <vt:i4>0</vt:i4>
      </vt:variant>
      <vt:variant>
        <vt:i4>5</vt:i4>
      </vt:variant>
      <vt:variant>
        <vt:lpwstr>http://www.leapfroggroup.org/survey-materials/survey-overview</vt:lpwstr>
      </vt:variant>
      <vt:variant>
        <vt:lpwstr/>
      </vt:variant>
      <vt:variant>
        <vt:i4>3473440</vt:i4>
      </vt:variant>
      <vt:variant>
        <vt:i4>1413</vt:i4>
      </vt:variant>
      <vt:variant>
        <vt:i4>0</vt:i4>
      </vt:variant>
      <vt:variant>
        <vt:i4>5</vt:i4>
      </vt:variant>
      <vt:variant>
        <vt:lpwstr>http://www.leapfroggroup.org/survey-materials/deadlines</vt:lpwstr>
      </vt:variant>
      <vt:variant>
        <vt:lpwstr/>
      </vt:variant>
      <vt:variant>
        <vt:i4>2818157</vt:i4>
      </vt:variant>
      <vt:variant>
        <vt:i4>1410</vt:i4>
      </vt:variant>
      <vt:variant>
        <vt:i4>0</vt:i4>
      </vt:variant>
      <vt:variant>
        <vt:i4>5</vt:i4>
      </vt:variant>
      <vt:variant>
        <vt:lpwstr>http://www.leapfroggroup.org/survey-materials/data-accuracy</vt:lpwstr>
      </vt:variant>
      <vt:variant>
        <vt:lpwstr/>
      </vt:variant>
      <vt:variant>
        <vt:i4>4784215</vt:i4>
      </vt:variant>
      <vt:variant>
        <vt:i4>1407</vt:i4>
      </vt:variant>
      <vt:variant>
        <vt:i4>0</vt:i4>
      </vt:variant>
      <vt:variant>
        <vt:i4>5</vt:i4>
      </vt:variant>
      <vt:variant>
        <vt:lpwstr>http://www.hospitalsafetygrade.org/for-hospitals/updates-and-timelines-for-hospitals</vt:lpwstr>
      </vt:variant>
      <vt:variant>
        <vt:lpwstr/>
      </vt:variant>
      <vt:variant>
        <vt:i4>2621566</vt:i4>
      </vt:variant>
      <vt:variant>
        <vt:i4>1404</vt:i4>
      </vt:variant>
      <vt:variant>
        <vt:i4>0</vt:i4>
      </vt:variant>
      <vt:variant>
        <vt:i4>5</vt:i4>
      </vt:variant>
      <vt:variant>
        <vt:lpwstr>https://www.leapfroggroup.org/survey-materials/get-help</vt:lpwstr>
      </vt:variant>
      <vt:variant>
        <vt:lpwstr/>
      </vt:variant>
      <vt:variant>
        <vt:i4>1966154</vt:i4>
      </vt:variant>
      <vt:variant>
        <vt:i4>1401</vt:i4>
      </vt:variant>
      <vt:variant>
        <vt:i4>0</vt:i4>
      </vt:variant>
      <vt:variant>
        <vt:i4>5</vt:i4>
      </vt:variant>
      <vt:variant>
        <vt:lpwstr>https://leapfroghelpdesk.zendesk.com/</vt:lpwstr>
      </vt:variant>
      <vt:variant>
        <vt:lpwstr/>
      </vt:variant>
      <vt:variant>
        <vt:i4>2359343</vt:i4>
      </vt:variant>
      <vt:variant>
        <vt:i4>1398</vt:i4>
      </vt:variant>
      <vt:variant>
        <vt:i4>0</vt:i4>
      </vt:variant>
      <vt:variant>
        <vt:i4>5</vt:i4>
      </vt:variant>
      <vt:variant>
        <vt:lpwstr>https://ratings.leapfroggroup.org/</vt:lpwstr>
      </vt:variant>
      <vt:variant>
        <vt:lpwstr/>
      </vt:variant>
      <vt:variant>
        <vt:i4>2359393</vt:i4>
      </vt:variant>
      <vt:variant>
        <vt:i4>1395</vt:i4>
      </vt:variant>
      <vt:variant>
        <vt:i4>0</vt:i4>
      </vt:variant>
      <vt:variant>
        <vt:i4>5</vt:i4>
      </vt:variant>
      <vt:variant>
        <vt:lpwstr>http://www.leapfroggroup.org/survey-materials/join-nhsn</vt:lpwstr>
      </vt:variant>
      <vt:variant>
        <vt:lpwstr/>
      </vt:variant>
      <vt:variant>
        <vt:i4>6946875</vt:i4>
      </vt:variant>
      <vt:variant>
        <vt:i4>1392</vt:i4>
      </vt:variant>
      <vt:variant>
        <vt:i4>0</vt:i4>
      </vt:variant>
      <vt:variant>
        <vt:i4>5</vt:i4>
      </vt:variant>
      <vt:variant>
        <vt:lpwstr>https://www.leapfroggroup.org/ratings-reports/top-hospitals</vt:lpwstr>
      </vt:variant>
      <vt:variant>
        <vt:lpwstr/>
      </vt:variant>
      <vt:variant>
        <vt:i4>7798907</vt:i4>
      </vt:variant>
      <vt:variant>
        <vt:i4>1389</vt:i4>
      </vt:variant>
      <vt:variant>
        <vt:i4>0</vt:i4>
      </vt:variant>
      <vt:variant>
        <vt:i4>5</vt:i4>
      </vt:variant>
      <vt:variant>
        <vt:lpwstr>http://leapfroggroup.org/survey-materials/multi-campus-reporting-policy</vt:lpwstr>
      </vt:variant>
      <vt:variant>
        <vt:lpwstr/>
      </vt:variant>
      <vt:variant>
        <vt:i4>6422567</vt:i4>
      </vt:variant>
      <vt:variant>
        <vt:i4>1386</vt:i4>
      </vt:variant>
      <vt:variant>
        <vt:i4>0</vt:i4>
      </vt:variant>
      <vt:variant>
        <vt:i4>5</vt:i4>
      </vt:variant>
      <vt:variant>
        <vt:lpwstr>https://leapfroggroup.org/hospital</vt:lpwstr>
      </vt:variant>
      <vt:variant>
        <vt:lpwstr/>
      </vt:variant>
      <vt:variant>
        <vt:i4>6422567</vt:i4>
      </vt:variant>
      <vt:variant>
        <vt:i4>1383</vt:i4>
      </vt:variant>
      <vt:variant>
        <vt:i4>0</vt:i4>
      </vt:variant>
      <vt:variant>
        <vt:i4>5</vt:i4>
      </vt:variant>
      <vt:variant>
        <vt:lpwstr>https://leapfroggroup.org/hospital</vt:lpwstr>
      </vt:variant>
      <vt:variant>
        <vt:lpwstr/>
      </vt:variant>
      <vt:variant>
        <vt:i4>1048638</vt:i4>
      </vt:variant>
      <vt:variant>
        <vt:i4>1376</vt:i4>
      </vt:variant>
      <vt:variant>
        <vt:i4>0</vt:i4>
      </vt:variant>
      <vt:variant>
        <vt:i4>5</vt:i4>
      </vt:variant>
      <vt:variant>
        <vt:lpwstr/>
      </vt:variant>
      <vt:variant>
        <vt:lpwstr>_Toc130475851</vt:lpwstr>
      </vt:variant>
      <vt:variant>
        <vt:i4>1048638</vt:i4>
      </vt:variant>
      <vt:variant>
        <vt:i4>1370</vt:i4>
      </vt:variant>
      <vt:variant>
        <vt:i4>0</vt:i4>
      </vt:variant>
      <vt:variant>
        <vt:i4>5</vt:i4>
      </vt:variant>
      <vt:variant>
        <vt:lpwstr/>
      </vt:variant>
      <vt:variant>
        <vt:lpwstr>_Toc130475850</vt:lpwstr>
      </vt:variant>
      <vt:variant>
        <vt:i4>1114174</vt:i4>
      </vt:variant>
      <vt:variant>
        <vt:i4>1364</vt:i4>
      </vt:variant>
      <vt:variant>
        <vt:i4>0</vt:i4>
      </vt:variant>
      <vt:variant>
        <vt:i4>5</vt:i4>
      </vt:variant>
      <vt:variant>
        <vt:lpwstr/>
      </vt:variant>
      <vt:variant>
        <vt:lpwstr>_Toc130475849</vt:lpwstr>
      </vt:variant>
      <vt:variant>
        <vt:i4>1114174</vt:i4>
      </vt:variant>
      <vt:variant>
        <vt:i4>1358</vt:i4>
      </vt:variant>
      <vt:variant>
        <vt:i4>0</vt:i4>
      </vt:variant>
      <vt:variant>
        <vt:i4>5</vt:i4>
      </vt:variant>
      <vt:variant>
        <vt:lpwstr/>
      </vt:variant>
      <vt:variant>
        <vt:lpwstr>_Toc130475848</vt:lpwstr>
      </vt:variant>
      <vt:variant>
        <vt:i4>1114174</vt:i4>
      </vt:variant>
      <vt:variant>
        <vt:i4>1352</vt:i4>
      </vt:variant>
      <vt:variant>
        <vt:i4>0</vt:i4>
      </vt:variant>
      <vt:variant>
        <vt:i4>5</vt:i4>
      </vt:variant>
      <vt:variant>
        <vt:lpwstr/>
      </vt:variant>
      <vt:variant>
        <vt:lpwstr>_Toc130475847</vt:lpwstr>
      </vt:variant>
      <vt:variant>
        <vt:i4>1114174</vt:i4>
      </vt:variant>
      <vt:variant>
        <vt:i4>1346</vt:i4>
      </vt:variant>
      <vt:variant>
        <vt:i4>0</vt:i4>
      </vt:variant>
      <vt:variant>
        <vt:i4>5</vt:i4>
      </vt:variant>
      <vt:variant>
        <vt:lpwstr/>
      </vt:variant>
      <vt:variant>
        <vt:lpwstr>_Toc130475846</vt:lpwstr>
      </vt:variant>
      <vt:variant>
        <vt:i4>1114174</vt:i4>
      </vt:variant>
      <vt:variant>
        <vt:i4>1340</vt:i4>
      </vt:variant>
      <vt:variant>
        <vt:i4>0</vt:i4>
      </vt:variant>
      <vt:variant>
        <vt:i4>5</vt:i4>
      </vt:variant>
      <vt:variant>
        <vt:lpwstr/>
      </vt:variant>
      <vt:variant>
        <vt:lpwstr>_Toc130475845</vt:lpwstr>
      </vt:variant>
      <vt:variant>
        <vt:i4>1114174</vt:i4>
      </vt:variant>
      <vt:variant>
        <vt:i4>1334</vt:i4>
      </vt:variant>
      <vt:variant>
        <vt:i4>0</vt:i4>
      </vt:variant>
      <vt:variant>
        <vt:i4>5</vt:i4>
      </vt:variant>
      <vt:variant>
        <vt:lpwstr/>
      </vt:variant>
      <vt:variant>
        <vt:lpwstr>_Toc130475844</vt:lpwstr>
      </vt:variant>
      <vt:variant>
        <vt:i4>1114174</vt:i4>
      </vt:variant>
      <vt:variant>
        <vt:i4>1328</vt:i4>
      </vt:variant>
      <vt:variant>
        <vt:i4>0</vt:i4>
      </vt:variant>
      <vt:variant>
        <vt:i4>5</vt:i4>
      </vt:variant>
      <vt:variant>
        <vt:lpwstr/>
      </vt:variant>
      <vt:variant>
        <vt:lpwstr>_Toc130475843</vt:lpwstr>
      </vt:variant>
      <vt:variant>
        <vt:i4>1114174</vt:i4>
      </vt:variant>
      <vt:variant>
        <vt:i4>1322</vt:i4>
      </vt:variant>
      <vt:variant>
        <vt:i4>0</vt:i4>
      </vt:variant>
      <vt:variant>
        <vt:i4>5</vt:i4>
      </vt:variant>
      <vt:variant>
        <vt:lpwstr/>
      </vt:variant>
      <vt:variant>
        <vt:lpwstr>_Toc130475842</vt:lpwstr>
      </vt:variant>
      <vt:variant>
        <vt:i4>1114174</vt:i4>
      </vt:variant>
      <vt:variant>
        <vt:i4>1316</vt:i4>
      </vt:variant>
      <vt:variant>
        <vt:i4>0</vt:i4>
      </vt:variant>
      <vt:variant>
        <vt:i4>5</vt:i4>
      </vt:variant>
      <vt:variant>
        <vt:lpwstr/>
      </vt:variant>
      <vt:variant>
        <vt:lpwstr>_Toc130475841</vt:lpwstr>
      </vt:variant>
      <vt:variant>
        <vt:i4>1114174</vt:i4>
      </vt:variant>
      <vt:variant>
        <vt:i4>1310</vt:i4>
      </vt:variant>
      <vt:variant>
        <vt:i4>0</vt:i4>
      </vt:variant>
      <vt:variant>
        <vt:i4>5</vt:i4>
      </vt:variant>
      <vt:variant>
        <vt:lpwstr/>
      </vt:variant>
      <vt:variant>
        <vt:lpwstr>_Toc130475840</vt:lpwstr>
      </vt:variant>
      <vt:variant>
        <vt:i4>1441854</vt:i4>
      </vt:variant>
      <vt:variant>
        <vt:i4>1304</vt:i4>
      </vt:variant>
      <vt:variant>
        <vt:i4>0</vt:i4>
      </vt:variant>
      <vt:variant>
        <vt:i4>5</vt:i4>
      </vt:variant>
      <vt:variant>
        <vt:lpwstr/>
      </vt:variant>
      <vt:variant>
        <vt:lpwstr>_Toc130475839</vt:lpwstr>
      </vt:variant>
      <vt:variant>
        <vt:i4>1441854</vt:i4>
      </vt:variant>
      <vt:variant>
        <vt:i4>1298</vt:i4>
      </vt:variant>
      <vt:variant>
        <vt:i4>0</vt:i4>
      </vt:variant>
      <vt:variant>
        <vt:i4>5</vt:i4>
      </vt:variant>
      <vt:variant>
        <vt:lpwstr/>
      </vt:variant>
      <vt:variant>
        <vt:lpwstr>_Toc130475838</vt:lpwstr>
      </vt:variant>
      <vt:variant>
        <vt:i4>1441854</vt:i4>
      </vt:variant>
      <vt:variant>
        <vt:i4>1292</vt:i4>
      </vt:variant>
      <vt:variant>
        <vt:i4>0</vt:i4>
      </vt:variant>
      <vt:variant>
        <vt:i4>5</vt:i4>
      </vt:variant>
      <vt:variant>
        <vt:lpwstr/>
      </vt:variant>
      <vt:variant>
        <vt:lpwstr>_Toc130475837</vt:lpwstr>
      </vt:variant>
      <vt:variant>
        <vt:i4>1441854</vt:i4>
      </vt:variant>
      <vt:variant>
        <vt:i4>1286</vt:i4>
      </vt:variant>
      <vt:variant>
        <vt:i4>0</vt:i4>
      </vt:variant>
      <vt:variant>
        <vt:i4>5</vt:i4>
      </vt:variant>
      <vt:variant>
        <vt:lpwstr/>
      </vt:variant>
      <vt:variant>
        <vt:lpwstr>_Toc130475836</vt:lpwstr>
      </vt:variant>
      <vt:variant>
        <vt:i4>1441854</vt:i4>
      </vt:variant>
      <vt:variant>
        <vt:i4>1280</vt:i4>
      </vt:variant>
      <vt:variant>
        <vt:i4>0</vt:i4>
      </vt:variant>
      <vt:variant>
        <vt:i4>5</vt:i4>
      </vt:variant>
      <vt:variant>
        <vt:lpwstr/>
      </vt:variant>
      <vt:variant>
        <vt:lpwstr>_Toc130475835</vt:lpwstr>
      </vt:variant>
      <vt:variant>
        <vt:i4>1441854</vt:i4>
      </vt:variant>
      <vt:variant>
        <vt:i4>1274</vt:i4>
      </vt:variant>
      <vt:variant>
        <vt:i4>0</vt:i4>
      </vt:variant>
      <vt:variant>
        <vt:i4>5</vt:i4>
      </vt:variant>
      <vt:variant>
        <vt:lpwstr/>
      </vt:variant>
      <vt:variant>
        <vt:lpwstr>_Toc130475834</vt:lpwstr>
      </vt:variant>
      <vt:variant>
        <vt:i4>1441854</vt:i4>
      </vt:variant>
      <vt:variant>
        <vt:i4>1268</vt:i4>
      </vt:variant>
      <vt:variant>
        <vt:i4>0</vt:i4>
      </vt:variant>
      <vt:variant>
        <vt:i4>5</vt:i4>
      </vt:variant>
      <vt:variant>
        <vt:lpwstr/>
      </vt:variant>
      <vt:variant>
        <vt:lpwstr>_Toc130475833</vt:lpwstr>
      </vt:variant>
      <vt:variant>
        <vt:i4>1441854</vt:i4>
      </vt:variant>
      <vt:variant>
        <vt:i4>1262</vt:i4>
      </vt:variant>
      <vt:variant>
        <vt:i4>0</vt:i4>
      </vt:variant>
      <vt:variant>
        <vt:i4>5</vt:i4>
      </vt:variant>
      <vt:variant>
        <vt:lpwstr/>
      </vt:variant>
      <vt:variant>
        <vt:lpwstr>_Toc130475832</vt:lpwstr>
      </vt:variant>
      <vt:variant>
        <vt:i4>1441854</vt:i4>
      </vt:variant>
      <vt:variant>
        <vt:i4>1256</vt:i4>
      </vt:variant>
      <vt:variant>
        <vt:i4>0</vt:i4>
      </vt:variant>
      <vt:variant>
        <vt:i4>5</vt:i4>
      </vt:variant>
      <vt:variant>
        <vt:lpwstr/>
      </vt:variant>
      <vt:variant>
        <vt:lpwstr>_Toc130475831</vt:lpwstr>
      </vt:variant>
      <vt:variant>
        <vt:i4>1441854</vt:i4>
      </vt:variant>
      <vt:variant>
        <vt:i4>1250</vt:i4>
      </vt:variant>
      <vt:variant>
        <vt:i4>0</vt:i4>
      </vt:variant>
      <vt:variant>
        <vt:i4>5</vt:i4>
      </vt:variant>
      <vt:variant>
        <vt:lpwstr/>
      </vt:variant>
      <vt:variant>
        <vt:lpwstr>_Toc130475830</vt:lpwstr>
      </vt:variant>
      <vt:variant>
        <vt:i4>1507390</vt:i4>
      </vt:variant>
      <vt:variant>
        <vt:i4>1244</vt:i4>
      </vt:variant>
      <vt:variant>
        <vt:i4>0</vt:i4>
      </vt:variant>
      <vt:variant>
        <vt:i4>5</vt:i4>
      </vt:variant>
      <vt:variant>
        <vt:lpwstr/>
      </vt:variant>
      <vt:variant>
        <vt:lpwstr>_Toc130475829</vt:lpwstr>
      </vt:variant>
      <vt:variant>
        <vt:i4>1507390</vt:i4>
      </vt:variant>
      <vt:variant>
        <vt:i4>1238</vt:i4>
      </vt:variant>
      <vt:variant>
        <vt:i4>0</vt:i4>
      </vt:variant>
      <vt:variant>
        <vt:i4>5</vt:i4>
      </vt:variant>
      <vt:variant>
        <vt:lpwstr/>
      </vt:variant>
      <vt:variant>
        <vt:lpwstr>_Toc130475828</vt:lpwstr>
      </vt:variant>
      <vt:variant>
        <vt:i4>1507390</vt:i4>
      </vt:variant>
      <vt:variant>
        <vt:i4>1232</vt:i4>
      </vt:variant>
      <vt:variant>
        <vt:i4>0</vt:i4>
      </vt:variant>
      <vt:variant>
        <vt:i4>5</vt:i4>
      </vt:variant>
      <vt:variant>
        <vt:lpwstr/>
      </vt:variant>
      <vt:variant>
        <vt:lpwstr>_Toc130475827</vt:lpwstr>
      </vt:variant>
      <vt:variant>
        <vt:i4>1507390</vt:i4>
      </vt:variant>
      <vt:variant>
        <vt:i4>1226</vt:i4>
      </vt:variant>
      <vt:variant>
        <vt:i4>0</vt:i4>
      </vt:variant>
      <vt:variant>
        <vt:i4>5</vt:i4>
      </vt:variant>
      <vt:variant>
        <vt:lpwstr/>
      </vt:variant>
      <vt:variant>
        <vt:lpwstr>_Toc130475826</vt:lpwstr>
      </vt:variant>
      <vt:variant>
        <vt:i4>1507390</vt:i4>
      </vt:variant>
      <vt:variant>
        <vt:i4>1220</vt:i4>
      </vt:variant>
      <vt:variant>
        <vt:i4>0</vt:i4>
      </vt:variant>
      <vt:variant>
        <vt:i4>5</vt:i4>
      </vt:variant>
      <vt:variant>
        <vt:lpwstr/>
      </vt:variant>
      <vt:variant>
        <vt:lpwstr>_Toc130475825</vt:lpwstr>
      </vt:variant>
      <vt:variant>
        <vt:i4>1507390</vt:i4>
      </vt:variant>
      <vt:variant>
        <vt:i4>1214</vt:i4>
      </vt:variant>
      <vt:variant>
        <vt:i4>0</vt:i4>
      </vt:variant>
      <vt:variant>
        <vt:i4>5</vt:i4>
      </vt:variant>
      <vt:variant>
        <vt:lpwstr/>
      </vt:variant>
      <vt:variant>
        <vt:lpwstr>_Toc130475824</vt:lpwstr>
      </vt:variant>
      <vt:variant>
        <vt:i4>1507390</vt:i4>
      </vt:variant>
      <vt:variant>
        <vt:i4>1208</vt:i4>
      </vt:variant>
      <vt:variant>
        <vt:i4>0</vt:i4>
      </vt:variant>
      <vt:variant>
        <vt:i4>5</vt:i4>
      </vt:variant>
      <vt:variant>
        <vt:lpwstr/>
      </vt:variant>
      <vt:variant>
        <vt:lpwstr>_Toc130475823</vt:lpwstr>
      </vt:variant>
      <vt:variant>
        <vt:i4>1507390</vt:i4>
      </vt:variant>
      <vt:variant>
        <vt:i4>1202</vt:i4>
      </vt:variant>
      <vt:variant>
        <vt:i4>0</vt:i4>
      </vt:variant>
      <vt:variant>
        <vt:i4>5</vt:i4>
      </vt:variant>
      <vt:variant>
        <vt:lpwstr/>
      </vt:variant>
      <vt:variant>
        <vt:lpwstr>_Toc130475822</vt:lpwstr>
      </vt:variant>
      <vt:variant>
        <vt:i4>1507390</vt:i4>
      </vt:variant>
      <vt:variant>
        <vt:i4>1196</vt:i4>
      </vt:variant>
      <vt:variant>
        <vt:i4>0</vt:i4>
      </vt:variant>
      <vt:variant>
        <vt:i4>5</vt:i4>
      </vt:variant>
      <vt:variant>
        <vt:lpwstr/>
      </vt:variant>
      <vt:variant>
        <vt:lpwstr>_Toc130475821</vt:lpwstr>
      </vt:variant>
      <vt:variant>
        <vt:i4>1507390</vt:i4>
      </vt:variant>
      <vt:variant>
        <vt:i4>1190</vt:i4>
      </vt:variant>
      <vt:variant>
        <vt:i4>0</vt:i4>
      </vt:variant>
      <vt:variant>
        <vt:i4>5</vt:i4>
      </vt:variant>
      <vt:variant>
        <vt:lpwstr/>
      </vt:variant>
      <vt:variant>
        <vt:lpwstr>_Toc130475820</vt:lpwstr>
      </vt:variant>
      <vt:variant>
        <vt:i4>1310782</vt:i4>
      </vt:variant>
      <vt:variant>
        <vt:i4>1184</vt:i4>
      </vt:variant>
      <vt:variant>
        <vt:i4>0</vt:i4>
      </vt:variant>
      <vt:variant>
        <vt:i4>5</vt:i4>
      </vt:variant>
      <vt:variant>
        <vt:lpwstr/>
      </vt:variant>
      <vt:variant>
        <vt:lpwstr>_Toc130475819</vt:lpwstr>
      </vt:variant>
      <vt:variant>
        <vt:i4>1310782</vt:i4>
      </vt:variant>
      <vt:variant>
        <vt:i4>1178</vt:i4>
      </vt:variant>
      <vt:variant>
        <vt:i4>0</vt:i4>
      </vt:variant>
      <vt:variant>
        <vt:i4>5</vt:i4>
      </vt:variant>
      <vt:variant>
        <vt:lpwstr/>
      </vt:variant>
      <vt:variant>
        <vt:lpwstr>_Toc130475818</vt:lpwstr>
      </vt:variant>
      <vt:variant>
        <vt:i4>1310782</vt:i4>
      </vt:variant>
      <vt:variant>
        <vt:i4>1172</vt:i4>
      </vt:variant>
      <vt:variant>
        <vt:i4>0</vt:i4>
      </vt:variant>
      <vt:variant>
        <vt:i4>5</vt:i4>
      </vt:variant>
      <vt:variant>
        <vt:lpwstr/>
      </vt:variant>
      <vt:variant>
        <vt:lpwstr>_Toc130475817</vt:lpwstr>
      </vt:variant>
      <vt:variant>
        <vt:i4>1310782</vt:i4>
      </vt:variant>
      <vt:variant>
        <vt:i4>1166</vt:i4>
      </vt:variant>
      <vt:variant>
        <vt:i4>0</vt:i4>
      </vt:variant>
      <vt:variant>
        <vt:i4>5</vt:i4>
      </vt:variant>
      <vt:variant>
        <vt:lpwstr/>
      </vt:variant>
      <vt:variant>
        <vt:lpwstr>_Toc130475816</vt:lpwstr>
      </vt:variant>
      <vt:variant>
        <vt:i4>1310782</vt:i4>
      </vt:variant>
      <vt:variant>
        <vt:i4>1160</vt:i4>
      </vt:variant>
      <vt:variant>
        <vt:i4>0</vt:i4>
      </vt:variant>
      <vt:variant>
        <vt:i4>5</vt:i4>
      </vt:variant>
      <vt:variant>
        <vt:lpwstr/>
      </vt:variant>
      <vt:variant>
        <vt:lpwstr>_Toc130475815</vt:lpwstr>
      </vt:variant>
      <vt:variant>
        <vt:i4>1310782</vt:i4>
      </vt:variant>
      <vt:variant>
        <vt:i4>1154</vt:i4>
      </vt:variant>
      <vt:variant>
        <vt:i4>0</vt:i4>
      </vt:variant>
      <vt:variant>
        <vt:i4>5</vt:i4>
      </vt:variant>
      <vt:variant>
        <vt:lpwstr/>
      </vt:variant>
      <vt:variant>
        <vt:lpwstr>_Toc130475814</vt:lpwstr>
      </vt:variant>
      <vt:variant>
        <vt:i4>1310782</vt:i4>
      </vt:variant>
      <vt:variant>
        <vt:i4>1148</vt:i4>
      </vt:variant>
      <vt:variant>
        <vt:i4>0</vt:i4>
      </vt:variant>
      <vt:variant>
        <vt:i4>5</vt:i4>
      </vt:variant>
      <vt:variant>
        <vt:lpwstr/>
      </vt:variant>
      <vt:variant>
        <vt:lpwstr>_Toc130475813</vt:lpwstr>
      </vt:variant>
      <vt:variant>
        <vt:i4>1310782</vt:i4>
      </vt:variant>
      <vt:variant>
        <vt:i4>1142</vt:i4>
      </vt:variant>
      <vt:variant>
        <vt:i4>0</vt:i4>
      </vt:variant>
      <vt:variant>
        <vt:i4>5</vt:i4>
      </vt:variant>
      <vt:variant>
        <vt:lpwstr/>
      </vt:variant>
      <vt:variant>
        <vt:lpwstr>_Toc130475812</vt:lpwstr>
      </vt:variant>
      <vt:variant>
        <vt:i4>1310782</vt:i4>
      </vt:variant>
      <vt:variant>
        <vt:i4>1136</vt:i4>
      </vt:variant>
      <vt:variant>
        <vt:i4>0</vt:i4>
      </vt:variant>
      <vt:variant>
        <vt:i4>5</vt:i4>
      </vt:variant>
      <vt:variant>
        <vt:lpwstr/>
      </vt:variant>
      <vt:variant>
        <vt:lpwstr>_Toc130475811</vt:lpwstr>
      </vt:variant>
      <vt:variant>
        <vt:i4>1310782</vt:i4>
      </vt:variant>
      <vt:variant>
        <vt:i4>1130</vt:i4>
      </vt:variant>
      <vt:variant>
        <vt:i4>0</vt:i4>
      </vt:variant>
      <vt:variant>
        <vt:i4>5</vt:i4>
      </vt:variant>
      <vt:variant>
        <vt:lpwstr/>
      </vt:variant>
      <vt:variant>
        <vt:lpwstr>_Toc130475810</vt:lpwstr>
      </vt:variant>
      <vt:variant>
        <vt:i4>1376318</vt:i4>
      </vt:variant>
      <vt:variant>
        <vt:i4>1124</vt:i4>
      </vt:variant>
      <vt:variant>
        <vt:i4>0</vt:i4>
      </vt:variant>
      <vt:variant>
        <vt:i4>5</vt:i4>
      </vt:variant>
      <vt:variant>
        <vt:lpwstr/>
      </vt:variant>
      <vt:variant>
        <vt:lpwstr>_Toc130475809</vt:lpwstr>
      </vt:variant>
      <vt:variant>
        <vt:i4>1376318</vt:i4>
      </vt:variant>
      <vt:variant>
        <vt:i4>1118</vt:i4>
      </vt:variant>
      <vt:variant>
        <vt:i4>0</vt:i4>
      </vt:variant>
      <vt:variant>
        <vt:i4>5</vt:i4>
      </vt:variant>
      <vt:variant>
        <vt:lpwstr/>
      </vt:variant>
      <vt:variant>
        <vt:lpwstr>_Toc130475808</vt:lpwstr>
      </vt:variant>
      <vt:variant>
        <vt:i4>1376318</vt:i4>
      </vt:variant>
      <vt:variant>
        <vt:i4>1112</vt:i4>
      </vt:variant>
      <vt:variant>
        <vt:i4>0</vt:i4>
      </vt:variant>
      <vt:variant>
        <vt:i4>5</vt:i4>
      </vt:variant>
      <vt:variant>
        <vt:lpwstr/>
      </vt:variant>
      <vt:variant>
        <vt:lpwstr>_Toc130475807</vt:lpwstr>
      </vt:variant>
      <vt:variant>
        <vt:i4>1376318</vt:i4>
      </vt:variant>
      <vt:variant>
        <vt:i4>1106</vt:i4>
      </vt:variant>
      <vt:variant>
        <vt:i4>0</vt:i4>
      </vt:variant>
      <vt:variant>
        <vt:i4>5</vt:i4>
      </vt:variant>
      <vt:variant>
        <vt:lpwstr/>
      </vt:variant>
      <vt:variant>
        <vt:lpwstr>_Toc130475806</vt:lpwstr>
      </vt:variant>
      <vt:variant>
        <vt:i4>1376318</vt:i4>
      </vt:variant>
      <vt:variant>
        <vt:i4>1100</vt:i4>
      </vt:variant>
      <vt:variant>
        <vt:i4>0</vt:i4>
      </vt:variant>
      <vt:variant>
        <vt:i4>5</vt:i4>
      </vt:variant>
      <vt:variant>
        <vt:lpwstr/>
      </vt:variant>
      <vt:variant>
        <vt:lpwstr>_Toc130475805</vt:lpwstr>
      </vt:variant>
      <vt:variant>
        <vt:i4>1376318</vt:i4>
      </vt:variant>
      <vt:variant>
        <vt:i4>1094</vt:i4>
      </vt:variant>
      <vt:variant>
        <vt:i4>0</vt:i4>
      </vt:variant>
      <vt:variant>
        <vt:i4>5</vt:i4>
      </vt:variant>
      <vt:variant>
        <vt:lpwstr/>
      </vt:variant>
      <vt:variant>
        <vt:lpwstr>_Toc130475804</vt:lpwstr>
      </vt:variant>
      <vt:variant>
        <vt:i4>1376318</vt:i4>
      </vt:variant>
      <vt:variant>
        <vt:i4>1088</vt:i4>
      </vt:variant>
      <vt:variant>
        <vt:i4>0</vt:i4>
      </vt:variant>
      <vt:variant>
        <vt:i4>5</vt:i4>
      </vt:variant>
      <vt:variant>
        <vt:lpwstr/>
      </vt:variant>
      <vt:variant>
        <vt:lpwstr>_Toc130475803</vt:lpwstr>
      </vt:variant>
      <vt:variant>
        <vt:i4>1376318</vt:i4>
      </vt:variant>
      <vt:variant>
        <vt:i4>1082</vt:i4>
      </vt:variant>
      <vt:variant>
        <vt:i4>0</vt:i4>
      </vt:variant>
      <vt:variant>
        <vt:i4>5</vt:i4>
      </vt:variant>
      <vt:variant>
        <vt:lpwstr/>
      </vt:variant>
      <vt:variant>
        <vt:lpwstr>_Toc130475802</vt:lpwstr>
      </vt:variant>
      <vt:variant>
        <vt:i4>1376318</vt:i4>
      </vt:variant>
      <vt:variant>
        <vt:i4>1076</vt:i4>
      </vt:variant>
      <vt:variant>
        <vt:i4>0</vt:i4>
      </vt:variant>
      <vt:variant>
        <vt:i4>5</vt:i4>
      </vt:variant>
      <vt:variant>
        <vt:lpwstr/>
      </vt:variant>
      <vt:variant>
        <vt:lpwstr>_Toc130475801</vt:lpwstr>
      </vt:variant>
      <vt:variant>
        <vt:i4>1376318</vt:i4>
      </vt:variant>
      <vt:variant>
        <vt:i4>1070</vt:i4>
      </vt:variant>
      <vt:variant>
        <vt:i4>0</vt:i4>
      </vt:variant>
      <vt:variant>
        <vt:i4>5</vt:i4>
      </vt:variant>
      <vt:variant>
        <vt:lpwstr/>
      </vt:variant>
      <vt:variant>
        <vt:lpwstr>_Toc130475800</vt:lpwstr>
      </vt:variant>
      <vt:variant>
        <vt:i4>1835057</vt:i4>
      </vt:variant>
      <vt:variant>
        <vt:i4>1064</vt:i4>
      </vt:variant>
      <vt:variant>
        <vt:i4>0</vt:i4>
      </vt:variant>
      <vt:variant>
        <vt:i4>5</vt:i4>
      </vt:variant>
      <vt:variant>
        <vt:lpwstr/>
      </vt:variant>
      <vt:variant>
        <vt:lpwstr>_Toc130475799</vt:lpwstr>
      </vt:variant>
      <vt:variant>
        <vt:i4>1835057</vt:i4>
      </vt:variant>
      <vt:variant>
        <vt:i4>1058</vt:i4>
      </vt:variant>
      <vt:variant>
        <vt:i4>0</vt:i4>
      </vt:variant>
      <vt:variant>
        <vt:i4>5</vt:i4>
      </vt:variant>
      <vt:variant>
        <vt:lpwstr/>
      </vt:variant>
      <vt:variant>
        <vt:lpwstr>_Toc130475798</vt:lpwstr>
      </vt:variant>
      <vt:variant>
        <vt:i4>1835057</vt:i4>
      </vt:variant>
      <vt:variant>
        <vt:i4>1052</vt:i4>
      </vt:variant>
      <vt:variant>
        <vt:i4>0</vt:i4>
      </vt:variant>
      <vt:variant>
        <vt:i4>5</vt:i4>
      </vt:variant>
      <vt:variant>
        <vt:lpwstr/>
      </vt:variant>
      <vt:variant>
        <vt:lpwstr>_Toc130475797</vt:lpwstr>
      </vt:variant>
      <vt:variant>
        <vt:i4>1835057</vt:i4>
      </vt:variant>
      <vt:variant>
        <vt:i4>1046</vt:i4>
      </vt:variant>
      <vt:variant>
        <vt:i4>0</vt:i4>
      </vt:variant>
      <vt:variant>
        <vt:i4>5</vt:i4>
      </vt:variant>
      <vt:variant>
        <vt:lpwstr/>
      </vt:variant>
      <vt:variant>
        <vt:lpwstr>_Toc130475796</vt:lpwstr>
      </vt:variant>
      <vt:variant>
        <vt:i4>1835057</vt:i4>
      </vt:variant>
      <vt:variant>
        <vt:i4>1040</vt:i4>
      </vt:variant>
      <vt:variant>
        <vt:i4>0</vt:i4>
      </vt:variant>
      <vt:variant>
        <vt:i4>5</vt:i4>
      </vt:variant>
      <vt:variant>
        <vt:lpwstr/>
      </vt:variant>
      <vt:variant>
        <vt:lpwstr>_Toc130475795</vt:lpwstr>
      </vt:variant>
      <vt:variant>
        <vt:i4>1835057</vt:i4>
      </vt:variant>
      <vt:variant>
        <vt:i4>1034</vt:i4>
      </vt:variant>
      <vt:variant>
        <vt:i4>0</vt:i4>
      </vt:variant>
      <vt:variant>
        <vt:i4>5</vt:i4>
      </vt:variant>
      <vt:variant>
        <vt:lpwstr/>
      </vt:variant>
      <vt:variant>
        <vt:lpwstr>_Toc130475794</vt:lpwstr>
      </vt:variant>
      <vt:variant>
        <vt:i4>1835057</vt:i4>
      </vt:variant>
      <vt:variant>
        <vt:i4>1028</vt:i4>
      </vt:variant>
      <vt:variant>
        <vt:i4>0</vt:i4>
      </vt:variant>
      <vt:variant>
        <vt:i4>5</vt:i4>
      </vt:variant>
      <vt:variant>
        <vt:lpwstr/>
      </vt:variant>
      <vt:variant>
        <vt:lpwstr>_Toc130475793</vt:lpwstr>
      </vt:variant>
      <vt:variant>
        <vt:i4>1835057</vt:i4>
      </vt:variant>
      <vt:variant>
        <vt:i4>1022</vt:i4>
      </vt:variant>
      <vt:variant>
        <vt:i4>0</vt:i4>
      </vt:variant>
      <vt:variant>
        <vt:i4>5</vt:i4>
      </vt:variant>
      <vt:variant>
        <vt:lpwstr/>
      </vt:variant>
      <vt:variant>
        <vt:lpwstr>_Toc130475792</vt:lpwstr>
      </vt:variant>
      <vt:variant>
        <vt:i4>1835057</vt:i4>
      </vt:variant>
      <vt:variant>
        <vt:i4>1016</vt:i4>
      </vt:variant>
      <vt:variant>
        <vt:i4>0</vt:i4>
      </vt:variant>
      <vt:variant>
        <vt:i4>5</vt:i4>
      </vt:variant>
      <vt:variant>
        <vt:lpwstr/>
      </vt:variant>
      <vt:variant>
        <vt:lpwstr>_Toc130475791</vt:lpwstr>
      </vt:variant>
      <vt:variant>
        <vt:i4>1835057</vt:i4>
      </vt:variant>
      <vt:variant>
        <vt:i4>1010</vt:i4>
      </vt:variant>
      <vt:variant>
        <vt:i4>0</vt:i4>
      </vt:variant>
      <vt:variant>
        <vt:i4>5</vt:i4>
      </vt:variant>
      <vt:variant>
        <vt:lpwstr/>
      </vt:variant>
      <vt:variant>
        <vt:lpwstr>_Toc130475790</vt:lpwstr>
      </vt:variant>
      <vt:variant>
        <vt:i4>1900593</vt:i4>
      </vt:variant>
      <vt:variant>
        <vt:i4>1004</vt:i4>
      </vt:variant>
      <vt:variant>
        <vt:i4>0</vt:i4>
      </vt:variant>
      <vt:variant>
        <vt:i4>5</vt:i4>
      </vt:variant>
      <vt:variant>
        <vt:lpwstr/>
      </vt:variant>
      <vt:variant>
        <vt:lpwstr>_Toc130475789</vt:lpwstr>
      </vt:variant>
      <vt:variant>
        <vt:i4>1900593</vt:i4>
      </vt:variant>
      <vt:variant>
        <vt:i4>998</vt:i4>
      </vt:variant>
      <vt:variant>
        <vt:i4>0</vt:i4>
      </vt:variant>
      <vt:variant>
        <vt:i4>5</vt:i4>
      </vt:variant>
      <vt:variant>
        <vt:lpwstr/>
      </vt:variant>
      <vt:variant>
        <vt:lpwstr>_Toc130475788</vt:lpwstr>
      </vt:variant>
      <vt:variant>
        <vt:i4>1900593</vt:i4>
      </vt:variant>
      <vt:variant>
        <vt:i4>992</vt:i4>
      </vt:variant>
      <vt:variant>
        <vt:i4>0</vt:i4>
      </vt:variant>
      <vt:variant>
        <vt:i4>5</vt:i4>
      </vt:variant>
      <vt:variant>
        <vt:lpwstr/>
      </vt:variant>
      <vt:variant>
        <vt:lpwstr>_Toc130475787</vt:lpwstr>
      </vt:variant>
      <vt:variant>
        <vt:i4>1900593</vt:i4>
      </vt:variant>
      <vt:variant>
        <vt:i4>986</vt:i4>
      </vt:variant>
      <vt:variant>
        <vt:i4>0</vt:i4>
      </vt:variant>
      <vt:variant>
        <vt:i4>5</vt:i4>
      </vt:variant>
      <vt:variant>
        <vt:lpwstr/>
      </vt:variant>
      <vt:variant>
        <vt:lpwstr>_Toc130475786</vt:lpwstr>
      </vt:variant>
      <vt:variant>
        <vt:i4>1900593</vt:i4>
      </vt:variant>
      <vt:variant>
        <vt:i4>980</vt:i4>
      </vt:variant>
      <vt:variant>
        <vt:i4>0</vt:i4>
      </vt:variant>
      <vt:variant>
        <vt:i4>5</vt:i4>
      </vt:variant>
      <vt:variant>
        <vt:lpwstr/>
      </vt:variant>
      <vt:variant>
        <vt:lpwstr>_Toc130475785</vt:lpwstr>
      </vt:variant>
      <vt:variant>
        <vt:i4>1900593</vt:i4>
      </vt:variant>
      <vt:variant>
        <vt:i4>974</vt:i4>
      </vt:variant>
      <vt:variant>
        <vt:i4>0</vt:i4>
      </vt:variant>
      <vt:variant>
        <vt:i4>5</vt:i4>
      </vt:variant>
      <vt:variant>
        <vt:lpwstr/>
      </vt:variant>
      <vt:variant>
        <vt:lpwstr>_Toc130475784</vt:lpwstr>
      </vt:variant>
      <vt:variant>
        <vt:i4>1900593</vt:i4>
      </vt:variant>
      <vt:variant>
        <vt:i4>968</vt:i4>
      </vt:variant>
      <vt:variant>
        <vt:i4>0</vt:i4>
      </vt:variant>
      <vt:variant>
        <vt:i4>5</vt:i4>
      </vt:variant>
      <vt:variant>
        <vt:lpwstr/>
      </vt:variant>
      <vt:variant>
        <vt:lpwstr>_Toc130475783</vt:lpwstr>
      </vt:variant>
      <vt:variant>
        <vt:i4>1900593</vt:i4>
      </vt:variant>
      <vt:variant>
        <vt:i4>962</vt:i4>
      </vt:variant>
      <vt:variant>
        <vt:i4>0</vt:i4>
      </vt:variant>
      <vt:variant>
        <vt:i4>5</vt:i4>
      </vt:variant>
      <vt:variant>
        <vt:lpwstr/>
      </vt:variant>
      <vt:variant>
        <vt:lpwstr>_Toc130475782</vt:lpwstr>
      </vt:variant>
      <vt:variant>
        <vt:i4>1900593</vt:i4>
      </vt:variant>
      <vt:variant>
        <vt:i4>956</vt:i4>
      </vt:variant>
      <vt:variant>
        <vt:i4>0</vt:i4>
      </vt:variant>
      <vt:variant>
        <vt:i4>5</vt:i4>
      </vt:variant>
      <vt:variant>
        <vt:lpwstr/>
      </vt:variant>
      <vt:variant>
        <vt:lpwstr>_Toc130475781</vt:lpwstr>
      </vt:variant>
      <vt:variant>
        <vt:i4>1900593</vt:i4>
      </vt:variant>
      <vt:variant>
        <vt:i4>950</vt:i4>
      </vt:variant>
      <vt:variant>
        <vt:i4>0</vt:i4>
      </vt:variant>
      <vt:variant>
        <vt:i4>5</vt:i4>
      </vt:variant>
      <vt:variant>
        <vt:lpwstr/>
      </vt:variant>
      <vt:variant>
        <vt:lpwstr>_Toc130475780</vt:lpwstr>
      </vt:variant>
      <vt:variant>
        <vt:i4>1179697</vt:i4>
      </vt:variant>
      <vt:variant>
        <vt:i4>944</vt:i4>
      </vt:variant>
      <vt:variant>
        <vt:i4>0</vt:i4>
      </vt:variant>
      <vt:variant>
        <vt:i4>5</vt:i4>
      </vt:variant>
      <vt:variant>
        <vt:lpwstr/>
      </vt:variant>
      <vt:variant>
        <vt:lpwstr>_Toc130475779</vt:lpwstr>
      </vt:variant>
      <vt:variant>
        <vt:i4>1179697</vt:i4>
      </vt:variant>
      <vt:variant>
        <vt:i4>938</vt:i4>
      </vt:variant>
      <vt:variant>
        <vt:i4>0</vt:i4>
      </vt:variant>
      <vt:variant>
        <vt:i4>5</vt:i4>
      </vt:variant>
      <vt:variant>
        <vt:lpwstr/>
      </vt:variant>
      <vt:variant>
        <vt:lpwstr>_Toc130475778</vt:lpwstr>
      </vt:variant>
      <vt:variant>
        <vt:i4>1179697</vt:i4>
      </vt:variant>
      <vt:variant>
        <vt:i4>932</vt:i4>
      </vt:variant>
      <vt:variant>
        <vt:i4>0</vt:i4>
      </vt:variant>
      <vt:variant>
        <vt:i4>5</vt:i4>
      </vt:variant>
      <vt:variant>
        <vt:lpwstr/>
      </vt:variant>
      <vt:variant>
        <vt:lpwstr>_Toc130475777</vt:lpwstr>
      </vt:variant>
      <vt:variant>
        <vt:i4>1179697</vt:i4>
      </vt:variant>
      <vt:variant>
        <vt:i4>926</vt:i4>
      </vt:variant>
      <vt:variant>
        <vt:i4>0</vt:i4>
      </vt:variant>
      <vt:variant>
        <vt:i4>5</vt:i4>
      </vt:variant>
      <vt:variant>
        <vt:lpwstr/>
      </vt:variant>
      <vt:variant>
        <vt:lpwstr>_Toc130475776</vt:lpwstr>
      </vt:variant>
      <vt:variant>
        <vt:i4>1179697</vt:i4>
      </vt:variant>
      <vt:variant>
        <vt:i4>920</vt:i4>
      </vt:variant>
      <vt:variant>
        <vt:i4>0</vt:i4>
      </vt:variant>
      <vt:variant>
        <vt:i4>5</vt:i4>
      </vt:variant>
      <vt:variant>
        <vt:lpwstr/>
      </vt:variant>
      <vt:variant>
        <vt:lpwstr>_Toc130475775</vt:lpwstr>
      </vt:variant>
      <vt:variant>
        <vt:i4>1179697</vt:i4>
      </vt:variant>
      <vt:variant>
        <vt:i4>914</vt:i4>
      </vt:variant>
      <vt:variant>
        <vt:i4>0</vt:i4>
      </vt:variant>
      <vt:variant>
        <vt:i4>5</vt:i4>
      </vt:variant>
      <vt:variant>
        <vt:lpwstr/>
      </vt:variant>
      <vt:variant>
        <vt:lpwstr>_Toc130475774</vt:lpwstr>
      </vt:variant>
      <vt:variant>
        <vt:i4>1179697</vt:i4>
      </vt:variant>
      <vt:variant>
        <vt:i4>908</vt:i4>
      </vt:variant>
      <vt:variant>
        <vt:i4>0</vt:i4>
      </vt:variant>
      <vt:variant>
        <vt:i4>5</vt:i4>
      </vt:variant>
      <vt:variant>
        <vt:lpwstr/>
      </vt:variant>
      <vt:variant>
        <vt:lpwstr>_Toc130475773</vt:lpwstr>
      </vt:variant>
      <vt:variant>
        <vt:i4>1179697</vt:i4>
      </vt:variant>
      <vt:variant>
        <vt:i4>902</vt:i4>
      </vt:variant>
      <vt:variant>
        <vt:i4>0</vt:i4>
      </vt:variant>
      <vt:variant>
        <vt:i4>5</vt:i4>
      </vt:variant>
      <vt:variant>
        <vt:lpwstr/>
      </vt:variant>
      <vt:variant>
        <vt:lpwstr>_Toc130475772</vt:lpwstr>
      </vt:variant>
      <vt:variant>
        <vt:i4>1179697</vt:i4>
      </vt:variant>
      <vt:variant>
        <vt:i4>896</vt:i4>
      </vt:variant>
      <vt:variant>
        <vt:i4>0</vt:i4>
      </vt:variant>
      <vt:variant>
        <vt:i4>5</vt:i4>
      </vt:variant>
      <vt:variant>
        <vt:lpwstr/>
      </vt:variant>
      <vt:variant>
        <vt:lpwstr>_Toc130475771</vt:lpwstr>
      </vt:variant>
      <vt:variant>
        <vt:i4>1179697</vt:i4>
      </vt:variant>
      <vt:variant>
        <vt:i4>890</vt:i4>
      </vt:variant>
      <vt:variant>
        <vt:i4>0</vt:i4>
      </vt:variant>
      <vt:variant>
        <vt:i4>5</vt:i4>
      </vt:variant>
      <vt:variant>
        <vt:lpwstr/>
      </vt:variant>
      <vt:variant>
        <vt:lpwstr>_Toc130475770</vt:lpwstr>
      </vt:variant>
      <vt:variant>
        <vt:i4>1245233</vt:i4>
      </vt:variant>
      <vt:variant>
        <vt:i4>884</vt:i4>
      </vt:variant>
      <vt:variant>
        <vt:i4>0</vt:i4>
      </vt:variant>
      <vt:variant>
        <vt:i4>5</vt:i4>
      </vt:variant>
      <vt:variant>
        <vt:lpwstr/>
      </vt:variant>
      <vt:variant>
        <vt:lpwstr>_Toc130475769</vt:lpwstr>
      </vt:variant>
      <vt:variant>
        <vt:i4>1245233</vt:i4>
      </vt:variant>
      <vt:variant>
        <vt:i4>878</vt:i4>
      </vt:variant>
      <vt:variant>
        <vt:i4>0</vt:i4>
      </vt:variant>
      <vt:variant>
        <vt:i4>5</vt:i4>
      </vt:variant>
      <vt:variant>
        <vt:lpwstr/>
      </vt:variant>
      <vt:variant>
        <vt:lpwstr>_Toc130475768</vt:lpwstr>
      </vt:variant>
      <vt:variant>
        <vt:i4>1245233</vt:i4>
      </vt:variant>
      <vt:variant>
        <vt:i4>872</vt:i4>
      </vt:variant>
      <vt:variant>
        <vt:i4>0</vt:i4>
      </vt:variant>
      <vt:variant>
        <vt:i4>5</vt:i4>
      </vt:variant>
      <vt:variant>
        <vt:lpwstr/>
      </vt:variant>
      <vt:variant>
        <vt:lpwstr>_Toc130475767</vt:lpwstr>
      </vt:variant>
      <vt:variant>
        <vt:i4>1245233</vt:i4>
      </vt:variant>
      <vt:variant>
        <vt:i4>866</vt:i4>
      </vt:variant>
      <vt:variant>
        <vt:i4>0</vt:i4>
      </vt:variant>
      <vt:variant>
        <vt:i4>5</vt:i4>
      </vt:variant>
      <vt:variant>
        <vt:lpwstr/>
      </vt:variant>
      <vt:variant>
        <vt:lpwstr>_Toc130475766</vt:lpwstr>
      </vt:variant>
      <vt:variant>
        <vt:i4>1245233</vt:i4>
      </vt:variant>
      <vt:variant>
        <vt:i4>860</vt:i4>
      </vt:variant>
      <vt:variant>
        <vt:i4>0</vt:i4>
      </vt:variant>
      <vt:variant>
        <vt:i4>5</vt:i4>
      </vt:variant>
      <vt:variant>
        <vt:lpwstr/>
      </vt:variant>
      <vt:variant>
        <vt:lpwstr>_Toc130475765</vt:lpwstr>
      </vt:variant>
      <vt:variant>
        <vt:i4>1245233</vt:i4>
      </vt:variant>
      <vt:variant>
        <vt:i4>854</vt:i4>
      </vt:variant>
      <vt:variant>
        <vt:i4>0</vt:i4>
      </vt:variant>
      <vt:variant>
        <vt:i4>5</vt:i4>
      </vt:variant>
      <vt:variant>
        <vt:lpwstr/>
      </vt:variant>
      <vt:variant>
        <vt:lpwstr>_Toc130475764</vt:lpwstr>
      </vt:variant>
      <vt:variant>
        <vt:i4>1245233</vt:i4>
      </vt:variant>
      <vt:variant>
        <vt:i4>848</vt:i4>
      </vt:variant>
      <vt:variant>
        <vt:i4>0</vt:i4>
      </vt:variant>
      <vt:variant>
        <vt:i4>5</vt:i4>
      </vt:variant>
      <vt:variant>
        <vt:lpwstr/>
      </vt:variant>
      <vt:variant>
        <vt:lpwstr>_Toc130475763</vt:lpwstr>
      </vt:variant>
      <vt:variant>
        <vt:i4>1245233</vt:i4>
      </vt:variant>
      <vt:variant>
        <vt:i4>842</vt:i4>
      </vt:variant>
      <vt:variant>
        <vt:i4>0</vt:i4>
      </vt:variant>
      <vt:variant>
        <vt:i4>5</vt:i4>
      </vt:variant>
      <vt:variant>
        <vt:lpwstr/>
      </vt:variant>
      <vt:variant>
        <vt:lpwstr>_Toc130475762</vt:lpwstr>
      </vt:variant>
      <vt:variant>
        <vt:i4>1245233</vt:i4>
      </vt:variant>
      <vt:variant>
        <vt:i4>836</vt:i4>
      </vt:variant>
      <vt:variant>
        <vt:i4>0</vt:i4>
      </vt:variant>
      <vt:variant>
        <vt:i4>5</vt:i4>
      </vt:variant>
      <vt:variant>
        <vt:lpwstr/>
      </vt:variant>
      <vt:variant>
        <vt:lpwstr>_Toc130475761</vt:lpwstr>
      </vt:variant>
      <vt:variant>
        <vt:i4>1245233</vt:i4>
      </vt:variant>
      <vt:variant>
        <vt:i4>830</vt:i4>
      </vt:variant>
      <vt:variant>
        <vt:i4>0</vt:i4>
      </vt:variant>
      <vt:variant>
        <vt:i4>5</vt:i4>
      </vt:variant>
      <vt:variant>
        <vt:lpwstr/>
      </vt:variant>
      <vt:variant>
        <vt:lpwstr>_Toc130475760</vt:lpwstr>
      </vt:variant>
      <vt:variant>
        <vt:i4>1048625</vt:i4>
      </vt:variant>
      <vt:variant>
        <vt:i4>824</vt:i4>
      </vt:variant>
      <vt:variant>
        <vt:i4>0</vt:i4>
      </vt:variant>
      <vt:variant>
        <vt:i4>5</vt:i4>
      </vt:variant>
      <vt:variant>
        <vt:lpwstr/>
      </vt:variant>
      <vt:variant>
        <vt:lpwstr>_Toc130475759</vt:lpwstr>
      </vt:variant>
      <vt:variant>
        <vt:i4>1048625</vt:i4>
      </vt:variant>
      <vt:variant>
        <vt:i4>818</vt:i4>
      </vt:variant>
      <vt:variant>
        <vt:i4>0</vt:i4>
      </vt:variant>
      <vt:variant>
        <vt:i4>5</vt:i4>
      </vt:variant>
      <vt:variant>
        <vt:lpwstr/>
      </vt:variant>
      <vt:variant>
        <vt:lpwstr>_Toc130475758</vt:lpwstr>
      </vt:variant>
      <vt:variant>
        <vt:i4>1048625</vt:i4>
      </vt:variant>
      <vt:variant>
        <vt:i4>812</vt:i4>
      </vt:variant>
      <vt:variant>
        <vt:i4>0</vt:i4>
      </vt:variant>
      <vt:variant>
        <vt:i4>5</vt:i4>
      </vt:variant>
      <vt:variant>
        <vt:lpwstr/>
      </vt:variant>
      <vt:variant>
        <vt:lpwstr>_Toc130475757</vt:lpwstr>
      </vt:variant>
      <vt:variant>
        <vt:i4>1048625</vt:i4>
      </vt:variant>
      <vt:variant>
        <vt:i4>806</vt:i4>
      </vt:variant>
      <vt:variant>
        <vt:i4>0</vt:i4>
      </vt:variant>
      <vt:variant>
        <vt:i4>5</vt:i4>
      </vt:variant>
      <vt:variant>
        <vt:lpwstr/>
      </vt:variant>
      <vt:variant>
        <vt:lpwstr>_Toc130475756</vt:lpwstr>
      </vt:variant>
      <vt:variant>
        <vt:i4>1048625</vt:i4>
      </vt:variant>
      <vt:variant>
        <vt:i4>800</vt:i4>
      </vt:variant>
      <vt:variant>
        <vt:i4>0</vt:i4>
      </vt:variant>
      <vt:variant>
        <vt:i4>5</vt:i4>
      </vt:variant>
      <vt:variant>
        <vt:lpwstr/>
      </vt:variant>
      <vt:variant>
        <vt:lpwstr>_Toc130475755</vt:lpwstr>
      </vt:variant>
      <vt:variant>
        <vt:i4>1048625</vt:i4>
      </vt:variant>
      <vt:variant>
        <vt:i4>794</vt:i4>
      </vt:variant>
      <vt:variant>
        <vt:i4>0</vt:i4>
      </vt:variant>
      <vt:variant>
        <vt:i4>5</vt:i4>
      </vt:variant>
      <vt:variant>
        <vt:lpwstr/>
      </vt:variant>
      <vt:variant>
        <vt:lpwstr>_Toc130475754</vt:lpwstr>
      </vt:variant>
      <vt:variant>
        <vt:i4>1048625</vt:i4>
      </vt:variant>
      <vt:variant>
        <vt:i4>788</vt:i4>
      </vt:variant>
      <vt:variant>
        <vt:i4>0</vt:i4>
      </vt:variant>
      <vt:variant>
        <vt:i4>5</vt:i4>
      </vt:variant>
      <vt:variant>
        <vt:lpwstr/>
      </vt:variant>
      <vt:variant>
        <vt:lpwstr>_Toc130475753</vt:lpwstr>
      </vt:variant>
      <vt:variant>
        <vt:i4>1048625</vt:i4>
      </vt:variant>
      <vt:variant>
        <vt:i4>782</vt:i4>
      </vt:variant>
      <vt:variant>
        <vt:i4>0</vt:i4>
      </vt:variant>
      <vt:variant>
        <vt:i4>5</vt:i4>
      </vt:variant>
      <vt:variant>
        <vt:lpwstr/>
      </vt:variant>
      <vt:variant>
        <vt:lpwstr>_Toc130475752</vt:lpwstr>
      </vt:variant>
      <vt:variant>
        <vt:i4>1048625</vt:i4>
      </vt:variant>
      <vt:variant>
        <vt:i4>776</vt:i4>
      </vt:variant>
      <vt:variant>
        <vt:i4>0</vt:i4>
      </vt:variant>
      <vt:variant>
        <vt:i4>5</vt:i4>
      </vt:variant>
      <vt:variant>
        <vt:lpwstr/>
      </vt:variant>
      <vt:variant>
        <vt:lpwstr>_Toc130475751</vt:lpwstr>
      </vt:variant>
      <vt:variant>
        <vt:i4>1048625</vt:i4>
      </vt:variant>
      <vt:variant>
        <vt:i4>770</vt:i4>
      </vt:variant>
      <vt:variant>
        <vt:i4>0</vt:i4>
      </vt:variant>
      <vt:variant>
        <vt:i4>5</vt:i4>
      </vt:variant>
      <vt:variant>
        <vt:lpwstr/>
      </vt:variant>
      <vt:variant>
        <vt:lpwstr>_Toc130475750</vt:lpwstr>
      </vt:variant>
      <vt:variant>
        <vt:i4>1114161</vt:i4>
      </vt:variant>
      <vt:variant>
        <vt:i4>764</vt:i4>
      </vt:variant>
      <vt:variant>
        <vt:i4>0</vt:i4>
      </vt:variant>
      <vt:variant>
        <vt:i4>5</vt:i4>
      </vt:variant>
      <vt:variant>
        <vt:lpwstr/>
      </vt:variant>
      <vt:variant>
        <vt:lpwstr>_Toc130475749</vt:lpwstr>
      </vt:variant>
      <vt:variant>
        <vt:i4>1114161</vt:i4>
      </vt:variant>
      <vt:variant>
        <vt:i4>758</vt:i4>
      </vt:variant>
      <vt:variant>
        <vt:i4>0</vt:i4>
      </vt:variant>
      <vt:variant>
        <vt:i4>5</vt:i4>
      </vt:variant>
      <vt:variant>
        <vt:lpwstr/>
      </vt:variant>
      <vt:variant>
        <vt:lpwstr>_Toc130475748</vt:lpwstr>
      </vt:variant>
      <vt:variant>
        <vt:i4>1114161</vt:i4>
      </vt:variant>
      <vt:variant>
        <vt:i4>752</vt:i4>
      </vt:variant>
      <vt:variant>
        <vt:i4>0</vt:i4>
      </vt:variant>
      <vt:variant>
        <vt:i4>5</vt:i4>
      </vt:variant>
      <vt:variant>
        <vt:lpwstr/>
      </vt:variant>
      <vt:variant>
        <vt:lpwstr>_Toc130475747</vt:lpwstr>
      </vt:variant>
      <vt:variant>
        <vt:i4>1114161</vt:i4>
      </vt:variant>
      <vt:variant>
        <vt:i4>746</vt:i4>
      </vt:variant>
      <vt:variant>
        <vt:i4>0</vt:i4>
      </vt:variant>
      <vt:variant>
        <vt:i4>5</vt:i4>
      </vt:variant>
      <vt:variant>
        <vt:lpwstr/>
      </vt:variant>
      <vt:variant>
        <vt:lpwstr>_Toc130475746</vt:lpwstr>
      </vt:variant>
      <vt:variant>
        <vt:i4>1114161</vt:i4>
      </vt:variant>
      <vt:variant>
        <vt:i4>740</vt:i4>
      </vt:variant>
      <vt:variant>
        <vt:i4>0</vt:i4>
      </vt:variant>
      <vt:variant>
        <vt:i4>5</vt:i4>
      </vt:variant>
      <vt:variant>
        <vt:lpwstr/>
      </vt:variant>
      <vt:variant>
        <vt:lpwstr>_Toc130475745</vt:lpwstr>
      </vt:variant>
      <vt:variant>
        <vt:i4>1114161</vt:i4>
      </vt:variant>
      <vt:variant>
        <vt:i4>734</vt:i4>
      </vt:variant>
      <vt:variant>
        <vt:i4>0</vt:i4>
      </vt:variant>
      <vt:variant>
        <vt:i4>5</vt:i4>
      </vt:variant>
      <vt:variant>
        <vt:lpwstr/>
      </vt:variant>
      <vt:variant>
        <vt:lpwstr>_Toc130475744</vt:lpwstr>
      </vt:variant>
      <vt:variant>
        <vt:i4>1114161</vt:i4>
      </vt:variant>
      <vt:variant>
        <vt:i4>728</vt:i4>
      </vt:variant>
      <vt:variant>
        <vt:i4>0</vt:i4>
      </vt:variant>
      <vt:variant>
        <vt:i4>5</vt:i4>
      </vt:variant>
      <vt:variant>
        <vt:lpwstr/>
      </vt:variant>
      <vt:variant>
        <vt:lpwstr>_Toc130475743</vt:lpwstr>
      </vt:variant>
      <vt:variant>
        <vt:i4>1114161</vt:i4>
      </vt:variant>
      <vt:variant>
        <vt:i4>722</vt:i4>
      </vt:variant>
      <vt:variant>
        <vt:i4>0</vt:i4>
      </vt:variant>
      <vt:variant>
        <vt:i4>5</vt:i4>
      </vt:variant>
      <vt:variant>
        <vt:lpwstr/>
      </vt:variant>
      <vt:variant>
        <vt:lpwstr>_Toc130475742</vt:lpwstr>
      </vt:variant>
      <vt:variant>
        <vt:i4>1114161</vt:i4>
      </vt:variant>
      <vt:variant>
        <vt:i4>716</vt:i4>
      </vt:variant>
      <vt:variant>
        <vt:i4>0</vt:i4>
      </vt:variant>
      <vt:variant>
        <vt:i4>5</vt:i4>
      </vt:variant>
      <vt:variant>
        <vt:lpwstr/>
      </vt:variant>
      <vt:variant>
        <vt:lpwstr>_Toc130475741</vt:lpwstr>
      </vt:variant>
      <vt:variant>
        <vt:i4>1114161</vt:i4>
      </vt:variant>
      <vt:variant>
        <vt:i4>710</vt:i4>
      </vt:variant>
      <vt:variant>
        <vt:i4>0</vt:i4>
      </vt:variant>
      <vt:variant>
        <vt:i4>5</vt:i4>
      </vt:variant>
      <vt:variant>
        <vt:lpwstr/>
      </vt:variant>
      <vt:variant>
        <vt:lpwstr>_Toc130475740</vt:lpwstr>
      </vt:variant>
      <vt:variant>
        <vt:i4>1441841</vt:i4>
      </vt:variant>
      <vt:variant>
        <vt:i4>704</vt:i4>
      </vt:variant>
      <vt:variant>
        <vt:i4>0</vt:i4>
      </vt:variant>
      <vt:variant>
        <vt:i4>5</vt:i4>
      </vt:variant>
      <vt:variant>
        <vt:lpwstr/>
      </vt:variant>
      <vt:variant>
        <vt:lpwstr>_Toc130475739</vt:lpwstr>
      </vt:variant>
      <vt:variant>
        <vt:i4>1441841</vt:i4>
      </vt:variant>
      <vt:variant>
        <vt:i4>698</vt:i4>
      </vt:variant>
      <vt:variant>
        <vt:i4>0</vt:i4>
      </vt:variant>
      <vt:variant>
        <vt:i4>5</vt:i4>
      </vt:variant>
      <vt:variant>
        <vt:lpwstr/>
      </vt:variant>
      <vt:variant>
        <vt:lpwstr>_Toc130475738</vt:lpwstr>
      </vt:variant>
      <vt:variant>
        <vt:i4>1441841</vt:i4>
      </vt:variant>
      <vt:variant>
        <vt:i4>692</vt:i4>
      </vt:variant>
      <vt:variant>
        <vt:i4>0</vt:i4>
      </vt:variant>
      <vt:variant>
        <vt:i4>5</vt:i4>
      </vt:variant>
      <vt:variant>
        <vt:lpwstr/>
      </vt:variant>
      <vt:variant>
        <vt:lpwstr>_Toc130475737</vt:lpwstr>
      </vt:variant>
      <vt:variant>
        <vt:i4>1441841</vt:i4>
      </vt:variant>
      <vt:variant>
        <vt:i4>686</vt:i4>
      </vt:variant>
      <vt:variant>
        <vt:i4>0</vt:i4>
      </vt:variant>
      <vt:variant>
        <vt:i4>5</vt:i4>
      </vt:variant>
      <vt:variant>
        <vt:lpwstr/>
      </vt:variant>
      <vt:variant>
        <vt:lpwstr>_Toc130475736</vt:lpwstr>
      </vt:variant>
      <vt:variant>
        <vt:i4>1441841</vt:i4>
      </vt:variant>
      <vt:variant>
        <vt:i4>680</vt:i4>
      </vt:variant>
      <vt:variant>
        <vt:i4>0</vt:i4>
      </vt:variant>
      <vt:variant>
        <vt:i4>5</vt:i4>
      </vt:variant>
      <vt:variant>
        <vt:lpwstr/>
      </vt:variant>
      <vt:variant>
        <vt:lpwstr>_Toc130475735</vt:lpwstr>
      </vt:variant>
      <vt:variant>
        <vt:i4>1441841</vt:i4>
      </vt:variant>
      <vt:variant>
        <vt:i4>674</vt:i4>
      </vt:variant>
      <vt:variant>
        <vt:i4>0</vt:i4>
      </vt:variant>
      <vt:variant>
        <vt:i4>5</vt:i4>
      </vt:variant>
      <vt:variant>
        <vt:lpwstr/>
      </vt:variant>
      <vt:variant>
        <vt:lpwstr>_Toc130475734</vt:lpwstr>
      </vt:variant>
      <vt:variant>
        <vt:i4>1441841</vt:i4>
      </vt:variant>
      <vt:variant>
        <vt:i4>668</vt:i4>
      </vt:variant>
      <vt:variant>
        <vt:i4>0</vt:i4>
      </vt:variant>
      <vt:variant>
        <vt:i4>5</vt:i4>
      </vt:variant>
      <vt:variant>
        <vt:lpwstr/>
      </vt:variant>
      <vt:variant>
        <vt:lpwstr>_Toc130475733</vt:lpwstr>
      </vt:variant>
      <vt:variant>
        <vt:i4>1441841</vt:i4>
      </vt:variant>
      <vt:variant>
        <vt:i4>662</vt:i4>
      </vt:variant>
      <vt:variant>
        <vt:i4>0</vt:i4>
      </vt:variant>
      <vt:variant>
        <vt:i4>5</vt:i4>
      </vt:variant>
      <vt:variant>
        <vt:lpwstr/>
      </vt:variant>
      <vt:variant>
        <vt:lpwstr>_Toc130475732</vt:lpwstr>
      </vt:variant>
      <vt:variant>
        <vt:i4>1441841</vt:i4>
      </vt:variant>
      <vt:variant>
        <vt:i4>656</vt:i4>
      </vt:variant>
      <vt:variant>
        <vt:i4>0</vt:i4>
      </vt:variant>
      <vt:variant>
        <vt:i4>5</vt:i4>
      </vt:variant>
      <vt:variant>
        <vt:lpwstr/>
      </vt:variant>
      <vt:variant>
        <vt:lpwstr>_Toc130475731</vt:lpwstr>
      </vt:variant>
      <vt:variant>
        <vt:i4>1441841</vt:i4>
      </vt:variant>
      <vt:variant>
        <vt:i4>650</vt:i4>
      </vt:variant>
      <vt:variant>
        <vt:i4>0</vt:i4>
      </vt:variant>
      <vt:variant>
        <vt:i4>5</vt:i4>
      </vt:variant>
      <vt:variant>
        <vt:lpwstr/>
      </vt:variant>
      <vt:variant>
        <vt:lpwstr>_Toc130475730</vt:lpwstr>
      </vt:variant>
      <vt:variant>
        <vt:i4>1507377</vt:i4>
      </vt:variant>
      <vt:variant>
        <vt:i4>644</vt:i4>
      </vt:variant>
      <vt:variant>
        <vt:i4>0</vt:i4>
      </vt:variant>
      <vt:variant>
        <vt:i4>5</vt:i4>
      </vt:variant>
      <vt:variant>
        <vt:lpwstr/>
      </vt:variant>
      <vt:variant>
        <vt:lpwstr>_Toc130475729</vt:lpwstr>
      </vt:variant>
      <vt:variant>
        <vt:i4>1507377</vt:i4>
      </vt:variant>
      <vt:variant>
        <vt:i4>638</vt:i4>
      </vt:variant>
      <vt:variant>
        <vt:i4>0</vt:i4>
      </vt:variant>
      <vt:variant>
        <vt:i4>5</vt:i4>
      </vt:variant>
      <vt:variant>
        <vt:lpwstr/>
      </vt:variant>
      <vt:variant>
        <vt:lpwstr>_Toc130475728</vt:lpwstr>
      </vt:variant>
      <vt:variant>
        <vt:i4>1507377</vt:i4>
      </vt:variant>
      <vt:variant>
        <vt:i4>632</vt:i4>
      </vt:variant>
      <vt:variant>
        <vt:i4>0</vt:i4>
      </vt:variant>
      <vt:variant>
        <vt:i4>5</vt:i4>
      </vt:variant>
      <vt:variant>
        <vt:lpwstr/>
      </vt:variant>
      <vt:variant>
        <vt:lpwstr>_Toc130475727</vt:lpwstr>
      </vt:variant>
      <vt:variant>
        <vt:i4>1507377</vt:i4>
      </vt:variant>
      <vt:variant>
        <vt:i4>626</vt:i4>
      </vt:variant>
      <vt:variant>
        <vt:i4>0</vt:i4>
      </vt:variant>
      <vt:variant>
        <vt:i4>5</vt:i4>
      </vt:variant>
      <vt:variant>
        <vt:lpwstr/>
      </vt:variant>
      <vt:variant>
        <vt:lpwstr>_Toc130475726</vt:lpwstr>
      </vt:variant>
      <vt:variant>
        <vt:i4>1507377</vt:i4>
      </vt:variant>
      <vt:variant>
        <vt:i4>620</vt:i4>
      </vt:variant>
      <vt:variant>
        <vt:i4>0</vt:i4>
      </vt:variant>
      <vt:variant>
        <vt:i4>5</vt:i4>
      </vt:variant>
      <vt:variant>
        <vt:lpwstr/>
      </vt:variant>
      <vt:variant>
        <vt:lpwstr>_Toc130475725</vt:lpwstr>
      </vt:variant>
      <vt:variant>
        <vt:i4>1507377</vt:i4>
      </vt:variant>
      <vt:variant>
        <vt:i4>614</vt:i4>
      </vt:variant>
      <vt:variant>
        <vt:i4>0</vt:i4>
      </vt:variant>
      <vt:variant>
        <vt:i4>5</vt:i4>
      </vt:variant>
      <vt:variant>
        <vt:lpwstr/>
      </vt:variant>
      <vt:variant>
        <vt:lpwstr>_Toc130475724</vt:lpwstr>
      </vt:variant>
      <vt:variant>
        <vt:i4>1507377</vt:i4>
      </vt:variant>
      <vt:variant>
        <vt:i4>608</vt:i4>
      </vt:variant>
      <vt:variant>
        <vt:i4>0</vt:i4>
      </vt:variant>
      <vt:variant>
        <vt:i4>5</vt:i4>
      </vt:variant>
      <vt:variant>
        <vt:lpwstr/>
      </vt:variant>
      <vt:variant>
        <vt:lpwstr>_Toc130475723</vt:lpwstr>
      </vt:variant>
      <vt:variant>
        <vt:i4>1507377</vt:i4>
      </vt:variant>
      <vt:variant>
        <vt:i4>602</vt:i4>
      </vt:variant>
      <vt:variant>
        <vt:i4>0</vt:i4>
      </vt:variant>
      <vt:variant>
        <vt:i4>5</vt:i4>
      </vt:variant>
      <vt:variant>
        <vt:lpwstr/>
      </vt:variant>
      <vt:variant>
        <vt:lpwstr>_Toc130475722</vt:lpwstr>
      </vt:variant>
      <vt:variant>
        <vt:i4>1507377</vt:i4>
      </vt:variant>
      <vt:variant>
        <vt:i4>596</vt:i4>
      </vt:variant>
      <vt:variant>
        <vt:i4>0</vt:i4>
      </vt:variant>
      <vt:variant>
        <vt:i4>5</vt:i4>
      </vt:variant>
      <vt:variant>
        <vt:lpwstr/>
      </vt:variant>
      <vt:variant>
        <vt:lpwstr>_Toc130475721</vt:lpwstr>
      </vt:variant>
      <vt:variant>
        <vt:i4>1507377</vt:i4>
      </vt:variant>
      <vt:variant>
        <vt:i4>590</vt:i4>
      </vt:variant>
      <vt:variant>
        <vt:i4>0</vt:i4>
      </vt:variant>
      <vt:variant>
        <vt:i4>5</vt:i4>
      </vt:variant>
      <vt:variant>
        <vt:lpwstr/>
      </vt:variant>
      <vt:variant>
        <vt:lpwstr>_Toc130475720</vt:lpwstr>
      </vt:variant>
      <vt:variant>
        <vt:i4>1310769</vt:i4>
      </vt:variant>
      <vt:variant>
        <vt:i4>584</vt:i4>
      </vt:variant>
      <vt:variant>
        <vt:i4>0</vt:i4>
      </vt:variant>
      <vt:variant>
        <vt:i4>5</vt:i4>
      </vt:variant>
      <vt:variant>
        <vt:lpwstr/>
      </vt:variant>
      <vt:variant>
        <vt:lpwstr>_Toc130475719</vt:lpwstr>
      </vt:variant>
      <vt:variant>
        <vt:i4>1310769</vt:i4>
      </vt:variant>
      <vt:variant>
        <vt:i4>578</vt:i4>
      </vt:variant>
      <vt:variant>
        <vt:i4>0</vt:i4>
      </vt:variant>
      <vt:variant>
        <vt:i4>5</vt:i4>
      </vt:variant>
      <vt:variant>
        <vt:lpwstr/>
      </vt:variant>
      <vt:variant>
        <vt:lpwstr>_Toc130475718</vt:lpwstr>
      </vt:variant>
      <vt:variant>
        <vt:i4>1310769</vt:i4>
      </vt:variant>
      <vt:variant>
        <vt:i4>572</vt:i4>
      </vt:variant>
      <vt:variant>
        <vt:i4>0</vt:i4>
      </vt:variant>
      <vt:variant>
        <vt:i4>5</vt:i4>
      </vt:variant>
      <vt:variant>
        <vt:lpwstr/>
      </vt:variant>
      <vt:variant>
        <vt:lpwstr>_Toc130475717</vt:lpwstr>
      </vt:variant>
      <vt:variant>
        <vt:i4>1310769</vt:i4>
      </vt:variant>
      <vt:variant>
        <vt:i4>566</vt:i4>
      </vt:variant>
      <vt:variant>
        <vt:i4>0</vt:i4>
      </vt:variant>
      <vt:variant>
        <vt:i4>5</vt:i4>
      </vt:variant>
      <vt:variant>
        <vt:lpwstr/>
      </vt:variant>
      <vt:variant>
        <vt:lpwstr>_Toc130475716</vt:lpwstr>
      </vt:variant>
      <vt:variant>
        <vt:i4>1310769</vt:i4>
      </vt:variant>
      <vt:variant>
        <vt:i4>560</vt:i4>
      </vt:variant>
      <vt:variant>
        <vt:i4>0</vt:i4>
      </vt:variant>
      <vt:variant>
        <vt:i4>5</vt:i4>
      </vt:variant>
      <vt:variant>
        <vt:lpwstr/>
      </vt:variant>
      <vt:variant>
        <vt:lpwstr>_Toc130475715</vt:lpwstr>
      </vt:variant>
      <vt:variant>
        <vt:i4>1310769</vt:i4>
      </vt:variant>
      <vt:variant>
        <vt:i4>554</vt:i4>
      </vt:variant>
      <vt:variant>
        <vt:i4>0</vt:i4>
      </vt:variant>
      <vt:variant>
        <vt:i4>5</vt:i4>
      </vt:variant>
      <vt:variant>
        <vt:lpwstr/>
      </vt:variant>
      <vt:variant>
        <vt:lpwstr>_Toc130475714</vt:lpwstr>
      </vt:variant>
      <vt:variant>
        <vt:i4>1310769</vt:i4>
      </vt:variant>
      <vt:variant>
        <vt:i4>548</vt:i4>
      </vt:variant>
      <vt:variant>
        <vt:i4>0</vt:i4>
      </vt:variant>
      <vt:variant>
        <vt:i4>5</vt:i4>
      </vt:variant>
      <vt:variant>
        <vt:lpwstr/>
      </vt:variant>
      <vt:variant>
        <vt:lpwstr>_Toc130475713</vt:lpwstr>
      </vt:variant>
      <vt:variant>
        <vt:i4>1310769</vt:i4>
      </vt:variant>
      <vt:variant>
        <vt:i4>542</vt:i4>
      </vt:variant>
      <vt:variant>
        <vt:i4>0</vt:i4>
      </vt:variant>
      <vt:variant>
        <vt:i4>5</vt:i4>
      </vt:variant>
      <vt:variant>
        <vt:lpwstr/>
      </vt:variant>
      <vt:variant>
        <vt:lpwstr>_Toc130475712</vt:lpwstr>
      </vt:variant>
      <vt:variant>
        <vt:i4>1310769</vt:i4>
      </vt:variant>
      <vt:variant>
        <vt:i4>536</vt:i4>
      </vt:variant>
      <vt:variant>
        <vt:i4>0</vt:i4>
      </vt:variant>
      <vt:variant>
        <vt:i4>5</vt:i4>
      </vt:variant>
      <vt:variant>
        <vt:lpwstr/>
      </vt:variant>
      <vt:variant>
        <vt:lpwstr>_Toc130475711</vt:lpwstr>
      </vt:variant>
      <vt:variant>
        <vt:i4>1310769</vt:i4>
      </vt:variant>
      <vt:variant>
        <vt:i4>530</vt:i4>
      </vt:variant>
      <vt:variant>
        <vt:i4>0</vt:i4>
      </vt:variant>
      <vt:variant>
        <vt:i4>5</vt:i4>
      </vt:variant>
      <vt:variant>
        <vt:lpwstr/>
      </vt:variant>
      <vt:variant>
        <vt:lpwstr>_Toc130475710</vt:lpwstr>
      </vt:variant>
      <vt:variant>
        <vt:i4>1376305</vt:i4>
      </vt:variant>
      <vt:variant>
        <vt:i4>524</vt:i4>
      </vt:variant>
      <vt:variant>
        <vt:i4>0</vt:i4>
      </vt:variant>
      <vt:variant>
        <vt:i4>5</vt:i4>
      </vt:variant>
      <vt:variant>
        <vt:lpwstr/>
      </vt:variant>
      <vt:variant>
        <vt:lpwstr>_Toc130475709</vt:lpwstr>
      </vt:variant>
      <vt:variant>
        <vt:i4>1376305</vt:i4>
      </vt:variant>
      <vt:variant>
        <vt:i4>518</vt:i4>
      </vt:variant>
      <vt:variant>
        <vt:i4>0</vt:i4>
      </vt:variant>
      <vt:variant>
        <vt:i4>5</vt:i4>
      </vt:variant>
      <vt:variant>
        <vt:lpwstr/>
      </vt:variant>
      <vt:variant>
        <vt:lpwstr>_Toc130475708</vt:lpwstr>
      </vt:variant>
      <vt:variant>
        <vt:i4>1376305</vt:i4>
      </vt:variant>
      <vt:variant>
        <vt:i4>512</vt:i4>
      </vt:variant>
      <vt:variant>
        <vt:i4>0</vt:i4>
      </vt:variant>
      <vt:variant>
        <vt:i4>5</vt:i4>
      </vt:variant>
      <vt:variant>
        <vt:lpwstr/>
      </vt:variant>
      <vt:variant>
        <vt:lpwstr>_Toc130475707</vt:lpwstr>
      </vt:variant>
      <vt:variant>
        <vt:i4>1376305</vt:i4>
      </vt:variant>
      <vt:variant>
        <vt:i4>506</vt:i4>
      </vt:variant>
      <vt:variant>
        <vt:i4>0</vt:i4>
      </vt:variant>
      <vt:variant>
        <vt:i4>5</vt:i4>
      </vt:variant>
      <vt:variant>
        <vt:lpwstr/>
      </vt:variant>
      <vt:variant>
        <vt:lpwstr>_Toc130475706</vt:lpwstr>
      </vt:variant>
      <vt:variant>
        <vt:i4>1376305</vt:i4>
      </vt:variant>
      <vt:variant>
        <vt:i4>500</vt:i4>
      </vt:variant>
      <vt:variant>
        <vt:i4>0</vt:i4>
      </vt:variant>
      <vt:variant>
        <vt:i4>5</vt:i4>
      </vt:variant>
      <vt:variant>
        <vt:lpwstr/>
      </vt:variant>
      <vt:variant>
        <vt:lpwstr>_Toc130475705</vt:lpwstr>
      </vt:variant>
      <vt:variant>
        <vt:i4>1376305</vt:i4>
      </vt:variant>
      <vt:variant>
        <vt:i4>494</vt:i4>
      </vt:variant>
      <vt:variant>
        <vt:i4>0</vt:i4>
      </vt:variant>
      <vt:variant>
        <vt:i4>5</vt:i4>
      </vt:variant>
      <vt:variant>
        <vt:lpwstr/>
      </vt:variant>
      <vt:variant>
        <vt:lpwstr>_Toc130475704</vt:lpwstr>
      </vt:variant>
      <vt:variant>
        <vt:i4>1376305</vt:i4>
      </vt:variant>
      <vt:variant>
        <vt:i4>488</vt:i4>
      </vt:variant>
      <vt:variant>
        <vt:i4>0</vt:i4>
      </vt:variant>
      <vt:variant>
        <vt:i4>5</vt:i4>
      </vt:variant>
      <vt:variant>
        <vt:lpwstr/>
      </vt:variant>
      <vt:variant>
        <vt:lpwstr>_Toc130475703</vt:lpwstr>
      </vt:variant>
      <vt:variant>
        <vt:i4>1376305</vt:i4>
      </vt:variant>
      <vt:variant>
        <vt:i4>482</vt:i4>
      </vt:variant>
      <vt:variant>
        <vt:i4>0</vt:i4>
      </vt:variant>
      <vt:variant>
        <vt:i4>5</vt:i4>
      </vt:variant>
      <vt:variant>
        <vt:lpwstr/>
      </vt:variant>
      <vt:variant>
        <vt:lpwstr>_Toc130475702</vt:lpwstr>
      </vt:variant>
      <vt:variant>
        <vt:i4>1376305</vt:i4>
      </vt:variant>
      <vt:variant>
        <vt:i4>476</vt:i4>
      </vt:variant>
      <vt:variant>
        <vt:i4>0</vt:i4>
      </vt:variant>
      <vt:variant>
        <vt:i4>5</vt:i4>
      </vt:variant>
      <vt:variant>
        <vt:lpwstr/>
      </vt:variant>
      <vt:variant>
        <vt:lpwstr>_Toc130475701</vt:lpwstr>
      </vt:variant>
      <vt:variant>
        <vt:i4>1376305</vt:i4>
      </vt:variant>
      <vt:variant>
        <vt:i4>470</vt:i4>
      </vt:variant>
      <vt:variant>
        <vt:i4>0</vt:i4>
      </vt:variant>
      <vt:variant>
        <vt:i4>5</vt:i4>
      </vt:variant>
      <vt:variant>
        <vt:lpwstr/>
      </vt:variant>
      <vt:variant>
        <vt:lpwstr>_Toc130475700</vt:lpwstr>
      </vt:variant>
      <vt:variant>
        <vt:i4>1835056</vt:i4>
      </vt:variant>
      <vt:variant>
        <vt:i4>464</vt:i4>
      </vt:variant>
      <vt:variant>
        <vt:i4>0</vt:i4>
      </vt:variant>
      <vt:variant>
        <vt:i4>5</vt:i4>
      </vt:variant>
      <vt:variant>
        <vt:lpwstr/>
      </vt:variant>
      <vt:variant>
        <vt:lpwstr>_Toc130475699</vt:lpwstr>
      </vt:variant>
      <vt:variant>
        <vt:i4>1835056</vt:i4>
      </vt:variant>
      <vt:variant>
        <vt:i4>458</vt:i4>
      </vt:variant>
      <vt:variant>
        <vt:i4>0</vt:i4>
      </vt:variant>
      <vt:variant>
        <vt:i4>5</vt:i4>
      </vt:variant>
      <vt:variant>
        <vt:lpwstr/>
      </vt:variant>
      <vt:variant>
        <vt:lpwstr>_Toc130475698</vt:lpwstr>
      </vt:variant>
      <vt:variant>
        <vt:i4>1835056</vt:i4>
      </vt:variant>
      <vt:variant>
        <vt:i4>452</vt:i4>
      </vt:variant>
      <vt:variant>
        <vt:i4>0</vt:i4>
      </vt:variant>
      <vt:variant>
        <vt:i4>5</vt:i4>
      </vt:variant>
      <vt:variant>
        <vt:lpwstr/>
      </vt:variant>
      <vt:variant>
        <vt:lpwstr>_Toc130475697</vt:lpwstr>
      </vt:variant>
      <vt:variant>
        <vt:i4>1835056</vt:i4>
      </vt:variant>
      <vt:variant>
        <vt:i4>446</vt:i4>
      </vt:variant>
      <vt:variant>
        <vt:i4>0</vt:i4>
      </vt:variant>
      <vt:variant>
        <vt:i4>5</vt:i4>
      </vt:variant>
      <vt:variant>
        <vt:lpwstr/>
      </vt:variant>
      <vt:variant>
        <vt:lpwstr>_Toc130475696</vt:lpwstr>
      </vt:variant>
      <vt:variant>
        <vt:i4>1835056</vt:i4>
      </vt:variant>
      <vt:variant>
        <vt:i4>440</vt:i4>
      </vt:variant>
      <vt:variant>
        <vt:i4>0</vt:i4>
      </vt:variant>
      <vt:variant>
        <vt:i4>5</vt:i4>
      </vt:variant>
      <vt:variant>
        <vt:lpwstr/>
      </vt:variant>
      <vt:variant>
        <vt:lpwstr>_Toc130475695</vt:lpwstr>
      </vt:variant>
      <vt:variant>
        <vt:i4>1835056</vt:i4>
      </vt:variant>
      <vt:variant>
        <vt:i4>434</vt:i4>
      </vt:variant>
      <vt:variant>
        <vt:i4>0</vt:i4>
      </vt:variant>
      <vt:variant>
        <vt:i4>5</vt:i4>
      </vt:variant>
      <vt:variant>
        <vt:lpwstr/>
      </vt:variant>
      <vt:variant>
        <vt:lpwstr>_Toc130475694</vt:lpwstr>
      </vt:variant>
      <vt:variant>
        <vt:i4>1835056</vt:i4>
      </vt:variant>
      <vt:variant>
        <vt:i4>428</vt:i4>
      </vt:variant>
      <vt:variant>
        <vt:i4>0</vt:i4>
      </vt:variant>
      <vt:variant>
        <vt:i4>5</vt:i4>
      </vt:variant>
      <vt:variant>
        <vt:lpwstr/>
      </vt:variant>
      <vt:variant>
        <vt:lpwstr>_Toc130475693</vt:lpwstr>
      </vt:variant>
      <vt:variant>
        <vt:i4>1835056</vt:i4>
      </vt:variant>
      <vt:variant>
        <vt:i4>422</vt:i4>
      </vt:variant>
      <vt:variant>
        <vt:i4>0</vt:i4>
      </vt:variant>
      <vt:variant>
        <vt:i4>5</vt:i4>
      </vt:variant>
      <vt:variant>
        <vt:lpwstr/>
      </vt:variant>
      <vt:variant>
        <vt:lpwstr>_Toc130475692</vt:lpwstr>
      </vt:variant>
      <vt:variant>
        <vt:i4>1835056</vt:i4>
      </vt:variant>
      <vt:variant>
        <vt:i4>416</vt:i4>
      </vt:variant>
      <vt:variant>
        <vt:i4>0</vt:i4>
      </vt:variant>
      <vt:variant>
        <vt:i4>5</vt:i4>
      </vt:variant>
      <vt:variant>
        <vt:lpwstr/>
      </vt:variant>
      <vt:variant>
        <vt:lpwstr>_Toc130475691</vt:lpwstr>
      </vt:variant>
      <vt:variant>
        <vt:i4>1835056</vt:i4>
      </vt:variant>
      <vt:variant>
        <vt:i4>410</vt:i4>
      </vt:variant>
      <vt:variant>
        <vt:i4>0</vt:i4>
      </vt:variant>
      <vt:variant>
        <vt:i4>5</vt:i4>
      </vt:variant>
      <vt:variant>
        <vt:lpwstr/>
      </vt:variant>
      <vt:variant>
        <vt:lpwstr>_Toc130475690</vt:lpwstr>
      </vt:variant>
      <vt:variant>
        <vt:i4>1900592</vt:i4>
      </vt:variant>
      <vt:variant>
        <vt:i4>404</vt:i4>
      </vt:variant>
      <vt:variant>
        <vt:i4>0</vt:i4>
      </vt:variant>
      <vt:variant>
        <vt:i4>5</vt:i4>
      </vt:variant>
      <vt:variant>
        <vt:lpwstr/>
      </vt:variant>
      <vt:variant>
        <vt:lpwstr>_Toc130475689</vt:lpwstr>
      </vt:variant>
      <vt:variant>
        <vt:i4>1900592</vt:i4>
      </vt:variant>
      <vt:variant>
        <vt:i4>398</vt:i4>
      </vt:variant>
      <vt:variant>
        <vt:i4>0</vt:i4>
      </vt:variant>
      <vt:variant>
        <vt:i4>5</vt:i4>
      </vt:variant>
      <vt:variant>
        <vt:lpwstr/>
      </vt:variant>
      <vt:variant>
        <vt:lpwstr>_Toc130475688</vt:lpwstr>
      </vt:variant>
      <vt:variant>
        <vt:i4>1900592</vt:i4>
      </vt:variant>
      <vt:variant>
        <vt:i4>392</vt:i4>
      </vt:variant>
      <vt:variant>
        <vt:i4>0</vt:i4>
      </vt:variant>
      <vt:variant>
        <vt:i4>5</vt:i4>
      </vt:variant>
      <vt:variant>
        <vt:lpwstr/>
      </vt:variant>
      <vt:variant>
        <vt:lpwstr>_Toc130475687</vt:lpwstr>
      </vt:variant>
      <vt:variant>
        <vt:i4>1900592</vt:i4>
      </vt:variant>
      <vt:variant>
        <vt:i4>386</vt:i4>
      </vt:variant>
      <vt:variant>
        <vt:i4>0</vt:i4>
      </vt:variant>
      <vt:variant>
        <vt:i4>5</vt:i4>
      </vt:variant>
      <vt:variant>
        <vt:lpwstr/>
      </vt:variant>
      <vt:variant>
        <vt:lpwstr>_Toc130475686</vt:lpwstr>
      </vt:variant>
      <vt:variant>
        <vt:i4>1900592</vt:i4>
      </vt:variant>
      <vt:variant>
        <vt:i4>380</vt:i4>
      </vt:variant>
      <vt:variant>
        <vt:i4>0</vt:i4>
      </vt:variant>
      <vt:variant>
        <vt:i4>5</vt:i4>
      </vt:variant>
      <vt:variant>
        <vt:lpwstr/>
      </vt:variant>
      <vt:variant>
        <vt:lpwstr>_Toc130475685</vt:lpwstr>
      </vt:variant>
      <vt:variant>
        <vt:i4>1900592</vt:i4>
      </vt:variant>
      <vt:variant>
        <vt:i4>374</vt:i4>
      </vt:variant>
      <vt:variant>
        <vt:i4>0</vt:i4>
      </vt:variant>
      <vt:variant>
        <vt:i4>5</vt:i4>
      </vt:variant>
      <vt:variant>
        <vt:lpwstr/>
      </vt:variant>
      <vt:variant>
        <vt:lpwstr>_Toc130475684</vt:lpwstr>
      </vt:variant>
      <vt:variant>
        <vt:i4>1900592</vt:i4>
      </vt:variant>
      <vt:variant>
        <vt:i4>368</vt:i4>
      </vt:variant>
      <vt:variant>
        <vt:i4>0</vt:i4>
      </vt:variant>
      <vt:variant>
        <vt:i4>5</vt:i4>
      </vt:variant>
      <vt:variant>
        <vt:lpwstr/>
      </vt:variant>
      <vt:variant>
        <vt:lpwstr>_Toc130475683</vt:lpwstr>
      </vt:variant>
      <vt:variant>
        <vt:i4>1900592</vt:i4>
      </vt:variant>
      <vt:variant>
        <vt:i4>362</vt:i4>
      </vt:variant>
      <vt:variant>
        <vt:i4>0</vt:i4>
      </vt:variant>
      <vt:variant>
        <vt:i4>5</vt:i4>
      </vt:variant>
      <vt:variant>
        <vt:lpwstr/>
      </vt:variant>
      <vt:variant>
        <vt:lpwstr>_Toc130475682</vt:lpwstr>
      </vt:variant>
      <vt:variant>
        <vt:i4>1900592</vt:i4>
      </vt:variant>
      <vt:variant>
        <vt:i4>356</vt:i4>
      </vt:variant>
      <vt:variant>
        <vt:i4>0</vt:i4>
      </vt:variant>
      <vt:variant>
        <vt:i4>5</vt:i4>
      </vt:variant>
      <vt:variant>
        <vt:lpwstr/>
      </vt:variant>
      <vt:variant>
        <vt:lpwstr>_Toc130475681</vt:lpwstr>
      </vt:variant>
      <vt:variant>
        <vt:i4>1900592</vt:i4>
      </vt:variant>
      <vt:variant>
        <vt:i4>350</vt:i4>
      </vt:variant>
      <vt:variant>
        <vt:i4>0</vt:i4>
      </vt:variant>
      <vt:variant>
        <vt:i4>5</vt:i4>
      </vt:variant>
      <vt:variant>
        <vt:lpwstr/>
      </vt:variant>
      <vt:variant>
        <vt:lpwstr>_Toc130475680</vt:lpwstr>
      </vt:variant>
      <vt:variant>
        <vt:i4>1179696</vt:i4>
      </vt:variant>
      <vt:variant>
        <vt:i4>344</vt:i4>
      </vt:variant>
      <vt:variant>
        <vt:i4>0</vt:i4>
      </vt:variant>
      <vt:variant>
        <vt:i4>5</vt:i4>
      </vt:variant>
      <vt:variant>
        <vt:lpwstr/>
      </vt:variant>
      <vt:variant>
        <vt:lpwstr>_Toc130475679</vt:lpwstr>
      </vt:variant>
      <vt:variant>
        <vt:i4>1179696</vt:i4>
      </vt:variant>
      <vt:variant>
        <vt:i4>338</vt:i4>
      </vt:variant>
      <vt:variant>
        <vt:i4>0</vt:i4>
      </vt:variant>
      <vt:variant>
        <vt:i4>5</vt:i4>
      </vt:variant>
      <vt:variant>
        <vt:lpwstr/>
      </vt:variant>
      <vt:variant>
        <vt:lpwstr>_Toc130475678</vt:lpwstr>
      </vt:variant>
      <vt:variant>
        <vt:i4>1179696</vt:i4>
      </vt:variant>
      <vt:variant>
        <vt:i4>332</vt:i4>
      </vt:variant>
      <vt:variant>
        <vt:i4>0</vt:i4>
      </vt:variant>
      <vt:variant>
        <vt:i4>5</vt:i4>
      </vt:variant>
      <vt:variant>
        <vt:lpwstr/>
      </vt:variant>
      <vt:variant>
        <vt:lpwstr>_Toc130475677</vt:lpwstr>
      </vt:variant>
      <vt:variant>
        <vt:i4>1179696</vt:i4>
      </vt:variant>
      <vt:variant>
        <vt:i4>326</vt:i4>
      </vt:variant>
      <vt:variant>
        <vt:i4>0</vt:i4>
      </vt:variant>
      <vt:variant>
        <vt:i4>5</vt:i4>
      </vt:variant>
      <vt:variant>
        <vt:lpwstr/>
      </vt:variant>
      <vt:variant>
        <vt:lpwstr>_Toc130475676</vt:lpwstr>
      </vt:variant>
      <vt:variant>
        <vt:i4>1179696</vt:i4>
      </vt:variant>
      <vt:variant>
        <vt:i4>320</vt:i4>
      </vt:variant>
      <vt:variant>
        <vt:i4>0</vt:i4>
      </vt:variant>
      <vt:variant>
        <vt:i4>5</vt:i4>
      </vt:variant>
      <vt:variant>
        <vt:lpwstr/>
      </vt:variant>
      <vt:variant>
        <vt:lpwstr>_Toc130475675</vt:lpwstr>
      </vt:variant>
      <vt:variant>
        <vt:i4>1179696</vt:i4>
      </vt:variant>
      <vt:variant>
        <vt:i4>314</vt:i4>
      </vt:variant>
      <vt:variant>
        <vt:i4>0</vt:i4>
      </vt:variant>
      <vt:variant>
        <vt:i4>5</vt:i4>
      </vt:variant>
      <vt:variant>
        <vt:lpwstr/>
      </vt:variant>
      <vt:variant>
        <vt:lpwstr>_Toc130475674</vt:lpwstr>
      </vt:variant>
      <vt:variant>
        <vt:i4>1179696</vt:i4>
      </vt:variant>
      <vt:variant>
        <vt:i4>308</vt:i4>
      </vt:variant>
      <vt:variant>
        <vt:i4>0</vt:i4>
      </vt:variant>
      <vt:variant>
        <vt:i4>5</vt:i4>
      </vt:variant>
      <vt:variant>
        <vt:lpwstr/>
      </vt:variant>
      <vt:variant>
        <vt:lpwstr>_Toc130475673</vt:lpwstr>
      </vt:variant>
      <vt:variant>
        <vt:i4>1179696</vt:i4>
      </vt:variant>
      <vt:variant>
        <vt:i4>302</vt:i4>
      </vt:variant>
      <vt:variant>
        <vt:i4>0</vt:i4>
      </vt:variant>
      <vt:variant>
        <vt:i4>5</vt:i4>
      </vt:variant>
      <vt:variant>
        <vt:lpwstr/>
      </vt:variant>
      <vt:variant>
        <vt:lpwstr>_Toc130475672</vt:lpwstr>
      </vt:variant>
      <vt:variant>
        <vt:i4>1179696</vt:i4>
      </vt:variant>
      <vt:variant>
        <vt:i4>296</vt:i4>
      </vt:variant>
      <vt:variant>
        <vt:i4>0</vt:i4>
      </vt:variant>
      <vt:variant>
        <vt:i4>5</vt:i4>
      </vt:variant>
      <vt:variant>
        <vt:lpwstr/>
      </vt:variant>
      <vt:variant>
        <vt:lpwstr>_Toc130475671</vt:lpwstr>
      </vt:variant>
      <vt:variant>
        <vt:i4>1179696</vt:i4>
      </vt:variant>
      <vt:variant>
        <vt:i4>290</vt:i4>
      </vt:variant>
      <vt:variant>
        <vt:i4>0</vt:i4>
      </vt:variant>
      <vt:variant>
        <vt:i4>5</vt:i4>
      </vt:variant>
      <vt:variant>
        <vt:lpwstr/>
      </vt:variant>
      <vt:variant>
        <vt:lpwstr>_Toc130475670</vt:lpwstr>
      </vt:variant>
      <vt:variant>
        <vt:i4>1245232</vt:i4>
      </vt:variant>
      <vt:variant>
        <vt:i4>284</vt:i4>
      </vt:variant>
      <vt:variant>
        <vt:i4>0</vt:i4>
      </vt:variant>
      <vt:variant>
        <vt:i4>5</vt:i4>
      </vt:variant>
      <vt:variant>
        <vt:lpwstr/>
      </vt:variant>
      <vt:variant>
        <vt:lpwstr>_Toc130475669</vt:lpwstr>
      </vt:variant>
      <vt:variant>
        <vt:i4>1245232</vt:i4>
      </vt:variant>
      <vt:variant>
        <vt:i4>278</vt:i4>
      </vt:variant>
      <vt:variant>
        <vt:i4>0</vt:i4>
      </vt:variant>
      <vt:variant>
        <vt:i4>5</vt:i4>
      </vt:variant>
      <vt:variant>
        <vt:lpwstr/>
      </vt:variant>
      <vt:variant>
        <vt:lpwstr>_Toc130475668</vt:lpwstr>
      </vt:variant>
      <vt:variant>
        <vt:i4>1245232</vt:i4>
      </vt:variant>
      <vt:variant>
        <vt:i4>272</vt:i4>
      </vt:variant>
      <vt:variant>
        <vt:i4>0</vt:i4>
      </vt:variant>
      <vt:variant>
        <vt:i4>5</vt:i4>
      </vt:variant>
      <vt:variant>
        <vt:lpwstr/>
      </vt:variant>
      <vt:variant>
        <vt:lpwstr>_Toc130475667</vt:lpwstr>
      </vt:variant>
      <vt:variant>
        <vt:i4>1245232</vt:i4>
      </vt:variant>
      <vt:variant>
        <vt:i4>266</vt:i4>
      </vt:variant>
      <vt:variant>
        <vt:i4>0</vt:i4>
      </vt:variant>
      <vt:variant>
        <vt:i4>5</vt:i4>
      </vt:variant>
      <vt:variant>
        <vt:lpwstr/>
      </vt:variant>
      <vt:variant>
        <vt:lpwstr>_Toc130475666</vt:lpwstr>
      </vt:variant>
      <vt:variant>
        <vt:i4>1245232</vt:i4>
      </vt:variant>
      <vt:variant>
        <vt:i4>260</vt:i4>
      </vt:variant>
      <vt:variant>
        <vt:i4>0</vt:i4>
      </vt:variant>
      <vt:variant>
        <vt:i4>5</vt:i4>
      </vt:variant>
      <vt:variant>
        <vt:lpwstr/>
      </vt:variant>
      <vt:variant>
        <vt:lpwstr>_Toc130475665</vt:lpwstr>
      </vt:variant>
      <vt:variant>
        <vt:i4>1245232</vt:i4>
      </vt:variant>
      <vt:variant>
        <vt:i4>254</vt:i4>
      </vt:variant>
      <vt:variant>
        <vt:i4>0</vt:i4>
      </vt:variant>
      <vt:variant>
        <vt:i4>5</vt:i4>
      </vt:variant>
      <vt:variant>
        <vt:lpwstr/>
      </vt:variant>
      <vt:variant>
        <vt:lpwstr>_Toc130475664</vt:lpwstr>
      </vt:variant>
      <vt:variant>
        <vt:i4>1245232</vt:i4>
      </vt:variant>
      <vt:variant>
        <vt:i4>248</vt:i4>
      </vt:variant>
      <vt:variant>
        <vt:i4>0</vt:i4>
      </vt:variant>
      <vt:variant>
        <vt:i4>5</vt:i4>
      </vt:variant>
      <vt:variant>
        <vt:lpwstr/>
      </vt:variant>
      <vt:variant>
        <vt:lpwstr>_Toc130475663</vt:lpwstr>
      </vt:variant>
      <vt:variant>
        <vt:i4>1245232</vt:i4>
      </vt:variant>
      <vt:variant>
        <vt:i4>242</vt:i4>
      </vt:variant>
      <vt:variant>
        <vt:i4>0</vt:i4>
      </vt:variant>
      <vt:variant>
        <vt:i4>5</vt:i4>
      </vt:variant>
      <vt:variant>
        <vt:lpwstr/>
      </vt:variant>
      <vt:variant>
        <vt:lpwstr>_Toc130475662</vt:lpwstr>
      </vt:variant>
      <vt:variant>
        <vt:i4>1245232</vt:i4>
      </vt:variant>
      <vt:variant>
        <vt:i4>236</vt:i4>
      </vt:variant>
      <vt:variant>
        <vt:i4>0</vt:i4>
      </vt:variant>
      <vt:variant>
        <vt:i4>5</vt:i4>
      </vt:variant>
      <vt:variant>
        <vt:lpwstr/>
      </vt:variant>
      <vt:variant>
        <vt:lpwstr>_Toc130475661</vt:lpwstr>
      </vt:variant>
      <vt:variant>
        <vt:i4>1245232</vt:i4>
      </vt:variant>
      <vt:variant>
        <vt:i4>230</vt:i4>
      </vt:variant>
      <vt:variant>
        <vt:i4>0</vt:i4>
      </vt:variant>
      <vt:variant>
        <vt:i4>5</vt:i4>
      </vt:variant>
      <vt:variant>
        <vt:lpwstr/>
      </vt:variant>
      <vt:variant>
        <vt:lpwstr>_Toc130475660</vt:lpwstr>
      </vt:variant>
      <vt:variant>
        <vt:i4>1048624</vt:i4>
      </vt:variant>
      <vt:variant>
        <vt:i4>224</vt:i4>
      </vt:variant>
      <vt:variant>
        <vt:i4>0</vt:i4>
      </vt:variant>
      <vt:variant>
        <vt:i4>5</vt:i4>
      </vt:variant>
      <vt:variant>
        <vt:lpwstr/>
      </vt:variant>
      <vt:variant>
        <vt:lpwstr>_Toc130475659</vt:lpwstr>
      </vt:variant>
      <vt:variant>
        <vt:i4>1048624</vt:i4>
      </vt:variant>
      <vt:variant>
        <vt:i4>218</vt:i4>
      </vt:variant>
      <vt:variant>
        <vt:i4>0</vt:i4>
      </vt:variant>
      <vt:variant>
        <vt:i4>5</vt:i4>
      </vt:variant>
      <vt:variant>
        <vt:lpwstr/>
      </vt:variant>
      <vt:variant>
        <vt:lpwstr>_Toc130475658</vt:lpwstr>
      </vt:variant>
      <vt:variant>
        <vt:i4>1048624</vt:i4>
      </vt:variant>
      <vt:variant>
        <vt:i4>212</vt:i4>
      </vt:variant>
      <vt:variant>
        <vt:i4>0</vt:i4>
      </vt:variant>
      <vt:variant>
        <vt:i4>5</vt:i4>
      </vt:variant>
      <vt:variant>
        <vt:lpwstr/>
      </vt:variant>
      <vt:variant>
        <vt:lpwstr>_Toc130475657</vt:lpwstr>
      </vt:variant>
      <vt:variant>
        <vt:i4>1048624</vt:i4>
      </vt:variant>
      <vt:variant>
        <vt:i4>206</vt:i4>
      </vt:variant>
      <vt:variant>
        <vt:i4>0</vt:i4>
      </vt:variant>
      <vt:variant>
        <vt:i4>5</vt:i4>
      </vt:variant>
      <vt:variant>
        <vt:lpwstr/>
      </vt:variant>
      <vt:variant>
        <vt:lpwstr>_Toc130475656</vt:lpwstr>
      </vt:variant>
      <vt:variant>
        <vt:i4>1048624</vt:i4>
      </vt:variant>
      <vt:variant>
        <vt:i4>200</vt:i4>
      </vt:variant>
      <vt:variant>
        <vt:i4>0</vt:i4>
      </vt:variant>
      <vt:variant>
        <vt:i4>5</vt:i4>
      </vt:variant>
      <vt:variant>
        <vt:lpwstr/>
      </vt:variant>
      <vt:variant>
        <vt:lpwstr>_Toc130475655</vt:lpwstr>
      </vt:variant>
      <vt:variant>
        <vt:i4>1048624</vt:i4>
      </vt:variant>
      <vt:variant>
        <vt:i4>194</vt:i4>
      </vt:variant>
      <vt:variant>
        <vt:i4>0</vt:i4>
      </vt:variant>
      <vt:variant>
        <vt:i4>5</vt:i4>
      </vt:variant>
      <vt:variant>
        <vt:lpwstr/>
      </vt:variant>
      <vt:variant>
        <vt:lpwstr>_Toc130475654</vt:lpwstr>
      </vt:variant>
      <vt:variant>
        <vt:i4>1048624</vt:i4>
      </vt:variant>
      <vt:variant>
        <vt:i4>188</vt:i4>
      </vt:variant>
      <vt:variant>
        <vt:i4>0</vt:i4>
      </vt:variant>
      <vt:variant>
        <vt:i4>5</vt:i4>
      </vt:variant>
      <vt:variant>
        <vt:lpwstr/>
      </vt:variant>
      <vt:variant>
        <vt:lpwstr>_Toc130475653</vt:lpwstr>
      </vt:variant>
      <vt:variant>
        <vt:i4>1048624</vt:i4>
      </vt:variant>
      <vt:variant>
        <vt:i4>182</vt:i4>
      </vt:variant>
      <vt:variant>
        <vt:i4>0</vt:i4>
      </vt:variant>
      <vt:variant>
        <vt:i4>5</vt:i4>
      </vt:variant>
      <vt:variant>
        <vt:lpwstr/>
      </vt:variant>
      <vt:variant>
        <vt:lpwstr>_Toc130475652</vt:lpwstr>
      </vt:variant>
      <vt:variant>
        <vt:i4>1048624</vt:i4>
      </vt:variant>
      <vt:variant>
        <vt:i4>176</vt:i4>
      </vt:variant>
      <vt:variant>
        <vt:i4>0</vt:i4>
      </vt:variant>
      <vt:variant>
        <vt:i4>5</vt:i4>
      </vt:variant>
      <vt:variant>
        <vt:lpwstr/>
      </vt:variant>
      <vt:variant>
        <vt:lpwstr>_Toc130475651</vt:lpwstr>
      </vt:variant>
      <vt:variant>
        <vt:i4>1048624</vt:i4>
      </vt:variant>
      <vt:variant>
        <vt:i4>170</vt:i4>
      </vt:variant>
      <vt:variant>
        <vt:i4>0</vt:i4>
      </vt:variant>
      <vt:variant>
        <vt:i4>5</vt:i4>
      </vt:variant>
      <vt:variant>
        <vt:lpwstr/>
      </vt:variant>
      <vt:variant>
        <vt:lpwstr>_Toc130475650</vt:lpwstr>
      </vt:variant>
      <vt:variant>
        <vt:i4>1114160</vt:i4>
      </vt:variant>
      <vt:variant>
        <vt:i4>164</vt:i4>
      </vt:variant>
      <vt:variant>
        <vt:i4>0</vt:i4>
      </vt:variant>
      <vt:variant>
        <vt:i4>5</vt:i4>
      </vt:variant>
      <vt:variant>
        <vt:lpwstr/>
      </vt:variant>
      <vt:variant>
        <vt:lpwstr>_Toc130475649</vt:lpwstr>
      </vt:variant>
      <vt:variant>
        <vt:i4>1114160</vt:i4>
      </vt:variant>
      <vt:variant>
        <vt:i4>158</vt:i4>
      </vt:variant>
      <vt:variant>
        <vt:i4>0</vt:i4>
      </vt:variant>
      <vt:variant>
        <vt:i4>5</vt:i4>
      </vt:variant>
      <vt:variant>
        <vt:lpwstr/>
      </vt:variant>
      <vt:variant>
        <vt:lpwstr>_Toc130475648</vt:lpwstr>
      </vt:variant>
      <vt:variant>
        <vt:i4>1114160</vt:i4>
      </vt:variant>
      <vt:variant>
        <vt:i4>152</vt:i4>
      </vt:variant>
      <vt:variant>
        <vt:i4>0</vt:i4>
      </vt:variant>
      <vt:variant>
        <vt:i4>5</vt:i4>
      </vt:variant>
      <vt:variant>
        <vt:lpwstr/>
      </vt:variant>
      <vt:variant>
        <vt:lpwstr>_Toc130475647</vt:lpwstr>
      </vt:variant>
      <vt:variant>
        <vt:i4>1114160</vt:i4>
      </vt:variant>
      <vt:variant>
        <vt:i4>146</vt:i4>
      </vt:variant>
      <vt:variant>
        <vt:i4>0</vt:i4>
      </vt:variant>
      <vt:variant>
        <vt:i4>5</vt:i4>
      </vt:variant>
      <vt:variant>
        <vt:lpwstr/>
      </vt:variant>
      <vt:variant>
        <vt:lpwstr>_Toc130475646</vt:lpwstr>
      </vt:variant>
      <vt:variant>
        <vt:i4>1114160</vt:i4>
      </vt:variant>
      <vt:variant>
        <vt:i4>140</vt:i4>
      </vt:variant>
      <vt:variant>
        <vt:i4>0</vt:i4>
      </vt:variant>
      <vt:variant>
        <vt:i4>5</vt:i4>
      </vt:variant>
      <vt:variant>
        <vt:lpwstr/>
      </vt:variant>
      <vt:variant>
        <vt:lpwstr>_Toc130475645</vt:lpwstr>
      </vt:variant>
      <vt:variant>
        <vt:i4>1114160</vt:i4>
      </vt:variant>
      <vt:variant>
        <vt:i4>134</vt:i4>
      </vt:variant>
      <vt:variant>
        <vt:i4>0</vt:i4>
      </vt:variant>
      <vt:variant>
        <vt:i4>5</vt:i4>
      </vt:variant>
      <vt:variant>
        <vt:lpwstr/>
      </vt:variant>
      <vt:variant>
        <vt:lpwstr>_Toc130475644</vt:lpwstr>
      </vt:variant>
      <vt:variant>
        <vt:i4>1114160</vt:i4>
      </vt:variant>
      <vt:variant>
        <vt:i4>128</vt:i4>
      </vt:variant>
      <vt:variant>
        <vt:i4>0</vt:i4>
      </vt:variant>
      <vt:variant>
        <vt:i4>5</vt:i4>
      </vt:variant>
      <vt:variant>
        <vt:lpwstr/>
      </vt:variant>
      <vt:variant>
        <vt:lpwstr>_Toc130475643</vt:lpwstr>
      </vt:variant>
      <vt:variant>
        <vt:i4>1114160</vt:i4>
      </vt:variant>
      <vt:variant>
        <vt:i4>122</vt:i4>
      </vt:variant>
      <vt:variant>
        <vt:i4>0</vt:i4>
      </vt:variant>
      <vt:variant>
        <vt:i4>5</vt:i4>
      </vt:variant>
      <vt:variant>
        <vt:lpwstr/>
      </vt:variant>
      <vt:variant>
        <vt:lpwstr>_Toc130475642</vt:lpwstr>
      </vt:variant>
      <vt:variant>
        <vt:i4>1114160</vt:i4>
      </vt:variant>
      <vt:variant>
        <vt:i4>116</vt:i4>
      </vt:variant>
      <vt:variant>
        <vt:i4>0</vt:i4>
      </vt:variant>
      <vt:variant>
        <vt:i4>5</vt:i4>
      </vt:variant>
      <vt:variant>
        <vt:lpwstr/>
      </vt:variant>
      <vt:variant>
        <vt:lpwstr>_Toc130475641</vt:lpwstr>
      </vt:variant>
      <vt:variant>
        <vt:i4>1114160</vt:i4>
      </vt:variant>
      <vt:variant>
        <vt:i4>110</vt:i4>
      </vt:variant>
      <vt:variant>
        <vt:i4>0</vt:i4>
      </vt:variant>
      <vt:variant>
        <vt:i4>5</vt:i4>
      </vt:variant>
      <vt:variant>
        <vt:lpwstr/>
      </vt:variant>
      <vt:variant>
        <vt:lpwstr>_Toc130475640</vt:lpwstr>
      </vt:variant>
      <vt:variant>
        <vt:i4>1441840</vt:i4>
      </vt:variant>
      <vt:variant>
        <vt:i4>104</vt:i4>
      </vt:variant>
      <vt:variant>
        <vt:i4>0</vt:i4>
      </vt:variant>
      <vt:variant>
        <vt:i4>5</vt:i4>
      </vt:variant>
      <vt:variant>
        <vt:lpwstr/>
      </vt:variant>
      <vt:variant>
        <vt:lpwstr>_Toc130475639</vt:lpwstr>
      </vt:variant>
      <vt:variant>
        <vt:i4>1441840</vt:i4>
      </vt:variant>
      <vt:variant>
        <vt:i4>98</vt:i4>
      </vt:variant>
      <vt:variant>
        <vt:i4>0</vt:i4>
      </vt:variant>
      <vt:variant>
        <vt:i4>5</vt:i4>
      </vt:variant>
      <vt:variant>
        <vt:lpwstr/>
      </vt:variant>
      <vt:variant>
        <vt:lpwstr>_Toc130475638</vt:lpwstr>
      </vt:variant>
      <vt:variant>
        <vt:i4>1441840</vt:i4>
      </vt:variant>
      <vt:variant>
        <vt:i4>92</vt:i4>
      </vt:variant>
      <vt:variant>
        <vt:i4>0</vt:i4>
      </vt:variant>
      <vt:variant>
        <vt:i4>5</vt:i4>
      </vt:variant>
      <vt:variant>
        <vt:lpwstr/>
      </vt:variant>
      <vt:variant>
        <vt:lpwstr>_Toc130475637</vt:lpwstr>
      </vt:variant>
      <vt:variant>
        <vt:i4>1441840</vt:i4>
      </vt:variant>
      <vt:variant>
        <vt:i4>86</vt:i4>
      </vt:variant>
      <vt:variant>
        <vt:i4>0</vt:i4>
      </vt:variant>
      <vt:variant>
        <vt:i4>5</vt:i4>
      </vt:variant>
      <vt:variant>
        <vt:lpwstr/>
      </vt:variant>
      <vt:variant>
        <vt:lpwstr>_Toc130475636</vt:lpwstr>
      </vt:variant>
      <vt:variant>
        <vt:i4>1441840</vt:i4>
      </vt:variant>
      <vt:variant>
        <vt:i4>80</vt:i4>
      </vt:variant>
      <vt:variant>
        <vt:i4>0</vt:i4>
      </vt:variant>
      <vt:variant>
        <vt:i4>5</vt:i4>
      </vt:variant>
      <vt:variant>
        <vt:lpwstr/>
      </vt:variant>
      <vt:variant>
        <vt:lpwstr>_Toc130475635</vt:lpwstr>
      </vt:variant>
      <vt:variant>
        <vt:i4>1441840</vt:i4>
      </vt:variant>
      <vt:variant>
        <vt:i4>74</vt:i4>
      </vt:variant>
      <vt:variant>
        <vt:i4>0</vt:i4>
      </vt:variant>
      <vt:variant>
        <vt:i4>5</vt:i4>
      </vt:variant>
      <vt:variant>
        <vt:lpwstr/>
      </vt:variant>
      <vt:variant>
        <vt:lpwstr>_Toc130475634</vt:lpwstr>
      </vt:variant>
      <vt:variant>
        <vt:i4>1441840</vt:i4>
      </vt:variant>
      <vt:variant>
        <vt:i4>68</vt:i4>
      </vt:variant>
      <vt:variant>
        <vt:i4>0</vt:i4>
      </vt:variant>
      <vt:variant>
        <vt:i4>5</vt:i4>
      </vt:variant>
      <vt:variant>
        <vt:lpwstr/>
      </vt:variant>
      <vt:variant>
        <vt:lpwstr>_Toc130475633</vt:lpwstr>
      </vt:variant>
      <vt:variant>
        <vt:i4>1441840</vt:i4>
      </vt:variant>
      <vt:variant>
        <vt:i4>62</vt:i4>
      </vt:variant>
      <vt:variant>
        <vt:i4>0</vt:i4>
      </vt:variant>
      <vt:variant>
        <vt:i4>5</vt:i4>
      </vt:variant>
      <vt:variant>
        <vt:lpwstr/>
      </vt:variant>
      <vt:variant>
        <vt:lpwstr>_Toc130475632</vt:lpwstr>
      </vt:variant>
      <vt:variant>
        <vt:i4>1441840</vt:i4>
      </vt:variant>
      <vt:variant>
        <vt:i4>56</vt:i4>
      </vt:variant>
      <vt:variant>
        <vt:i4>0</vt:i4>
      </vt:variant>
      <vt:variant>
        <vt:i4>5</vt:i4>
      </vt:variant>
      <vt:variant>
        <vt:lpwstr/>
      </vt:variant>
      <vt:variant>
        <vt:lpwstr>_Toc130475631</vt:lpwstr>
      </vt:variant>
      <vt:variant>
        <vt:i4>1441840</vt:i4>
      </vt:variant>
      <vt:variant>
        <vt:i4>50</vt:i4>
      </vt:variant>
      <vt:variant>
        <vt:i4>0</vt:i4>
      </vt:variant>
      <vt:variant>
        <vt:i4>5</vt:i4>
      </vt:variant>
      <vt:variant>
        <vt:lpwstr/>
      </vt:variant>
      <vt:variant>
        <vt:lpwstr>_Toc130475630</vt:lpwstr>
      </vt:variant>
      <vt:variant>
        <vt:i4>1507376</vt:i4>
      </vt:variant>
      <vt:variant>
        <vt:i4>44</vt:i4>
      </vt:variant>
      <vt:variant>
        <vt:i4>0</vt:i4>
      </vt:variant>
      <vt:variant>
        <vt:i4>5</vt:i4>
      </vt:variant>
      <vt:variant>
        <vt:lpwstr/>
      </vt:variant>
      <vt:variant>
        <vt:lpwstr>_Toc130475629</vt:lpwstr>
      </vt:variant>
      <vt:variant>
        <vt:i4>1507376</vt:i4>
      </vt:variant>
      <vt:variant>
        <vt:i4>38</vt:i4>
      </vt:variant>
      <vt:variant>
        <vt:i4>0</vt:i4>
      </vt:variant>
      <vt:variant>
        <vt:i4>5</vt:i4>
      </vt:variant>
      <vt:variant>
        <vt:lpwstr/>
      </vt:variant>
      <vt:variant>
        <vt:lpwstr>_Toc130475628</vt:lpwstr>
      </vt:variant>
      <vt:variant>
        <vt:i4>1507376</vt:i4>
      </vt:variant>
      <vt:variant>
        <vt:i4>32</vt:i4>
      </vt:variant>
      <vt:variant>
        <vt:i4>0</vt:i4>
      </vt:variant>
      <vt:variant>
        <vt:i4>5</vt:i4>
      </vt:variant>
      <vt:variant>
        <vt:lpwstr/>
      </vt:variant>
      <vt:variant>
        <vt:lpwstr>_Toc130475627</vt:lpwstr>
      </vt:variant>
      <vt:variant>
        <vt:i4>1507376</vt:i4>
      </vt:variant>
      <vt:variant>
        <vt:i4>26</vt:i4>
      </vt:variant>
      <vt:variant>
        <vt:i4>0</vt:i4>
      </vt:variant>
      <vt:variant>
        <vt:i4>5</vt:i4>
      </vt:variant>
      <vt:variant>
        <vt:lpwstr/>
      </vt:variant>
      <vt:variant>
        <vt:lpwstr>_Toc130475626</vt:lpwstr>
      </vt:variant>
      <vt:variant>
        <vt:i4>1507376</vt:i4>
      </vt:variant>
      <vt:variant>
        <vt:i4>20</vt:i4>
      </vt:variant>
      <vt:variant>
        <vt:i4>0</vt:i4>
      </vt:variant>
      <vt:variant>
        <vt:i4>5</vt:i4>
      </vt:variant>
      <vt:variant>
        <vt:lpwstr/>
      </vt:variant>
      <vt:variant>
        <vt:lpwstr>_Toc130475625</vt:lpwstr>
      </vt:variant>
      <vt:variant>
        <vt:i4>1507376</vt:i4>
      </vt:variant>
      <vt:variant>
        <vt:i4>14</vt:i4>
      </vt:variant>
      <vt:variant>
        <vt:i4>0</vt:i4>
      </vt:variant>
      <vt:variant>
        <vt:i4>5</vt:i4>
      </vt:variant>
      <vt:variant>
        <vt:lpwstr/>
      </vt:variant>
      <vt:variant>
        <vt:lpwstr>_Toc130475624</vt:lpwstr>
      </vt:variant>
      <vt:variant>
        <vt:i4>1507376</vt:i4>
      </vt:variant>
      <vt:variant>
        <vt:i4>8</vt:i4>
      </vt:variant>
      <vt:variant>
        <vt:i4>0</vt:i4>
      </vt:variant>
      <vt:variant>
        <vt:i4>5</vt:i4>
      </vt:variant>
      <vt:variant>
        <vt:lpwstr/>
      </vt:variant>
      <vt:variant>
        <vt:lpwstr>_Toc130475623</vt:lpwstr>
      </vt:variant>
      <vt:variant>
        <vt:i4>1507376</vt:i4>
      </vt:variant>
      <vt:variant>
        <vt:i4>2</vt:i4>
      </vt:variant>
      <vt:variant>
        <vt:i4>0</vt:i4>
      </vt:variant>
      <vt:variant>
        <vt:i4>5</vt:i4>
      </vt:variant>
      <vt:variant>
        <vt:lpwstr/>
      </vt:variant>
      <vt:variant>
        <vt:lpwstr>_Toc130475622</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69</vt:i4>
      </vt:variant>
      <vt:variant>
        <vt:i4>0</vt:i4>
      </vt:variant>
      <vt:variant>
        <vt:i4>5</vt:i4>
      </vt:variant>
      <vt:variant>
        <vt:lpwstr>https://oascahps.org/Survey-Materials</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63</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60</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57</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54</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51</vt:i4>
      </vt:variant>
      <vt:variant>
        <vt:i4>0</vt:i4>
      </vt:variant>
      <vt:variant>
        <vt:i4>5</vt:i4>
      </vt:variant>
      <vt:variant>
        <vt:lpwstr>https://www.who.int/publications/i/item/9789241597906</vt:lpwstr>
      </vt:variant>
      <vt:variant>
        <vt:lpwstr/>
      </vt:variant>
      <vt:variant>
        <vt:i4>7667809</vt:i4>
      </vt:variant>
      <vt:variant>
        <vt:i4>48</vt:i4>
      </vt:variant>
      <vt:variant>
        <vt:i4>0</vt:i4>
      </vt:variant>
      <vt:variant>
        <vt:i4>5</vt:i4>
      </vt:variant>
      <vt:variant>
        <vt:lpwstr>https://www.cdc.gov/mmwr/PDF/rr/rr5116.pdf</vt:lpwstr>
      </vt:variant>
      <vt:variant>
        <vt:lpwstr/>
      </vt:variant>
      <vt:variant>
        <vt:i4>5177414</vt:i4>
      </vt:variant>
      <vt:variant>
        <vt:i4>45</vt:i4>
      </vt:variant>
      <vt:variant>
        <vt:i4>0</vt:i4>
      </vt:variant>
      <vt:variant>
        <vt:i4>5</vt:i4>
      </vt:variant>
      <vt:variant>
        <vt:lpwstr>https://www.who.int/campaigns/world-hand-hygiene-day</vt:lpwstr>
      </vt:variant>
      <vt:variant>
        <vt:lpwstr/>
      </vt:variant>
      <vt:variant>
        <vt:i4>8323196</vt:i4>
      </vt:variant>
      <vt:variant>
        <vt:i4>39</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36</vt:i4>
      </vt:variant>
      <vt:variant>
        <vt:i4>0</vt:i4>
      </vt:variant>
      <vt:variant>
        <vt:i4>5</vt:i4>
      </vt:variant>
      <vt:variant>
        <vt:lpwstr>https://www.sts.org/quality-safety/performance-measures/descriptions</vt:lpwstr>
      </vt:variant>
      <vt:variant>
        <vt:lpwstr>MVRRComposite</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6750258</vt:i4>
      </vt:variant>
      <vt:variant>
        <vt:i4>30</vt:i4>
      </vt:variant>
      <vt:variant>
        <vt:i4>0</vt:i4>
      </vt:variant>
      <vt:variant>
        <vt:i4>5</vt:i4>
      </vt:variant>
      <vt:variant>
        <vt:lpwstr>http://www.leapfroggroup.org/survey-materials/survey-and-cpoe-materials</vt:lpwstr>
      </vt:variant>
      <vt:variant>
        <vt:lpwstr/>
      </vt:variant>
      <vt:variant>
        <vt:i4>2949221</vt:i4>
      </vt:variant>
      <vt:variant>
        <vt:i4>27</vt:i4>
      </vt:variant>
      <vt:variant>
        <vt:i4>0</vt:i4>
      </vt:variant>
      <vt:variant>
        <vt:i4>5</vt:i4>
      </vt:variant>
      <vt:variant>
        <vt:lpwstr>https://www.ptcb.org/credentials/medication-history-certificate</vt:lpwstr>
      </vt:variant>
      <vt:variant>
        <vt:lpwstr/>
      </vt:variant>
      <vt:variant>
        <vt:i4>5242894</vt:i4>
      </vt:variant>
      <vt:variant>
        <vt:i4>24</vt:i4>
      </vt:variant>
      <vt:variant>
        <vt:i4>0</vt:i4>
      </vt:variant>
      <vt:variant>
        <vt:i4>5</vt:i4>
      </vt:variant>
      <vt:variant>
        <vt:lpwstr>https://www.ashp.org/pharmacy-technicians/about-pharmacy-technicians/advanced-pharmacy-technician-roles/medication-reconciliation-technician?loginreturnUrl=SSOCheckOnly</vt:lpwstr>
      </vt:variant>
      <vt:variant>
        <vt:lpwstr/>
      </vt:variant>
      <vt:variant>
        <vt:i4>3342345</vt:i4>
      </vt:variant>
      <vt:variant>
        <vt:i4>21</vt:i4>
      </vt:variant>
      <vt:variant>
        <vt:i4>0</vt:i4>
      </vt:variant>
      <vt:variant>
        <vt:i4>5</vt:i4>
      </vt:variant>
      <vt:variant>
        <vt:lpwstr>http://www.cdc.gov/nhsn/PDFs/pscManual/15LocationsDescriptions_current.pdf</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2359393</vt:i4>
      </vt:variant>
      <vt:variant>
        <vt:i4>78</vt:i4>
      </vt:variant>
      <vt:variant>
        <vt:i4>0</vt:i4>
      </vt:variant>
      <vt:variant>
        <vt:i4>5</vt:i4>
      </vt:variant>
      <vt:variant>
        <vt:lpwstr>http://www.leapfroggroup.org/survey-materials/join-nhsn</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4915294</vt:i4>
      </vt:variant>
      <vt:variant>
        <vt:i4>66</vt:i4>
      </vt:variant>
      <vt:variant>
        <vt:i4>0</vt:i4>
      </vt:variant>
      <vt:variant>
        <vt:i4>5</vt:i4>
      </vt:variant>
      <vt:variant>
        <vt:lpwstr>https://www.leapfroggroup.org/survey-materials/deadlines</vt:lpwstr>
      </vt:variant>
      <vt:variant>
        <vt:lpwstr/>
      </vt:variant>
      <vt:variant>
        <vt:i4>4915294</vt:i4>
      </vt:variant>
      <vt:variant>
        <vt:i4>63</vt:i4>
      </vt:variant>
      <vt:variant>
        <vt:i4>0</vt:i4>
      </vt:variant>
      <vt:variant>
        <vt:i4>5</vt:i4>
      </vt:variant>
      <vt:variant>
        <vt:lpwstr>https://www.leapfroggroup.org/survey-materials/deadlines</vt:lpwstr>
      </vt:variant>
      <vt:variant>
        <vt:lpwstr/>
      </vt:variant>
      <vt:variant>
        <vt:i4>2097163</vt:i4>
      </vt:variant>
      <vt:variant>
        <vt:i4>60</vt:i4>
      </vt:variant>
      <vt:variant>
        <vt:i4>0</vt:i4>
      </vt:variant>
      <vt:variant>
        <vt:i4>5</vt:i4>
      </vt:variant>
      <vt:variant>
        <vt:lpwstr/>
      </vt:variant>
      <vt:variant>
        <vt:lpwstr>_VON_National_Performance</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4915294</vt:i4>
      </vt:variant>
      <vt:variant>
        <vt:i4>36</vt:i4>
      </vt:variant>
      <vt:variant>
        <vt:i4>0</vt:i4>
      </vt:variant>
      <vt:variant>
        <vt:i4>5</vt:i4>
      </vt:variant>
      <vt:variant>
        <vt:lpwstr>https://www.leapfroggroup.org/survey-materials/deadlines</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5177416</vt:i4>
      </vt:variant>
      <vt:variant>
        <vt:i4>30</vt:i4>
      </vt:variant>
      <vt:variant>
        <vt:i4>0</vt:i4>
      </vt:variant>
      <vt:variant>
        <vt:i4>5</vt:i4>
      </vt:variant>
      <vt:variant>
        <vt:lpwstr>https://www.sts.org/</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18</cp:revision>
  <cp:lastPrinted>2023-06-23T17:49:00Z</cp:lastPrinted>
  <dcterms:created xsi:type="dcterms:W3CDTF">2024-05-14T17:02:00Z</dcterms:created>
  <dcterms:modified xsi:type="dcterms:W3CDTF">2024-06-25T21:13:00Z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7fd590b5-564b-4523-b3c8-57404877afe8</vt:lpwstr>
  </property>
</Properties>
</file>